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colors3.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ata3.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drawing3.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layout3.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iagrams/quickStyle3.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B1F30A">
      <w:pPr>
        <w:rPr>
          <w:rFonts w:hint="default"/>
          <w:sz w:val="26"/>
          <w:szCs w:val="26"/>
          <w:lang w:val="en-US"/>
        </w:rPr>
      </w:pPr>
      <w:r>
        <w:rPr>
          <w:rFonts w:hint="default"/>
          <w:sz w:val="26"/>
          <w:szCs w:val="26"/>
          <w:lang w:val="en-US"/>
        </w:rPr>
        <w:t>Kinsley Q. Nacua BSECE</w:t>
      </w:r>
    </w:p>
    <w:p w14:paraId="665298BC">
      <w:pPr>
        <w:rPr>
          <w:rFonts w:hint="default"/>
          <w:sz w:val="26"/>
          <w:szCs w:val="26"/>
          <w:lang w:val="en-US"/>
        </w:rPr>
      </w:pPr>
    </w:p>
    <w:p w14:paraId="4B809B86">
      <w:pPr>
        <w:rPr>
          <w:rFonts w:hint="default" w:ascii="Calibri" w:hAnsi="Calibri" w:cs="Calibri"/>
          <w:sz w:val="26"/>
          <w:szCs w:val="26"/>
          <w:lang w:val="en-US"/>
        </w:rPr>
      </w:pPr>
      <w:r>
        <w:rPr>
          <w:rFonts w:hint="default" w:ascii="Calibri" w:hAnsi="Calibri" w:cs="Calibri"/>
          <w:b/>
          <w:bCs/>
          <w:sz w:val="28"/>
          <w:szCs w:val="28"/>
          <w:lang w:val="en-US"/>
        </w:rPr>
        <w:t>PROBLEM 4:</w:t>
      </w:r>
      <w:r>
        <w:rPr>
          <w:rFonts w:hint="default" w:ascii="Calibri" w:hAnsi="Calibri" w:cs="Calibri"/>
          <w:sz w:val="28"/>
          <w:szCs w:val="28"/>
          <w:lang w:val="en-US"/>
        </w:rPr>
        <w:t xml:space="preserve"> </w:t>
      </w:r>
      <w:r>
        <w:rPr>
          <w:rFonts w:hint="default" w:ascii="Calibri" w:hAnsi="Calibri" w:cs="Calibri"/>
          <w:b/>
          <w:bCs/>
          <w:i w:val="0"/>
          <w:iCs w:val="0"/>
          <w:color w:val="000000"/>
          <w:sz w:val="28"/>
          <w:szCs w:val="28"/>
          <w:u w:val="none"/>
          <w:vertAlign w:val="baseline"/>
        </w:rPr>
        <w:t>Inheritance Hierarchy Design</w:t>
      </w:r>
    </w:p>
    <w:p w14:paraId="29456360">
      <w:pPr>
        <w:rPr>
          <w:rFonts w:hint="default"/>
          <w:sz w:val="26"/>
          <w:szCs w:val="26"/>
          <w:lang w:val="en-US"/>
        </w:rPr>
      </w:pPr>
      <w:r>
        <w:rPr>
          <w:rFonts w:hint="default"/>
          <w:sz w:val="26"/>
          <w:szCs w:val="26"/>
          <w:lang w:val="en-US"/>
        </w:rPr>
        <w:drawing>
          <wp:anchor distT="0" distB="0" distL="114300" distR="114300" simplePos="0" relativeHeight="251659264" behindDoc="0" locked="0" layoutInCell="1" allowOverlap="1">
            <wp:simplePos x="0" y="0"/>
            <wp:positionH relativeFrom="column">
              <wp:posOffset>-82550</wp:posOffset>
            </wp:positionH>
            <wp:positionV relativeFrom="paragraph">
              <wp:posOffset>195580</wp:posOffset>
            </wp:positionV>
            <wp:extent cx="5439410" cy="1922145"/>
            <wp:effectExtent l="0" t="6350" r="0" b="14605"/>
            <wp:wrapNone/>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 r:lo="rId5" r:qs="rId6" r:cs="rId7"/>
              </a:graphicData>
            </a:graphic>
          </wp:anchor>
        </w:drawing>
      </w:r>
    </w:p>
    <w:p w14:paraId="4249C15E">
      <w:pPr>
        <w:rPr>
          <w:rFonts w:hint="default"/>
          <w:sz w:val="26"/>
          <w:szCs w:val="26"/>
          <w:lang w:val="en-US"/>
        </w:rPr>
      </w:pPr>
    </w:p>
    <w:p w14:paraId="0BC298B7">
      <w:pPr>
        <w:rPr>
          <w:rFonts w:hint="default"/>
          <w:sz w:val="26"/>
          <w:szCs w:val="26"/>
          <w:lang w:val="en-US"/>
        </w:rPr>
      </w:pPr>
    </w:p>
    <w:p w14:paraId="3D712B33">
      <w:pPr>
        <w:rPr>
          <w:rFonts w:hint="default"/>
          <w:sz w:val="26"/>
          <w:szCs w:val="26"/>
          <w:lang w:val="en-US"/>
        </w:rPr>
      </w:pPr>
    </w:p>
    <w:p w14:paraId="06D7048E">
      <w:pPr>
        <w:rPr>
          <w:rFonts w:hint="default"/>
          <w:sz w:val="26"/>
          <w:szCs w:val="26"/>
          <w:lang w:val="en-US"/>
        </w:rPr>
      </w:pPr>
    </w:p>
    <w:p w14:paraId="2E4F2C0D">
      <w:pPr>
        <w:rPr>
          <w:rFonts w:hint="default"/>
          <w:sz w:val="26"/>
          <w:szCs w:val="26"/>
          <w:lang w:val="en-US"/>
        </w:rPr>
      </w:pPr>
    </w:p>
    <w:p w14:paraId="33476181">
      <w:pPr>
        <w:rPr>
          <w:rFonts w:hint="default"/>
          <w:sz w:val="26"/>
          <w:szCs w:val="26"/>
          <w:lang w:val="en-US"/>
        </w:rPr>
      </w:pPr>
    </w:p>
    <w:p w14:paraId="5E82D3DB">
      <w:pPr>
        <w:rPr>
          <w:rFonts w:hint="default"/>
          <w:sz w:val="26"/>
          <w:szCs w:val="26"/>
          <w:lang w:val="en-US"/>
        </w:rPr>
      </w:pPr>
    </w:p>
    <w:p w14:paraId="1D21B446">
      <w:pPr>
        <w:rPr>
          <w:rFonts w:hint="default"/>
          <w:sz w:val="26"/>
          <w:szCs w:val="26"/>
          <w:lang w:val="en-US"/>
        </w:rPr>
      </w:pPr>
    </w:p>
    <w:p w14:paraId="0568BD82">
      <w:pPr>
        <w:rPr>
          <w:rFonts w:hint="default"/>
          <w:sz w:val="26"/>
          <w:szCs w:val="26"/>
          <w:lang w:val="en-US"/>
        </w:rPr>
      </w:pPr>
    </w:p>
    <w:p w14:paraId="4FB6B566">
      <w:pPr>
        <w:rPr>
          <w:rFonts w:hint="default"/>
          <w:sz w:val="26"/>
          <w:szCs w:val="26"/>
          <w:lang w:val="en-US"/>
        </w:rPr>
      </w:pPr>
    </w:p>
    <w:p w14:paraId="703E388E">
      <w:pPr>
        <w:rPr>
          <w:rFonts w:hint="default"/>
          <w:sz w:val="26"/>
          <w:szCs w:val="26"/>
          <w:lang w:val="en-US"/>
        </w:rPr>
      </w:pPr>
      <w:r>
        <w:rPr>
          <w:rFonts w:hint="default"/>
          <w:sz w:val="26"/>
          <w:szCs w:val="26"/>
          <w:lang w:val="en-US"/>
        </w:rPr>
        <w:drawing>
          <wp:anchor distT="0" distB="0" distL="114300" distR="114300" simplePos="0" relativeHeight="251660288" behindDoc="1" locked="0" layoutInCell="1" allowOverlap="1">
            <wp:simplePos x="0" y="0"/>
            <wp:positionH relativeFrom="column">
              <wp:posOffset>266700</wp:posOffset>
            </wp:positionH>
            <wp:positionV relativeFrom="paragraph">
              <wp:posOffset>185420</wp:posOffset>
            </wp:positionV>
            <wp:extent cx="4740275" cy="1244600"/>
            <wp:effectExtent l="0" t="6350" r="0" b="6350"/>
            <wp:wrapThrough wrapText="bothSides">
              <wp:wrapPolygon>
                <wp:start x="8246" y="-110"/>
                <wp:lineTo x="8246" y="8816"/>
                <wp:lineTo x="7465" y="10469"/>
                <wp:lineTo x="5382" y="12453"/>
                <wp:lineTo x="5382" y="21380"/>
                <wp:lineTo x="16146" y="21380"/>
                <wp:lineTo x="16233" y="12453"/>
                <wp:lineTo x="14410" y="10800"/>
                <wp:lineTo x="10937" y="10469"/>
                <wp:lineTo x="12500" y="10469"/>
                <wp:lineTo x="13368" y="8486"/>
                <wp:lineTo x="13281" y="-110"/>
                <wp:lineTo x="8246" y="-110"/>
              </wp:wrapPolygon>
            </wp:wrapThrough>
            <wp:docPr id="8" name="Diagram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anchor>
        </w:drawing>
      </w:r>
    </w:p>
    <w:p w14:paraId="6EBA02E1">
      <w:pPr>
        <w:rPr>
          <w:rFonts w:hint="default"/>
          <w:sz w:val="26"/>
          <w:szCs w:val="26"/>
          <w:lang w:val="en-US"/>
        </w:rPr>
      </w:pPr>
    </w:p>
    <w:p w14:paraId="352F4C39">
      <w:pPr>
        <w:rPr>
          <w:rFonts w:hint="default"/>
          <w:sz w:val="26"/>
          <w:szCs w:val="26"/>
          <w:lang w:val="en-US"/>
        </w:rPr>
      </w:pPr>
    </w:p>
    <w:p w14:paraId="07C1CE67">
      <w:pPr>
        <w:rPr>
          <w:rFonts w:hint="default"/>
          <w:sz w:val="26"/>
          <w:szCs w:val="26"/>
          <w:lang w:val="en-US"/>
        </w:rPr>
      </w:pPr>
    </w:p>
    <w:p w14:paraId="740C431F">
      <w:pPr>
        <w:rPr>
          <w:rFonts w:hint="default"/>
          <w:sz w:val="26"/>
          <w:szCs w:val="26"/>
          <w:lang w:val="en-US"/>
        </w:rPr>
      </w:pPr>
    </w:p>
    <w:p w14:paraId="196DC8FF">
      <w:pPr>
        <w:rPr>
          <w:rFonts w:hint="default"/>
          <w:sz w:val="26"/>
          <w:szCs w:val="26"/>
          <w:lang w:val="en-US"/>
        </w:rPr>
      </w:pPr>
    </w:p>
    <w:p w14:paraId="42AD83D9">
      <w:pPr>
        <w:rPr>
          <w:rFonts w:hint="default"/>
          <w:sz w:val="26"/>
          <w:szCs w:val="26"/>
          <w:lang w:val="en-US"/>
        </w:rPr>
      </w:pPr>
    </w:p>
    <w:p w14:paraId="57D0A8AD">
      <w:pPr>
        <w:rPr>
          <w:rFonts w:hint="default"/>
          <w:sz w:val="26"/>
          <w:szCs w:val="26"/>
          <w:lang w:val="en-US"/>
        </w:rPr>
      </w:pPr>
    </w:p>
    <w:p w14:paraId="5C481DAC">
      <w:pPr>
        <w:rPr>
          <w:rFonts w:hint="default"/>
          <w:sz w:val="26"/>
          <w:szCs w:val="26"/>
          <w:lang w:val="en-US"/>
        </w:rPr>
      </w:pPr>
      <w:r>
        <w:rPr>
          <w:rFonts w:hint="default"/>
          <w:sz w:val="26"/>
          <w:szCs w:val="26"/>
          <w:lang w:val="en-US"/>
        </w:rPr>
        <w:drawing>
          <wp:anchor distT="0" distB="0" distL="114300" distR="114300" simplePos="0" relativeHeight="251661312" behindDoc="1" locked="0" layoutInCell="1" allowOverlap="1">
            <wp:simplePos x="0" y="0"/>
            <wp:positionH relativeFrom="column">
              <wp:posOffset>-210820</wp:posOffset>
            </wp:positionH>
            <wp:positionV relativeFrom="paragraph">
              <wp:posOffset>201930</wp:posOffset>
            </wp:positionV>
            <wp:extent cx="5695950" cy="1445895"/>
            <wp:effectExtent l="0" t="6350" r="0" b="14605"/>
            <wp:wrapThrough wrapText="bothSides">
              <wp:wrapPolygon>
                <wp:start x="8380" y="-95"/>
                <wp:lineTo x="8380" y="8727"/>
                <wp:lineTo x="8524" y="9012"/>
                <wp:lineTo x="10619" y="9012"/>
                <wp:lineTo x="2817" y="10435"/>
                <wp:lineTo x="144" y="11573"/>
                <wp:lineTo x="144" y="21534"/>
                <wp:lineTo x="21383" y="21534"/>
                <wp:lineTo x="21456" y="11573"/>
                <wp:lineTo x="18710" y="10435"/>
                <wp:lineTo x="10908" y="9012"/>
                <wp:lineTo x="12931" y="9012"/>
                <wp:lineTo x="13292" y="8443"/>
                <wp:lineTo x="13148" y="-95"/>
                <wp:lineTo x="8380" y="-95"/>
              </wp:wrapPolygon>
            </wp:wrapThrough>
            <wp:docPr id="10"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anchor>
        </w:drawing>
      </w:r>
    </w:p>
    <w:p w14:paraId="5530F5F4">
      <w:pPr>
        <w:rPr>
          <w:rFonts w:hint="default"/>
          <w:sz w:val="26"/>
          <w:szCs w:val="26"/>
          <w:lang w:val="en-US"/>
        </w:rPr>
      </w:pPr>
    </w:p>
    <w:p w14:paraId="752309DB">
      <w:pPr>
        <w:rPr>
          <w:rFonts w:hint="default"/>
          <w:sz w:val="26"/>
          <w:szCs w:val="26"/>
          <w:lang w:val="en-US"/>
        </w:rPr>
      </w:pPr>
    </w:p>
    <w:p w14:paraId="222DB073">
      <w:pPr>
        <w:numPr>
          <w:ilvl w:val="0"/>
          <w:numId w:val="0"/>
        </w:numPr>
        <w:rPr>
          <w:rFonts w:hint="default"/>
          <w:sz w:val="26"/>
          <w:szCs w:val="26"/>
          <w:lang w:val="en-US"/>
        </w:rPr>
      </w:pPr>
    </w:p>
    <w:p w14:paraId="00BC8EB1">
      <w:pPr>
        <w:numPr>
          <w:ilvl w:val="0"/>
          <w:numId w:val="0"/>
        </w:numPr>
        <w:rPr>
          <w:rFonts w:hint="default"/>
          <w:sz w:val="26"/>
          <w:szCs w:val="26"/>
          <w:lang w:val="en-US"/>
        </w:rPr>
      </w:pPr>
    </w:p>
    <w:p w14:paraId="79A34384">
      <w:pPr>
        <w:numPr>
          <w:ilvl w:val="0"/>
          <w:numId w:val="1"/>
        </w:numPr>
        <w:ind w:left="625" w:leftChars="0" w:hanging="425" w:firstLineChars="0"/>
        <w:rPr>
          <w:rFonts w:hint="default" w:ascii="Calibri" w:hAnsi="Calibri" w:eastAsia="Helvetica" w:cs="Calibri"/>
          <w:b/>
          <w:bCs/>
          <w:i w:val="0"/>
          <w:iCs w:val="0"/>
          <w:caps w:val="0"/>
          <w:color w:val="000018"/>
          <w:spacing w:val="0"/>
          <w:sz w:val="28"/>
          <w:szCs w:val="28"/>
          <w:shd w:val="clear" w:fill="FFFFFF"/>
        </w:rPr>
      </w:pPr>
      <w:r>
        <w:rPr>
          <w:rFonts w:hint="default" w:ascii="Calibri" w:hAnsi="Calibri" w:eastAsia="Helvetica" w:cs="Calibri"/>
          <w:b/>
          <w:bCs/>
          <w:i w:val="0"/>
          <w:iCs w:val="0"/>
          <w:caps w:val="0"/>
          <w:color w:val="000018"/>
          <w:spacing w:val="0"/>
          <w:sz w:val="28"/>
          <w:szCs w:val="28"/>
          <w:shd w:val="clear" w:fill="FFFFFF"/>
          <w:lang w:val="en-US"/>
        </w:rPr>
        <w:t xml:space="preserve"> </w:t>
      </w:r>
      <w:r>
        <w:rPr>
          <w:rFonts w:hint="default" w:ascii="Calibri" w:hAnsi="Calibri" w:eastAsia="Helvetica" w:cs="Calibri"/>
          <w:b/>
          <w:bCs/>
          <w:i w:val="0"/>
          <w:iCs w:val="0"/>
          <w:caps w:val="0"/>
          <w:color w:val="000018"/>
          <w:spacing w:val="0"/>
          <w:sz w:val="28"/>
          <w:szCs w:val="28"/>
          <w:shd w:val="clear" w:fill="FFFFFF"/>
        </w:rPr>
        <w:t>MathematicalOperation</w:t>
      </w:r>
      <w:r>
        <w:rPr>
          <w:rFonts w:hint="default" w:ascii="Calibri" w:hAnsi="Calibri" w:eastAsia="Helvetica" w:cs="Calibri"/>
          <w:b/>
          <w:bCs/>
          <w:i w:val="0"/>
          <w:iCs w:val="0"/>
          <w:caps w:val="0"/>
          <w:color w:val="000018"/>
          <w:spacing w:val="0"/>
          <w:sz w:val="28"/>
          <w:szCs w:val="28"/>
          <w:shd w:val="clear" w:fill="FFFFFF"/>
          <w:lang w:val="en-US"/>
        </w:rPr>
        <w:t>Parent</w:t>
      </w:r>
      <w:r>
        <w:rPr>
          <w:rFonts w:hint="default" w:ascii="Calibri" w:hAnsi="Calibri" w:eastAsia="Helvetica" w:cs="Calibri"/>
          <w:b/>
          <w:bCs/>
          <w:i w:val="0"/>
          <w:iCs w:val="0"/>
          <w:caps w:val="0"/>
          <w:color w:val="000018"/>
          <w:spacing w:val="0"/>
          <w:sz w:val="28"/>
          <w:szCs w:val="28"/>
          <w:shd w:val="clear" w:fill="FFFFFF"/>
        </w:rPr>
        <w:t xml:space="preserve"> (Parent for arithmetic)</w:t>
      </w:r>
    </w:p>
    <w:p w14:paraId="1A9FCBC2">
      <w:pPr>
        <w:numPr>
          <w:ilvl w:val="0"/>
          <w:numId w:val="0"/>
        </w:numPr>
        <w:ind w:leftChars="0"/>
        <w:rPr>
          <w:rFonts w:hint="default" w:ascii="Calibri" w:hAnsi="Calibri" w:eastAsia="Helvetica" w:cs="Calibri"/>
          <w:i w:val="0"/>
          <w:iCs w:val="0"/>
          <w:caps w:val="0"/>
          <w:color w:val="000018"/>
          <w:spacing w:val="0"/>
          <w:sz w:val="22"/>
          <w:szCs w:val="22"/>
          <w:shd w:val="clear" w:fill="FFFFFF"/>
        </w:rPr>
      </w:pPr>
    </w:p>
    <w:p w14:paraId="3159A1BC">
      <w:pPr>
        <w:numPr>
          <w:ilvl w:val="0"/>
          <w:numId w:val="0"/>
        </w:numPr>
        <w:ind w:leftChars="0"/>
        <w:rPr>
          <w:rFonts w:hint="default" w:ascii="Calibri" w:hAnsi="Calibri" w:eastAsia="Helvetica" w:cs="Calibri"/>
          <w:b/>
          <w:bCs/>
          <w:i w:val="0"/>
          <w:iCs w:val="0"/>
          <w:caps w:val="0"/>
          <w:color w:val="000018"/>
          <w:spacing w:val="0"/>
          <w:sz w:val="24"/>
          <w:szCs w:val="24"/>
          <w:shd w:val="clear" w:fill="FFFFFF"/>
        </w:rPr>
      </w:pPr>
      <w:r>
        <w:rPr>
          <w:rFonts w:hint="default" w:ascii="Calibri" w:hAnsi="Calibri" w:eastAsia="Helvetica" w:cs="Calibri"/>
          <w:b/>
          <w:bCs/>
          <w:i w:val="0"/>
          <w:iCs w:val="0"/>
          <w:caps w:val="0"/>
          <w:color w:val="000018"/>
          <w:spacing w:val="0"/>
          <w:sz w:val="24"/>
          <w:szCs w:val="24"/>
          <w:shd w:val="clear" w:fill="FFFFFF"/>
        </w:rPr>
        <w:t>Responsibility:</w:t>
      </w:r>
    </w:p>
    <w:p w14:paraId="0DBDDBA4">
      <w:pPr>
        <w:numPr>
          <w:ilvl w:val="0"/>
          <w:numId w:val="2"/>
        </w:numPr>
        <w:ind w:left="420" w:leftChars="0" w:hanging="420" w:firstLineChars="0"/>
        <w:rPr>
          <w:rFonts w:hint="default" w:ascii="Calibri" w:hAnsi="Calibri" w:eastAsia="Helvetica" w:cs="Calibri"/>
          <w:b/>
          <w:bCs/>
          <w:i w:val="0"/>
          <w:iCs w:val="0"/>
          <w:caps w:val="0"/>
          <w:color w:val="000018"/>
          <w:spacing w:val="0"/>
          <w:sz w:val="22"/>
          <w:szCs w:val="22"/>
          <w:shd w:val="clear" w:fill="FFFFFF"/>
        </w:rPr>
      </w:pPr>
      <w:r>
        <w:rPr>
          <w:rFonts w:hint="default" w:ascii="Calibri" w:hAnsi="Calibri" w:eastAsia="Helvetica" w:cs="Calibri"/>
          <w:i w:val="0"/>
          <w:iCs w:val="0"/>
          <w:caps w:val="0"/>
          <w:color w:val="000018"/>
          <w:spacing w:val="0"/>
          <w:sz w:val="22"/>
          <w:szCs w:val="22"/>
          <w:shd w:val="clear" w:fill="FFFFFF"/>
          <w:lang w:val="en-US"/>
        </w:rPr>
        <w:t xml:space="preserve">It </w:t>
      </w:r>
      <w:r>
        <w:rPr>
          <w:rFonts w:hint="default" w:ascii="Calibri" w:hAnsi="Calibri" w:eastAsia="Helvetica" w:cs="Calibri"/>
          <w:i w:val="0"/>
          <w:iCs w:val="0"/>
          <w:caps w:val="0"/>
          <w:color w:val="000018"/>
          <w:spacing w:val="0"/>
          <w:sz w:val="22"/>
          <w:szCs w:val="22"/>
          <w:shd w:val="clear" w:fill="FFFFFF"/>
        </w:rPr>
        <w:t>Stores shared data for arithmetic operations</w:t>
      </w:r>
    </w:p>
    <w:p w14:paraId="5A4A63F2">
      <w:pPr>
        <w:numPr>
          <w:ilvl w:val="0"/>
          <w:numId w:val="2"/>
        </w:numPr>
        <w:ind w:left="420" w:leftChars="0" w:hanging="420" w:firstLineChars="0"/>
        <w:rPr>
          <w:rFonts w:hint="default" w:ascii="Calibri" w:hAnsi="Calibri" w:eastAsia="Helvetica" w:cs="Calibri"/>
          <w:b/>
          <w:bCs/>
          <w:i w:val="0"/>
          <w:iCs w:val="0"/>
          <w:caps w:val="0"/>
          <w:color w:val="000018"/>
          <w:spacing w:val="0"/>
          <w:sz w:val="22"/>
          <w:szCs w:val="22"/>
          <w:shd w:val="clear" w:fill="FFFFFF"/>
        </w:rPr>
      </w:pPr>
      <w:r>
        <w:rPr>
          <w:rFonts w:hint="default" w:ascii="Calibri" w:hAnsi="Calibri" w:eastAsia="Helvetica" w:cs="Calibri"/>
          <w:i w:val="0"/>
          <w:iCs w:val="0"/>
          <w:caps w:val="0"/>
          <w:color w:val="000018"/>
          <w:spacing w:val="0"/>
          <w:sz w:val="22"/>
          <w:szCs w:val="22"/>
          <w:shd w:val="clear" w:fill="FFFFFF"/>
          <w:lang w:val="en-US"/>
        </w:rPr>
        <w:t>It p</w:t>
      </w:r>
      <w:r>
        <w:rPr>
          <w:rFonts w:hint="default" w:ascii="Calibri" w:hAnsi="Calibri" w:eastAsia="Helvetica" w:cs="Calibri"/>
          <w:i w:val="0"/>
          <w:iCs w:val="0"/>
          <w:caps w:val="0"/>
          <w:color w:val="000018"/>
          <w:spacing w:val="0"/>
          <w:sz w:val="22"/>
          <w:szCs w:val="22"/>
          <w:shd w:val="clear" w:fill="FFFFFF"/>
        </w:rPr>
        <w:t>rovides getters/setters</w:t>
      </w:r>
    </w:p>
    <w:p w14:paraId="66360DFD">
      <w:pPr>
        <w:numPr>
          <w:ilvl w:val="0"/>
          <w:numId w:val="2"/>
        </w:numPr>
        <w:ind w:left="420" w:leftChars="0" w:hanging="420" w:firstLineChars="0"/>
        <w:rPr>
          <w:rFonts w:hint="default" w:ascii="Calibri" w:hAnsi="Calibri" w:eastAsia="Helvetica" w:cs="Calibri"/>
          <w:b/>
          <w:bCs/>
          <w:i w:val="0"/>
          <w:iCs w:val="0"/>
          <w:caps w:val="0"/>
          <w:color w:val="000018"/>
          <w:spacing w:val="0"/>
          <w:sz w:val="22"/>
          <w:szCs w:val="22"/>
          <w:shd w:val="clear" w:fill="FFFFFF"/>
        </w:rPr>
      </w:pPr>
      <w:r>
        <w:rPr>
          <w:rFonts w:hint="default" w:ascii="Calibri" w:hAnsi="Calibri" w:eastAsia="Helvetica" w:cs="Calibri"/>
          <w:i w:val="0"/>
          <w:iCs w:val="0"/>
          <w:caps w:val="0"/>
          <w:color w:val="000018"/>
          <w:spacing w:val="0"/>
          <w:sz w:val="22"/>
          <w:szCs w:val="22"/>
          <w:shd w:val="clear" w:fill="FFFFFF"/>
          <w:lang w:val="en-US"/>
        </w:rPr>
        <w:t xml:space="preserve">It </w:t>
      </w:r>
      <w:r>
        <w:rPr>
          <w:rFonts w:hint="default" w:ascii="Calibri" w:hAnsi="Calibri" w:eastAsia="Helvetica" w:cs="Calibri"/>
          <w:i w:val="0"/>
          <w:iCs w:val="0"/>
          <w:caps w:val="0"/>
          <w:color w:val="000018"/>
          <w:spacing w:val="0"/>
          <w:sz w:val="22"/>
          <w:szCs w:val="22"/>
          <w:shd w:val="clear" w:fill="FFFFFF"/>
        </w:rPr>
        <w:t>Declares calculate() method</w:t>
      </w:r>
    </w:p>
    <w:p w14:paraId="437BEA19">
      <w:pPr>
        <w:numPr>
          <w:ilvl w:val="0"/>
          <w:numId w:val="0"/>
        </w:numPr>
        <w:rPr>
          <w:rFonts w:hint="default" w:ascii="Calibri" w:hAnsi="Calibri" w:eastAsia="Helvetica" w:cs="Calibri"/>
          <w:i w:val="0"/>
          <w:iCs w:val="0"/>
          <w:caps w:val="0"/>
          <w:color w:val="000018"/>
          <w:spacing w:val="0"/>
          <w:sz w:val="22"/>
          <w:szCs w:val="22"/>
          <w:shd w:val="clear" w:fill="FFFFFF"/>
        </w:rPr>
      </w:pPr>
    </w:p>
    <w:p w14:paraId="6531A2AD">
      <w:pPr>
        <w:numPr>
          <w:ilvl w:val="0"/>
          <w:numId w:val="0"/>
        </w:numPr>
        <w:ind w:leftChars="0"/>
        <w:rPr>
          <w:rFonts w:hint="default" w:ascii="Calibri" w:hAnsi="Calibri" w:eastAsia="Helvetica" w:cs="Calibri"/>
          <w:i w:val="0"/>
          <w:iCs w:val="0"/>
          <w:caps w:val="0"/>
          <w:color w:val="000018"/>
          <w:spacing w:val="0"/>
          <w:sz w:val="24"/>
          <w:szCs w:val="24"/>
          <w:shd w:val="clear" w:fill="FFFFFF"/>
        </w:rPr>
      </w:pPr>
      <w:r>
        <w:rPr>
          <w:rFonts w:hint="default" w:ascii="Calibri" w:hAnsi="Calibri" w:eastAsia="Helvetica" w:cs="Calibri"/>
          <w:b/>
          <w:bCs/>
          <w:i w:val="0"/>
          <w:iCs w:val="0"/>
          <w:caps w:val="0"/>
          <w:color w:val="000018"/>
          <w:spacing w:val="0"/>
          <w:sz w:val="24"/>
          <w:szCs w:val="24"/>
          <w:shd w:val="clear" w:fill="FFFFFF"/>
        </w:rPr>
        <w:t>Why inheritance is used:</w:t>
      </w:r>
    </w:p>
    <w:p w14:paraId="08BAE6A2">
      <w:pPr>
        <w:numPr>
          <w:ilvl w:val="0"/>
          <w:numId w:val="2"/>
        </w:numPr>
        <w:tabs>
          <w:tab w:val="clear" w:pos="420"/>
        </w:tabs>
        <w:ind w:left="420" w:leftChars="0" w:hanging="420" w:firstLineChars="0"/>
        <w:rPr>
          <w:rFonts w:hint="default" w:ascii="Calibri" w:hAnsi="Calibri" w:eastAsia="Helvetica" w:cs="Calibri"/>
          <w:i w:val="0"/>
          <w:iCs w:val="0"/>
          <w:caps w:val="0"/>
          <w:color w:val="000018"/>
          <w:spacing w:val="0"/>
          <w:sz w:val="22"/>
          <w:szCs w:val="22"/>
          <w:shd w:val="clear" w:fill="FFFFFF"/>
          <w:lang w:val="en-US"/>
        </w:rPr>
      </w:pPr>
      <w:r>
        <w:rPr>
          <w:rFonts w:hint="default" w:ascii="Calibri" w:hAnsi="Calibri" w:eastAsia="Helvetica" w:cs="Calibri"/>
          <w:i w:val="0"/>
          <w:iCs w:val="0"/>
          <w:caps w:val="0"/>
          <w:color w:val="000018"/>
          <w:spacing w:val="0"/>
          <w:sz w:val="22"/>
          <w:szCs w:val="22"/>
          <w:shd w:val="clear" w:fill="FFFFFF"/>
        </w:rPr>
        <w:t>Addition, Subtraction, Multiplication, and Division all need:</w:t>
      </w:r>
    </w:p>
    <w:p w14:paraId="6922B306">
      <w:pPr>
        <w:numPr>
          <w:ilvl w:val="0"/>
          <w:numId w:val="3"/>
        </w:numPr>
        <w:tabs>
          <w:tab w:val="clear" w:pos="840"/>
        </w:tabs>
        <w:ind w:left="840" w:leftChars="0" w:hanging="420" w:firstLineChars="0"/>
        <w:rPr>
          <w:rFonts w:hint="default" w:ascii="Calibri" w:hAnsi="Calibri" w:eastAsia="Helvetica" w:cs="Calibri"/>
          <w:i w:val="0"/>
          <w:iCs w:val="0"/>
          <w:caps w:val="0"/>
          <w:color w:val="000018"/>
          <w:spacing w:val="0"/>
          <w:sz w:val="22"/>
          <w:szCs w:val="22"/>
          <w:shd w:val="clear" w:fill="FFFFFF"/>
          <w:lang w:val="en-US"/>
        </w:rPr>
      </w:pPr>
      <w:r>
        <w:rPr>
          <w:rFonts w:hint="default" w:ascii="Calibri" w:hAnsi="Calibri" w:eastAsia="SimSun" w:cs="Calibri"/>
          <w:sz w:val="24"/>
          <w:szCs w:val="24"/>
        </w:rPr>
        <w:t>first n</w:t>
      </w:r>
      <w:r>
        <w:rPr>
          <w:rFonts w:hint="default" w:ascii="Calibri" w:hAnsi="Calibri" w:eastAsia="SimSun" w:cs="Calibri"/>
          <w:sz w:val="22"/>
          <w:szCs w:val="22"/>
        </w:rPr>
        <w:t>um</w:t>
      </w:r>
      <w:r>
        <w:rPr>
          <w:rFonts w:hint="default" w:ascii="Calibri" w:hAnsi="Calibri" w:eastAsia="SimSun" w:cs="Calibri"/>
          <w:sz w:val="24"/>
          <w:szCs w:val="24"/>
        </w:rPr>
        <w:t>ber</w:t>
      </w:r>
    </w:p>
    <w:p w14:paraId="66B16E93">
      <w:pPr>
        <w:numPr>
          <w:ilvl w:val="0"/>
          <w:numId w:val="3"/>
        </w:numPr>
        <w:tabs>
          <w:tab w:val="clear" w:pos="840"/>
        </w:tabs>
        <w:ind w:left="840" w:leftChars="0" w:hanging="420" w:firstLineChars="0"/>
        <w:rPr>
          <w:rFonts w:hint="default" w:ascii="Calibri" w:hAnsi="Calibri" w:eastAsia="Helvetica" w:cs="Calibri"/>
          <w:i w:val="0"/>
          <w:iCs w:val="0"/>
          <w:caps w:val="0"/>
          <w:color w:val="000018"/>
          <w:spacing w:val="0"/>
          <w:sz w:val="22"/>
          <w:szCs w:val="22"/>
          <w:shd w:val="clear" w:fill="FFFFFF"/>
          <w:lang w:val="en-US"/>
        </w:rPr>
      </w:pPr>
      <w:r>
        <w:rPr>
          <w:rFonts w:hint="default" w:ascii="Calibri" w:hAnsi="Calibri" w:eastAsia="SimSun" w:cs="Calibri"/>
          <w:sz w:val="24"/>
          <w:szCs w:val="24"/>
        </w:rPr>
        <w:t>second number</w:t>
      </w:r>
      <w:r>
        <w:rPr>
          <w:rFonts w:hint="default" w:ascii="Calibri" w:hAnsi="Calibri" w:eastAsia="Helvetica" w:cs="Calibri"/>
          <w:i w:val="0"/>
          <w:iCs w:val="0"/>
          <w:caps w:val="0"/>
          <w:color w:val="000018"/>
          <w:spacing w:val="0"/>
          <w:sz w:val="22"/>
          <w:szCs w:val="22"/>
          <w:shd w:val="clear" w:fill="FFFFFF"/>
          <w:lang w:val="en-US"/>
        </w:rPr>
        <w:t xml:space="preserve">    </w:t>
      </w:r>
    </w:p>
    <w:p w14:paraId="6B060A4E">
      <w:pPr>
        <w:numPr>
          <w:ilvl w:val="0"/>
          <w:numId w:val="4"/>
        </w:numPr>
        <w:tabs>
          <w:tab w:val="clear" w:pos="420"/>
        </w:tabs>
        <w:ind w:left="420" w:leftChars="0" w:hanging="420" w:firstLineChars="0"/>
        <w:rPr>
          <w:rFonts w:hint="default" w:ascii="Calibri" w:hAnsi="Calibri" w:eastAsia="Helvetica" w:cs="Calibri"/>
          <w:i w:val="0"/>
          <w:iCs w:val="0"/>
          <w:caps w:val="0"/>
          <w:color w:val="000018"/>
          <w:spacing w:val="0"/>
          <w:sz w:val="22"/>
          <w:szCs w:val="22"/>
          <w:shd w:val="clear" w:fill="FFFFFF"/>
        </w:rPr>
      </w:pPr>
      <w:r>
        <w:rPr>
          <w:rFonts w:hint="default" w:ascii="Calibri" w:hAnsi="Calibri" w:eastAsia="Helvetica" w:cs="Calibri"/>
          <w:i w:val="0"/>
          <w:iCs w:val="0"/>
          <w:caps w:val="0"/>
          <w:color w:val="000018"/>
          <w:spacing w:val="0"/>
          <w:sz w:val="22"/>
          <w:szCs w:val="22"/>
          <w:shd w:val="clear" w:fill="FFFFFF"/>
        </w:rPr>
        <w:t>Instead of repeating attributes, they inherit them.</w:t>
      </w:r>
    </w:p>
    <w:p w14:paraId="467E5BD2">
      <w:pPr>
        <w:numPr>
          <w:ilvl w:val="0"/>
          <w:numId w:val="0"/>
        </w:numPr>
        <w:ind w:leftChars="0"/>
        <w:rPr>
          <w:rFonts w:hint="default" w:ascii="Calibri" w:hAnsi="Calibri" w:eastAsia="Helvetica" w:cs="Calibri"/>
          <w:i w:val="0"/>
          <w:iCs w:val="0"/>
          <w:caps w:val="0"/>
          <w:color w:val="000018"/>
          <w:spacing w:val="0"/>
          <w:sz w:val="22"/>
          <w:szCs w:val="22"/>
          <w:shd w:val="clear" w:fill="FFFFFF"/>
        </w:rPr>
      </w:pPr>
    </w:p>
    <w:p w14:paraId="5ACF6C5F">
      <w:pPr>
        <w:numPr>
          <w:ilvl w:val="0"/>
          <w:numId w:val="0"/>
        </w:numPr>
        <w:ind w:leftChars="0"/>
        <w:rPr>
          <w:rFonts w:hint="default" w:ascii="Calibri" w:hAnsi="Calibri" w:eastAsia="Helvetica" w:cs="Calibri"/>
          <w:i w:val="0"/>
          <w:iCs w:val="0"/>
          <w:caps w:val="0"/>
          <w:color w:val="000018"/>
          <w:spacing w:val="0"/>
          <w:sz w:val="24"/>
          <w:szCs w:val="24"/>
          <w:shd w:val="clear" w:fill="FFFFFF"/>
        </w:rPr>
      </w:pPr>
      <w:r>
        <w:rPr>
          <w:rFonts w:hint="default" w:ascii="Calibri" w:hAnsi="Calibri" w:eastAsia="Helvetica" w:cs="Calibri"/>
          <w:b/>
          <w:bCs/>
          <w:i w:val="0"/>
          <w:iCs w:val="0"/>
          <w:caps w:val="0"/>
          <w:color w:val="000018"/>
          <w:spacing w:val="0"/>
          <w:sz w:val="24"/>
          <w:szCs w:val="24"/>
          <w:shd w:val="clear" w:fill="FFFFFF"/>
        </w:rPr>
        <w:t>Child classes override:</w:t>
      </w:r>
    </w:p>
    <w:p w14:paraId="1F5D7960">
      <w:pPr>
        <w:numPr>
          <w:ilvl w:val="0"/>
          <w:numId w:val="4"/>
        </w:numPr>
        <w:tabs>
          <w:tab w:val="clear" w:pos="420"/>
        </w:tabs>
        <w:ind w:left="420" w:leftChars="0" w:hanging="420" w:firstLineChars="0"/>
        <w:rPr>
          <w:rFonts w:hint="default" w:ascii="Calibri" w:hAnsi="Calibri" w:eastAsia="Helvetica" w:cs="Calibri"/>
          <w:i w:val="0"/>
          <w:iCs w:val="0"/>
          <w:caps w:val="0"/>
          <w:color w:val="000018"/>
          <w:spacing w:val="0"/>
          <w:sz w:val="22"/>
          <w:szCs w:val="22"/>
          <w:shd w:val="clear" w:fill="FFFFFF"/>
        </w:rPr>
      </w:pPr>
      <w:r>
        <w:rPr>
          <w:rFonts w:hint="default" w:ascii="Calibri" w:hAnsi="Calibri" w:eastAsia="Helvetica" w:cs="Calibri"/>
          <w:i w:val="0"/>
          <w:iCs w:val="0"/>
          <w:caps w:val="0"/>
          <w:color w:val="000018"/>
          <w:spacing w:val="0"/>
          <w:sz w:val="22"/>
          <w:szCs w:val="22"/>
          <w:shd w:val="clear" w:fill="FFFFFF"/>
          <w:lang w:val="en-US"/>
        </w:rPr>
        <w:t>This is where and how</w:t>
      </w:r>
      <w:r>
        <w:rPr>
          <w:rFonts w:hint="default" w:ascii="Calibri" w:hAnsi="Calibri" w:eastAsia="Helvetica" w:cs="Calibri"/>
          <w:i w:val="0"/>
          <w:iCs w:val="0"/>
          <w:caps w:val="0"/>
          <w:color w:val="000018"/>
          <w:spacing w:val="0"/>
          <w:sz w:val="22"/>
          <w:szCs w:val="22"/>
          <w:shd w:val="clear" w:fill="FFFFFF"/>
        </w:rPr>
        <w:t xml:space="preserve"> calculation happens</w:t>
      </w:r>
    </w:p>
    <w:p w14:paraId="2E606388">
      <w:pPr>
        <w:numPr>
          <w:ilvl w:val="0"/>
          <w:numId w:val="4"/>
        </w:numPr>
        <w:tabs>
          <w:tab w:val="clear" w:pos="420"/>
        </w:tabs>
        <w:ind w:left="420" w:leftChars="0" w:hanging="420" w:firstLineChars="0"/>
        <w:rPr>
          <w:rFonts w:hint="default" w:ascii="Calibri" w:hAnsi="Calibri" w:eastAsia="Helvetica" w:cs="Calibri"/>
          <w:i w:val="0"/>
          <w:iCs w:val="0"/>
          <w:caps w:val="0"/>
          <w:color w:val="000018"/>
          <w:spacing w:val="0"/>
          <w:sz w:val="22"/>
          <w:szCs w:val="22"/>
          <w:shd w:val="clear" w:fill="FFFFFF"/>
        </w:rPr>
      </w:pPr>
      <w:r>
        <w:rPr>
          <w:rFonts w:hint="default" w:ascii="Calibri" w:hAnsi="Calibri" w:eastAsia="Helvetica" w:cs="Calibri"/>
          <w:i w:val="0"/>
          <w:iCs w:val="0"/>
          <w:caps w:val="0"/>
          <w:color w:val="000018"/>
          <w:spacing w:val="0"/>
          <w:sz w:val="22"/>
          <w:szCs w:val="22"/>
          <w:shd w:val="clear" w:fill="FFFFFF"/>
        </w:rPr>
        <w:t xml:space="preserve">This reduces duplication and improves </w:t>
      </w:r>
      <w:r>
        <w:rPr>
          <w:rFonts w:hint="default" w:ascii="Calibri" w:hAnsi="Calibri" w:eastAsia="Helvetica" w:cs="Calibri"/>
          <w:i w:val="0"/>
          <w:iCs w:val="0"/>
          <w:caps w:val="0"/>
          <w:color w:val="000018"/>
          <w:spacing w:val="0"/>
          <w:sz w:val="22"/>
          <w:szCs w:val="22"/>
          <w:shd w:val="clear" w:fill="FFFFFF"/>
          <w:lang w:val="en-US"/>
        </w:rPr>
        <w:t xml:space="preserve">the </w:t>
      </w:r>
      <w:r>
        <w:rPr>
          <w:rFonts w:hint="default" w:ascii="Calibri" w:hAnsi="Calibri" w:eastAsia="Helvetica" w:cs="Calibri"/>
          <w:i w:val="0"/>
          <w:iCs w:val="0"/>
          <w:caps w:val="0"/>
          <w:color w:val="000018"/>
          <w:spacing w:val="0"/>
          <w:sz w:val="22"/>
          <w:szCs w:val="22"/>
          <w:shd w:val="clear" w:fill="FFFFFF"/>
        </w:rPr>
        <w:t>code reuse.</w:t>
      </w:r>
    </w:p>
    <w:p w14:paraId="3A9E28C1">
      <w:pPr>
        <w:numPr>
          <w:numId w:val="0"/>
        </w:numPr>
        <w:ind w:leftChars="0"/>
        <w:rPr>
          <w:rFonts w:hint="default" w:ascii="Calibri" w:hAnsi="Calibri" w:eastAsia="Helvetica" w:cs="Calibri"/>
          <w:i w:val="0"/>
          <w:iCs w:val="0"/>
          <w:caps w:val="0"/>
          <w:color w:val="000018"/>
          <w:spacing w:val="0"/>
          <w:sz w:val="22"/>
          <w:szCs w:val="22"/>
          <w:shd w:val="clear" w:fill="FFFFFF"/>
        </w:rPr>
      </w:pPr>
    </w:p>
    <w:p w14:paraId="5924FEAE">
      <w:pPr>
        <w:numPr>
          <w:ilvl w:val="0"/>
          <w:numId w:val="1"/>
        </w:numPr>
        <w:tabs>
          <w:tab w:val="clear" w:pos="425"/>
        </w:tabs>
        <w:ind w:left="625" w:leftChars="0" w:hanging="425" w:firstLineChars="0"/>
        <w:rPr>
          <w:rFonts w:hint="default" w:ascii="Calibri" w:hAnsi="Calibri" w:eastAsia="Helvetica" w:cs="Calibri"/>
          <w:b/>
          <w:bCs/>
          <w:i w:val="0"/>
          <w:iCs w:val="0"/>
          <w:caps w:val="0"/>
          <w:color w:val="000018"/>
          <w:spacing w:val="0"/>
          <w:sz w:val="28"/>
          <w:szCs w:val="28"/>
          <w:shd w:val="clear" w:fill="FFFFFF"/>
          <w:lang w:val="en-US"/>
        </w:rPr>
      </w:pPr>
      <w:r>
        <w:rPr>
          <w:rFonts w:hint="default" w:ascii="Calibri" w:hAnsi="Calibri" w:eastAsia="Helvetica" w:cs="Calibri"/>
          <w:b/>
          <w:bCs/>
          <w:i w:val="0"/>
          <w:iCs w:val="0"/>
          <w:caps w:val="0"/>
          <w:color w:val="000018"/>
          <w:spacing w:val="0"/>
          <w:sz w:val="28"/>
          <w:szCs w:val="28"/>
          <w:shd w:val="clear" w:fill="FFFFFF"/>
        </w:rPr>
        <w:t>Shape (Parent for geometry)</w:t>
      </w:r>
    </w:p>
    <w:p w14:paraId="1811BC23">
      <w:pPr>
        <w:numPr>
          <w:ilvl w:val="0"/>
          <w:numId w:val="0"/>
        </w:numPr>
        <w:ind w:leftChars="0"/>
        <w:rPr>
          <w:rFonts w:hint="default" w:ascii="Calibri" w:hAnsi="Calibri" w:eastAsia="Helvetica" w:cs="Calibri"/>
          <w:i w:val="0"/>
          <w:iCs w:val="0"/>
          <w:caps w:val="0"/>
          <w:color w:val="000018"/>
          <w:spacing w:val="0"/>
          <w:sz w:val="22"/>
          <w:szCs w:val="22"/>
          <w:shd w:val="clear" w:fill="FFFFFF"/>
          <w:lang w:val="en-US"/>
        </w:rPr>
      </w:pPr>
    </w:p>
    <w:p w14:paraId="19D32C4C">
      <w:pPr>
        <w:numPr>
          <w:ilvl w:val="0"/>
          <w:numId w:val="0"/>
        </w:numPr>
        <w:ind w:leftChars="0"/>
        <w:rPr>
          <w:rFonts w:hint="default" w:ascii="Calibri" w:hAnsi="Calibri" w:eastAsia="Helvetica" w:cs="Calibri"/>
          <w:i w:val="0"/>
          <w:iCs w:val="0"/>
          <w:caps w:val="0"/>
          <w:color w:val="000018"/>
          <w:spacing w:val="0"/>
          <w:sz w:val="24"/>
          <w:szCs w:val="24"/>
          <w:shd w:val="clear" w:fill="FFFFFF"/>
          <w:lang w:val="en-US"/>
        </w:rPr>
      </w:pPr>
      <w:r>
        <w:rPr>
          <w:rFonts w:hint="default" w:ascii="Calibri" w:hAnsi="Calibri" w:eastAsia="Helvetica" w:cs="Calibri"/>
          <w:b/>
          <w:bCs/>
          <w:i w:val="0"/>
          <w:iCs w:val="0"/>
          <w:caps w:val="0"/>
          <w:color w:val="000018"/>
          <w:spacing w:val="0"/>
          <w:sz w:val="24"/>
          <w:szCs w:val="24"/>
          <w:shd w:val="clear" w:fill="FFFFFF"/>
        </w:rPr>
        <w:t>Responsibility:</w:t>
      </w:r>
    </w:p>
    <w:p w14:paraId="25C51924">
      <w:pPr>
        <w:numPr>
          <w:ilvl w:val="0"/>
          <w:numId w:val="5"/>
        </w:numPr>
        <w:tabs>
          <w:tab w:val="clear" w:pos="420"/>
        </w:tabs>
        <w:ind w:left="420" w:leftChars="0" w:hanging="420" w:firstLineChars="0"/>
        <w:rPr>
          <w:rFonts w:hint="default" w:ascii="Calibri" w:hAnsi="Calibri" w:eastAsia="Helvetica" w:cs="Calibri"/>
          <w:i w:val="0"/>
          <w:iCs w:val="0"/>
          <w:caps w:val="0"/>
          <w:color w:val="000018"/>
          <w:spacing w:val="0"/>
          <w:sz w:val="22"/>
          <w:szCs w:val="22"/>
          <w:shd w:val="clear" w:fill="FFFFFF"/>
          <w:lang w:val="en-US"/>
        </w:rPr>
      </w:pPr>
      <w:r>
        <w:rPr>
          <w:rFonts w:hint="default" w:ascii="Calibri" w:hAnsi="Calibri" w:eastAsia="Helvetica" w:cs="Calibri"/>
          <w:i w:val="0"/>
          <w:iCs w:val="0"/>
          <w:caps w:val="0"/>
          <w:color w:val="000018"/>
          <w:spacing w:val="0"/>
          <w:sz w:val="22"/>
          <w:szCs w:val="22"/>
          <w:shd w:val="clear" w:fill="FFFFFF"/>
        </w:rPr>
        <w:t>Defines that all shapes must:</w:t>
      </w:r>
    </w:p>
    <w:p w14:paraId="6A3E6CCD">
      <w:pPr>
        <w:numPr>
          <w:ilvl w:val="0"/>
          <w:numId w:val="6"/>
        </w:numPr>
        <w:tabs>
          <w:tab w:val="clear" w:pos="840"/>
        </w:tabs>
        <w:ind w:left="840" w:leftChars="0" w:hanging="420" w:firstLineChars="0"/>
        <w:rPr>
          <w:rFonts w:hint="default" w:ascii="Calibri" w:hAnsi="Calibri" w:eastAsia="Helvetica" w:cs="Calibri"/>
          <w:i w:val="0"/>
          <w:iCs w:val="0"/>
          <w:caps w:val="0"/>
          <w:color w:val="000018"/>
          <w:spacing w:val="0"/>
          <w:sz w:val="22"/>
          <w:szCs w:val="22"/>
          <w:shd w:val="clear" w:fill="FFFFFF"/>
          <w:lang w:val="en-US"/>
        </w:rPr>
      </w:pPr>
      <w:r>
        <w:rPr>
          <w:rFonts w:hint="default" w:ascii="Calibri" w:hAnsi="Calibri" w:eastAsia="Helvetica" w:cs="Calibri"/>
          <w:i w:val="0"/>
          <w:iCs w:val="0"/>
          <w:caps w:val="0"/>
          <w:color w:val="000018"/>
          <w:spacing w:val="0"/>
          <w:sz w:val="22"/>
          <w:szCs w:val="22"/>
          <w:shd w:val="clear" w:fill="FFFFFF"/>
          <w:lang w:val="en-US"/>
        </w:rPr>
        <w:t xml:space="preserve">It </w:t>
      </w:r>
      <w:r>
        <w:rPr>
          <w:rFonts w:hint="default" w:ascii="Calibri" w:hAnsi="Calibri" w:eastAsia="Helvetica" w:cs="Calibri"/>
          <w:i w:val="0"/>
          <w:iCs w:val="0"/>
          <w:caps w:val="0"/>
          <w:color w:val="000018"/>
          <w:spacing w:val="0"/>
          <w:sz w:val="22"/>
          <w:szCs w:val="22"/>
          <w:shd w:val="clear" w:fill="FFFFFF"/>
        </w:rPr>
        <w:t>calculate area</w:t>
      </w:r>
    </w:p>
    <w:p w14:paraId="0AA312AE">
      <w:pPr>
        <w:numPr>
          <w:ilvl w:val="0"/>
          <w:numId w:val="6"/>
        </w:numPr>
        <w:tabs>
          <w:tab w:val="clear" w:pos="840"/>
        </w:tabs>
        <w:ind w:left="840" w:leftChars="0" w:hanging="420" w:firstLineChars="0"/>
        <w:rPr>
          <w:rFonts w:hint="default" w:ascii="Calibri" w:hAnsi="Calibri" w:eastAsia="Helvetica" w:cs="Calibri"/>
          <w:i w:val="0"/>
          <w:iCs w:val="0"/>
          <w:caps w:val="0"/>
          <w:color w:val="000018"/>
          <w:spacing w:val="0"/>
          <w:sz w:val="22"/>
          <w:szCs w:val="22"/>
          <w:shd w:val="clear" w:fill="FFFFFF"/>
          <w:lang w:val="en-US"/>
        </w:rPr>
      </w:pPr>
      <w:r>
        <w:rPr>
          <w:rFonts w:hint="default" w:ascii="Calibri" w:hAnsi="Calibri" w:eastAsia="Helvetica" w:cs="Calibri"/>
          <w:i w:val="0"/>
          <w:iCs w:val="0"/>
          <w:caps w:val="0"/>
          <w:color w:val="000018"/>
          <w:spacing w:val="0"/>
          <w:sz w:val="22"/>
          <w:szCs w:val="22"/>
          <w:shd w:val="clear" w:fill="FFFFFF"/>
          <w:lang w:val="en-US"/>
        </w:rPr>
        <w:t xml:space="preserve">It </w:t>
      </w:r>
      <w:r>
        <w:rPr>
          <w:rFonts w:hint="default" w:ascii="Calibri" w:hAnsi="Calibri" w:eastAsia="Helvetica" w:cs="Calibri"/>
          <w:i w:val="0"/>
          <w:iCs w:val="0"/>
          <w:caps w:val="0"/>
          <w:color w:val="000018"/>
          <w:spacing w:val="0"/>
          <w:sz w:val="22"/>
          <w:szCs w:val="22"/>
          <w:shd w:val="clear" w:fill="FFFFFF"/>
        </w:rPr>
        <w:t>calculate perimeter</w:t>
      </w:r>
    </w:p>
    <w:p w14:paraId="0F8D7D92">
      <w:pPr>
        <w:numPr>
          <w:ilvl w:val="0"/>
          <w:numId w:val="0"/>
        </w:numPr>
        <w:rPr>
          <w:rFonts w:hint="default" w:ascii="Calibri" w:hAnsi="Calibri" w:eastAsia="Helvetica" w:cs="Calibri"/>
          <w:b/>
          <w:bCs/>
          <w:i w:val="0"/>
          <w:iCs w:val="0"/>
          <w:caps w:val="0"/>
          <w:color w:val="000018"/>
          <w:spacing w:val="0"/>
          <w:sz w:val="22"/>
          <w:szCs w:val="22"/>
          <w:shd w:val="clear" w:fill="FFFFFF"/>
        </w:rPr>
      </w:pPr>
    </w:p>
    <w:p w14:paraId="5E506D2E">
      <w:pPr>
        <w:numPr>
          <w:ilvl w:val="0"/>
          <w:numId w:val="0"/>
        </w:numPr>
        <w:ind w:leftChars="0"/>
        <w:rPr>
          <w:rFonts w:hint="default" w:ascii="Calibri" w:hAnsi="Calibri" w:eastAsia="Helvetica" w:cs="Calibri"/>
          <w:i w:val="0"/>
          <w:iCs w:val="0"/>
          <w:caps w:val="0"/>
          <w:color w:val="000018"/>
          <w:spacing w:val="0"/>
          <w:sz w:val="24"/>
          <w:szCs w:val="24"/>
          <w:shd w:val="clear" w:fill="FFFFFF"/>
          <w:lang w:val="en-US"/>
        </w:rPr>
      </w:pPr>
      <w:r>
        <w:rPr>
          <w:rFonts w:hint="default" w:ascii="Calibri" w:hAnsi="Calibri" w:eastAsia="Helvetica" w:cs="Calibri"/>
          <w:b/>
          <w:bCs/>
          <w:i w:val="0"/>
          <w:iCs w:val="0"/>
          <w:caps w:val="0"/>
          <w:color w:val="000018"/>
          <w:spacing w:val="0"/>
          <w:sz w:val="24"/>
          <w:szCs w:val="24"/>
          <w:shd w:val="clear" w:fill="FFFFFF"/>
        </w:rPr>
        <w:t>Why inheritance is used:</w:t>
      </w:r>
    </w:p>
    <w:p w14:paraId="5A482C40">
      <w:pPr>
        <w:numPr>
          <w:ilvl w:val="0"/>
          <w:numId w:val="7"/>
        </w:numPr>
        <w:ind w:left="420" w:leftChars="0" w:hanging="420" w:firstLineChars="0"/>
        <w:rPr>
          <w:rFonts w:hint="default" w:ascii="Calibri" w:hAnsi="Calibri" w:eastAsia="Helvetica" w:cs="Calibri"/>
          <w:i w:val="0"/>
          <w:iCs w:val="0"/>
          <w:caps w:val="0"/>
          <w:color w:val="000018"/>
          <w:spacing w:val="0"/>
          <w:sz w:val="22"/>
          <w:szCs w:val="22"/>
          <w:shd w:val="clear" w:fill="FFFFFF"/>
          <w:lang w:val="en-US"/>
        </w:rPr>
      </w:pPr>
      <w:r>
        <w:rPr>
          <w:rFonts w:hint="default" w:ascii="Calibri" w:hAnsi="Calibri" w:eastAsia="Helvetica" w:cs="Calibri"/>
          <w:i w:val="0"/>
          <w:iCs w:val="0"/>
          <w:caps w:val="0"/>
          <w:color w:val="000018"/>
          <w:spacing w:val="0"/>
          <w:sz w:val="22"/>
          <w:szCs w:val="22"/>
          <w:shd w:val="clear" w:fill="FFFFFF"/>
          <w:lang w:val="en-US"/>
        </w:rPr>
        <w:t xml:space="preserve">The </w:t>
      </w:r>
      <w:r>
        <w:rPr>
          <w:rFonts w:hint="default" w:ascii="Calibri" w:hAnsi="Calibri" w:eastAsia="Helvetica" w:cs="Calibri"/>
          <w:i w:val="0"/>
          <w:iCs w:val="0"/>
          <w:caps w:val="0"/>
          <w:color w:val="000018"/>
          <w:spacing w:val="0"/>
          <w:sz w:val="22"/>
          <w:szCs w:val="22"/>
          <w:shd w:val="clear" w:fill="FFFFFF"/>
        </w:rPr>
        <w:t>Circle and Rectangle share behavior requirements but not the same dimensions.</w:t>
      </w:r>
    </w:p>
    <w:p w14:paraId="129C65A3">
      <w:pPr>
        <w:numPr>
          <w:ilvl w:val="0"/>
          <w:numId w:val="0"/>
        </w:numPr>
        <w:ind w:leftChars="0"/>
        <w:rPr>
          <w:rFonts w:hint="default" w:ascii="Calibri" w:hAnsi="Calibri" w:eastAsia="Helvetica" w:cs="Calibri"/>
          <w:i w:val="0"/>
          <w:iCs w:val="0"/>
          <w:caps w:val="0"/>
          <w:color w:val="000018"/>
          <w:spacing w:val="0"/>
          <w:sz w:val="22"/>
          <w:szCs w:val="22"/>
          <w:shd w:val="clear" w:fill="FFFFFF"/>
        </w:rPr>
      </w:pPr>
    </w:p>
    <w:p w14:paraId="6D43F572">
      <w:pPr>
        <w:numPr>
          <w:ilvl w:val="0"/>
          <w:numId w:val="0"/>
        </w:numPr>
        <w:ind w:leftChars="0"/>
        <w:rPr>
          <w:rFonts w:hint="default" w:ascii="Calibri" w:hAnsi="Calibri" w:eastAsia="Helvetica" w:cs="Calibri"/>
          <w:i w:val="0"/>
          <w:iCs w:val="0"/>
          <w:caps w:val="0"/>
          <w:color w:val="000018"/>
          <w:spacing w:val="0"/>
          <w:sz w:val="24"/>
          <w:szCs w:val="24"/>
          <w:shd w:val="clear" w:fill="FFFFFF"/>
          <w:lang w:val="en-US"/>
        </w:rPr>
      </w:pPr>
      <w:r>
        <w:rPr>
          <w:rFonts w:hint="default" w:ascii="Calibri" w:hAnsi="Calibri" w:eastAsia="Helvetica" w:cs="Calibri"/>
          <w:b/>
          <w:bCs/>
          <w:i w:val="0"/>
          <w:iCs w:val="0"/>
          <w:caps w:val="0"/>
          <w:color w:val="000018"/>
          <w:spacing w:val="0"/>
          <w:sz w:val="24"/>
          <w:szCs w:val="24"/>
          <w:shd w:val="clear" w:fill="FFFFFF"/>
        </w:rPr>
        <w:t>Child classes implement:</w:t>
      </w:r>
    </w:p>
    <w:p w14:paraId="74E5C6E3">
      <w:pPr>
        <w:numPr>
          <w:ilvl w:val="0"/>
          <w:numId w:val="7"/>
        </w:numPr>
        <w:ind w:left="420" w:leftChars="0" w:hanging="420" w:firstLineChars="0"/>
        <w:rPr>
          <w:rFonts w:hint="default" w:ascii="Calibri" w:hAnsi="Calibri" w:eastAsia="Helvetica" w:cs="Calibri"/>
          <w:i w:val="0"/>
          <w:iCs w:val="0"/>
          <w:caps w:val="0"/>
          <w:color w:val="000018"/>
          <w:spacing w:val="0"/>
          <w:sz w:val="22"/>
          <w:szCs w:val="22"/>
          <w:shd w:val="clear" w:fill="FFFFFF"/>
          <w:lang w:val="en-US"/>
        </w:rPr>
      </w:pPr>
      <w:r>
        <w:rPr>
          <w:rFonts w:hint="default" w:ascii="Calibri" w:hAnsi="Calibri" w:eastAsia="Helvetica" w:cs="Calibri"/>
          <w:i w:val="0"/>
          <w:iCs w:val="0"/>
          <w:caps w:val="0"/>
          <w:color w:val="000018"/>
          <w:spacing w:val="0"/>
          <w:sz w:val="22"/>
          <w:szCs w:val="22"/>
          <w:shd w:val="clear" w:fill="FFFFFF"/>
        </w:rPr>
        <w:t>their own formulas</w:t>
      </w:r>
    </w:p>
    <w:p w14:paraId="77899E9A">
      <w:pPr>
        <w:numPr>
          <w:ilvl w:val="0"/>
          <w:numId w:val="7"/>
        </w:numPr>
        <w:ind w:left="420" w:leftChars="0" w:hanging="420" w:firstLineChars="0"/>
        <w:rPr>
          <w:rFonts w:hint="default" w:ascii="Calibri" w:hAnsi="Calibri" w:eastAsia="Helvetica" w:cs="Calibri"/>
          <w:i w:val="0"/>
          <w:iCs w:val="0"/>
          <w:caps w:val="0"/>
          <w:color w:val="000018"/>
          <w:spacing w:val="0"/>
          <w:sz w:val="22"/>
          <w:szCs w:val="22"/>
          <w:shd w:val="clear" w:fill="FFFFFF"/>
          <w:lang w:val="en-US"/>
        </w:rPr>
      </w:pPr>
      <w:r>
        <w:rPr>
          <w:rFonts w:hint="default" w:ascii="Calibri" w:hAnsi="Calibri" w:eastAsia="Helvetica" w:cs="Calibri"/>
          <w:i w:val="0"/>
          <w:iCs w:val="0"/>
          <w:caps w:val="0"/>
          <w:color w:val="000018"/>
          <w:spacing w:val="0"/>
          <w:sz w:val="22"/>
          <w:szCs w:val="22"/>
          <w:shd w:val="clear" w:fill="FFFFFF"/>
        </w:rPr>
        <w:t>their own attributes (radius, length, width)</w:t>
      </w:r>
    </w:p>
    <w:p w14:paraId="6DB7859B">
      <w:pPr>
        <w:numPr>
          <w:ilvl w:val="0"/>
          <w:numId w:val="0"/>
        </w:numPr>
        <w:ind w:leftChars="0"/>
        <w:rPr>
          <w:rFonts w:hint="default" w:ascii="Calibri" w:hAnsi="Calibri" w:eastAsia="Helvetica" w:cs="Calibri"/>
          <w:i w:val="0"/>
          <w:iCs w:val="0"/>
          <w:caps w:val="0"/>
          <w:color w:val="000018"/>
          <w:spacing w:val="0"/>
          <w:sz w:val="22"/>
          <w:szCs w:val="22"/>
          <w:shd w:val="clear" w:fill="FFFFFF"/>
          <w:lang w:val="en-US"/>
        </w:rPr>
      </w:pPr>
    </w:p>
    <w:p w14:paraId="23836AC8">
      <w:pPr>
        <w:numPr>
          <w:ilvl w:val="0"/>
          <w:numId w:val="0"/>
        </w:numPr>
        <w:ind w:leftChars="0"/>
        <w:rPr>
          <w:rFonts w:hint="default" w:ascii="Calibri" w:hAnsi="Calibri" w:eastAsia="Helvetica" w:cs="Calibri"/>
          <w:i w:val="0"/>
          <w:iCs w:val="0"/>
          <w:caps w:val="0"/>
          <w:color w:val="000018"/>
          <w:spacing w:val="0"/>
          <w:sz w:val="22"/>
          <w:szCs w:val="22"/>
          <w:shd w:val="clear" w:fill="FFFFFF"/>
        </w:rPr>
      </w:pPr>
      <w:r>
        <w:rPr>
          <w:rFonts w:hint="default" w:ascii="Calibri" w:hAnsi="Calibri" w:eastAsia="Helvetica" w:cs="Calibri"/>
          <w:i w:val="0"/>
          <w:iCs w:val="0"/>
          <w:caps w:val="0"/>
          <w:color w:val="000018"/>
          <w:spacing w:val="0"/>
          <w:sz w:val="22"/>
          <w:szCs w:val="22"/>
          <w:shd w:val="clear" w:fill="FFFFFF"/>
          <w:lang w:val="en-US"/>
        </w:rPr>
        <w:t>And t</w:t>
      </w:r>
      <w:r>
        <w:rPr>
          <w:rFonts w:hint="default" w:ascii="Calibri" w:hAnsi="Calibri" w:eastAsia="Helvetica" w:cs="Calibri"/>
          <w:i w:val="0"/>
          <w:iCs w:val="0"/>
          <w:caps w:val="0"/>
          <w:color w:val="000018"/>
          <w:spacing w:val="0"/>
          <w:sz w:val="22"/>
          <w:szCs w:val="22"/>
          <w:shd w:val="clear" w:fill="FFFFFF"/>
        </w:rPr>
        <w:t>his keeps geometry modular.</w:t>
      </w:r>
    </w:p>
    <w:p w14:paraId="3A7A2905">
      <w:pPr>
        <w:numPr>
          <w:ilvl w:val="0"/>
          <w:numId w:val="0"/>
        </w:numPr>
        <w:ind w:leftChars="0"/>
        <w:rPr>
          <w:rFonts w:hint="default" w:ascii="Calibri" w:hAnsi="Calibri" w:eastAsia="Helvetica" w:cs="Calibri"/>
          <w:i w:val="0"/>
          <w:iCs w:val="0"/>
          <w:caps w:val="0"/>
          <w:color w:val="000018"/>
          <w:spacing w:val="0"/>
          <w:sz w:val="22"/>
          <w:szCs w:val="22"/>
          <w:shd w:val="clear" w:fill="FFFFFF"/>
        </w:rPr>
      </w:pPr>
    </w:p>
    <w:p w14:paraId="35D0E968">
      <w:pPr>
        <w:numPr>
          <w:ilvl w:val="0"/>
          <w:numId w:val="1"/>
        </w:numPr>
        <w:ind w:left="625" w:leftChars="0" w:hanging="425" w:firstLineChars="0"/>
        <w:rPr>
          <w:rFonts w:hint="default" w:ascii="Calibri" w:hAnsi="Calibri" w:eastAsia="Helvetica" w:cs="Calibri"/>
          <w:b/>
          <w:bCs/>
          <w:i w:val="0"/>
          <w:iCs w:val="0"/>
          <w:caps w:val="0"/>
          <w:color w:val="000018"/>
          <w:spacing w:val="0"/>
          <w:sz w:val="28"/>
          <w:szCs w:val="28"/>
          <w:shd w:val="clear" w:fill="FFFFFF"/>
          <w:lang w:val="en-US"/>
        </w:rPr>
      </w:pPr>
      <w:r>
        <w:rPr>
          <w:rFonts w:hint="default" w:ascii="Calibri" w:hAnsi="Calibri" w:eastAsia="Helvetica" w:cs="Calibri"/>
          <w:b/>
          <w:bCs/>
          <w:i w:val="0"/>
          <w:iCs w:val="0"/>
          <w:caps w:val="0"/>
          <w:color w:val="000018"/>
          <w:spacing w:val="0"/>
          <w:sz w:val="28"/>
          <w:szCs w:val="28"/>
          <w:shd w:val="clear" w:fill="FFFFFF"/>
          <w:lang w:val="en-US"/>
        </w:rPr>
        <w:t xml:space="preserve"> </w:t>
      </w:r>
      <w:r>
        <w:rPr>
          <w:rFonts w:hint="default" w:ascii="Calibri" w:hAnsi="Calibri" w:eastAsia="Helvetica" w:cs="Calibri"/>
          <w:b/>
          <w:bCs/>
          <w:i w:val="0"/>
          <w:iCs w:val="0"/>
          <w:caps w:val="0"/>
          <w:color w:val="000018"/>
          <w:spacing w:val="0"/>
          <w:sz w:val="28"/>
          <w:szCs w:val="28"/>
          <w:shd w:val="clear" w:fill="FFFFFF"/>
        </w:rPr>
        <w:t>NumberOperation</w:t>
      </w:r>
      <w:r>
        <w:rPr>
          <w:rFonts w:hint="default" w:ascii="Calibri" w:hAnsi="Calibri" w:eastAsia="Helvetica" w:cs="Calibri"/>
          <w:b/>
          <w:bCs/>
          <w:i w:val="0"/>
          <w:iCs w:val="0"/>
          <w:caps w:val="0"/>
          <w:color w:val="000018"/>
          <w:spacing w:val="0"/>
          <w:sz w:val="28"/>
          <w:szCs w:val="28"/>
          <w:shd w:val="clear" w:fill="FFFFFF"/>
          <w:lang w:val="en-US"/>
        </w:rPr>
        <w:t>Parent</w:t>
      </w:r>
      <w:r>
        <w:rPr>
          <w:rFonts w:hint="default" w:ascii="Calibri" w:hAnsi="Calibri" w:eastAsia="Helvetica" w:cs="Calibri"/>
          <w:b/>
          <w:bCs/>
          <w:i w:val="0"/>
          <w:iCs w:val="0"/>
          <w:caps w:val="0"/>
          <w:color w:val="000018"/>
          <w:spacing w:val="0"/>
          <w:sz w:val="28"/>
          <w:szCs w:val="28"/>
          <w:shd w:val="clear" w:fill="FFFFFF"/>
        </w:rPr>
        <w:t xml:space="preserve"> (Parent for number analysis)</w:t>
      </w:r>
    </w:p>
    <w:p w14:paraId="09E83293">
      <w:pPr>
        <w:numPr>
          <w:ilvl w:val="0"/>
          <w:numId w:val="0"/>
        </w:numPr>
        <w:ind w:leftChars="0"/>
        <w:rPr>
          <w:rFonts w:hint="default" w:ascii="Calibri" w:hAnsi="Calibri" w:eastAsia="Helvetica" w:cs="Calibri"/>
          <w:i w:val="0"/>
          <w:iCs w:val="0"/>
          <w:caps w:val="0"/>
          <w:color w:val="000018"/>
          <w:spacing w:val="0"/>
          <w:sz w:val="28"/>
          <w:szCs w:val="28"/>
          <w:shd w:val="clear" w:fill="FFFFFF"/>
        </w:rPr>
      </w:pPr>
    </w:p>
    <w:p w14:paraId="30C5F8BA">
      <w:pPr>
        <w:numPr>
          <w:ilvl w:val="0"/>
          <w:numId w:val="0"/>
        </w:numPr>
        <w:ind w:leftChars="0"/>
        <w:rPr>
          <w:rFonts w:hint="default" w:ascii="Calibri" w:hAnsi="Calibri" w:eastAsia="Helvetica" w:cs="Calibri"/>
          <w:i w:val="0"/>
          <w:iCs w:val="0"/>
          <w:caps w:val="0"/>
          <w:color w:val="000018"/>
          <w:spacing w:val="0"/>
          <w:sz w:val="24"/>
          <w:szCs w:val="24"/>
          <w:shd w:val="clear" w:fill="FFFFFF"/>
          <w:lang w:val="en-US"/>
        </w:rPr>
      </w:pPr>
      <w:r>
        <w:rPr>
          <w:rFonts w:hint="default" w:ascii="Calibri" w:hAnsi="Calibri" w:eastAsia="Helvetica" w:cs="Calibri"/>
          <w:b/>
          <w:bCs/>
          <w:i w:val="0"/>
          <w:iCs w:val="0"/>
          <w:caps w:val="0"/>
          <w:color w:val="000018"/>
          <w:spacing w:val="0"/>
          <w:sz w:val="24"/>
          <w:szCs w:val="24"/>
          <w:shd w:val="clear" w:fill="FFFFFF"/>
        </w:rPr>
        <w:t>Responsibility:</w:t>
      </w:r>
    </w:p>
    <w:p w14:paraId="67C428C9">
      <w:pPr>
        <w:numPr>
          <w:ilvl w:val="0"/>
          <w:numId w:val="8"/>
        </w:numPr>
        <w:ind w:left="420" w:leftChars="0" w:hanging="420" w:firstLineChars="0"/>
        <w:rPr>
          <w:rFonts w:hint="default" w:ascii="Calibri" w:hAnsi="Calibri" w:eastAsia="Helvetica" w:cs="Calibri"/>
          <w:i w:val="0"/>
          <w:iCs w:val="0"/>
          <w:caps w:val="0"/>
          <w:color w:val="000018"/>
          <w:spacing w:val="0"/>
          <w:sz w:val="22"/>
          <w:szCs w:val="22"/>
          <w:shd w:val="clear" w:fill="FFFFFF"/>
          <w:lang w:val="en-US"/>
        </w:rPr>
      </w:pPr>
      <w:r>
        <w:rPr>
          <w:rFonts w:hint="default" w:ascii="Calibri" w:hAnsi="Calibri" w:eastAsia="Helvetica" w:cs="Calibri"/>
          <w:i w:val="0"/>
          <w:iCs w:val="0"/>
          <w:caps w:val="0"/>
          <w:color w:val="000018"/>
          <w:spacing w:val="0"/>
          <w:sz w:val="22"/>
          <w:szCs w:val="22"/>
          <w:shd w:val="clear" w:fill="FFFFFF"/>
          <w:lang w:val="en-US"/>
        </w:rPr>
        <w:t>It s</w:t>
      </w:r>
      <w:r>
        <w:rPr>
          <w:rFonts w:hint="default" w:ascii="Calibri" w:hAnsi="Calibri" w:eastAsia="Helvetica" w:cs="Calibri"/>
          <w:i w:val="0"/>
          <w:iCs w:val="0"/>
          <w:caps w:val="0"/>
          <w:color w:val="000018"/>
          <w:spacing w:val="0"/>
          <w:sz w:val="22"/>
          <w:szCs w:val="22"/>
          <w:shd w:val="clear" w:fill="FFFFFF"/>
        </w:rPr>
        <w:t>tores a single number</w:t>
      </w:r>
    </w:p>
    <w:p w14:paraId="41E7EB9E">
      <w:pPr>
        <w:numPr>
          <w:ilvl w:val="0"/>
          <w:numId w:val="8"/>
        </w:numPr>
        <w:ind w:left="420" w:leftChars="0" w:hanging="420" w:firstLineChars="0"/>
        <w:rPr>
          <w:rFonts w:hint="default" w:ascii="Calibri" w:hAnsi="Calibri" w:eastAsia="Helvetica" w:cs="Calibri"/>
          <w:i w:val="0"/>
          <w:iCs w:val="0"/>
          <w:caps w:val="0"/>
          <w:color w:val="000018"/>
          <w:spacing w:val="0"/>
          <w:sz w:val="22"/>
          <w:szCs w:val="22"/>
          <w:shd w:val="clear" w:fill="FFFFFF"/>
          <w:lang w:val="en-US"/>
        </w:rPr>
      </w:pPr>
      <w:r>
        <w:rPr>
          <w:rFonts w:hint="default" w:ascii="Calibri" w:hAnsi="Calibri" w:eastAsia="Helvetica" w:cs="Calibri"/>
          <w:i w:val="0"/>
          <w:iCs w:val="0"/>
          <w:caps w:val="0"/>
          <w:color w:val="000018"/>
          <w:spacing w:val="0"/>
          <w:sz w:val="22"/>
          <w:szCs w:val="22"/>
          <w:shd w:val="clear" w:fill="FFFFFF"/>
          <w:lang w:val="en-US"/>
        </w:rPr>
        <w:t>It c</w:t>
      </w:r>
      <w:r>
        <w:rPr>
          <w:rFonts w:hint="default" w:ascii="Calibri" w:hAnsi="Calibri" w:eastAsia="Helvetica" w:cs="Calibri"/>
          <w:i w:val="0"/>
          <w:iCs w:val="0"/>
          <w:caps w:val="0"/>
          <w:color w:val="000018"/>
          <w:spacing w:val="0"/>
          <w:sz w:val="22"/>
          <w:szCs w:val="22"/>
          <w:shd w:val="clear" w:fill="FFFFFF"/>
        </w:rPr>
        <w:t>ontrols</w:t>
      </w:r>
      <w:r>
        <w:rPr>
          <w:rFonts w:hint="default" w:ascii="Calibri" w:hAnsi="Calibri" w:eastAsia="Helvetica" w:cs="Calibri"/>
          <w:i w:val="0"/>
          <w:iCs w:val="0"/>
          <w:caps w:val="0"/>
          <w:color w:val="000018"/>
          <w:spacing w:val="0"/>
          <w:sz w:val="22"/>
          <w:szCs w:val="22"/>
          <w:shd w:val="clear" w:fill="FFFFFF"/>
          <w:lang w:val="en-US"/>
        </w:rPr>
        <w:t xml:space="preserve"> the</w:t>
      </w:r>
      <w:r>
        <w:rPr>
          <w:rFonts w:hint="default" w:ascii="Calibri" w:hAnsi="Calibri" w:eastAsia="Helvetica" w:cs="Calibri"/>
          <w:i w:val="0"/>
          <w:iCs w:val="0"/>
          <w:caps w:val="0"/>
          <w:color w:val="000018"/>
          <w:spacing w:val="0"/>
          <w:sz w:val="22"/>
          <w:szCs w:val="22"/>
          <w:shd w:val="clear" w:fill="FFFFFF"/>
        </w:rPr>
        <w:t xml:space="preserve"> access using encapsulation</w:t>
      </w:r>
    </w:p>
    <w:p w14:paraId="309215C0">
      <w:pPr>
        <w:numPr>
          <w:ilvl w:val="0"/>
          <w:numId w:val="0"/>
        </w:numPr>
        <w:rPr>
          <w:rFonts w:hint="default" w:ascii="Calibri" w:hAnsi="Calibri" w:eastAsia="Helvetica" w:cs="Calibri"/>
          <w:i w:val="0"/>
          <w:iCs w:val="0"/>
          <w:caps w:val="0"/>
          <w:color w:val="000018"/>
          <w:spacing w:val="0"/>
          <w:sz w:val="22"/>
          <w:szCs w:val="22"/>
          <w:shd w:val="clear" w:fill="FFFFFF"/>
        </w:rPr>
      </w:pPr>
    </w:p>
    <w:p w14:paraId="7C89A28F">
      <w:pPr>
        <w:numPr>
          <w:ilvl w:val="0"/>
          <w:numId w:val="0"/>
        </w:numPr>
        <w:ind w:leftChars="0"/>
        <w:rPr>
          <w:rFonts w:hint="default" w:ascii="Calibri" w:hAnsi="Calibri" w:eastAsia="Helvetica" w:cs="Calibri"/>
          <w:i w:val="0"/>
          <w:iCs w:val="0"/>
          <w:caps w:val="0"/>
          <w:color w:val="000018"/>
          <w:spacing w:val="0"/>
          <w:sz w:val="24"/>
          <w:szCs w:val="24"/>
          <w:shd w:val="clear" w:fill="FFFFFF"/>
          <w:lang w:val="en-US"/>
        </w:rPr>
      </w:pPr>
      <w:r>
        <w:rPr>
          <w:rFonts w:hint="default" w:ascii="Calibri" w:hAnsi="Calibri" w:eastAsia="Helvetica" w:cs="Calibri"/>
          <w:b/>
          <w:bCs/>
          <w:i w:val="0"/>
          <w:iCs w:val="0"/>
          <w:caps w:val="0"/>
          <w:color w:val="000018"/>
          <w:spacing w:val="0"/>
          <w:sz w:val="24"/>
          <w:szCs w:val="24"/>
          <w:shd w:val="clear" w:fill="FFFFFF"/>
        </w:rPr>
        <w:t>Why inheritance is used:</w:t>
      </w:r>
    </w:p>
    <w:p w14:paraId="30AA9DDC">
      <w:pPr>
        <w:numPr>
          <w:ilvl w:val="0"/>
          <w:numId w:val="8"/>
        </w:numPr>
        <w:ind w:left="420" w:leftChars="0" w:hanging="420" w:firstLineChars="0"/>
        <w:rPr>
          <w:rFonts w:hint="default" w:ascii="Calibri" w:hAnsi="Calibri" w:eastAsia="Helvetica" w:cs="Calibri"/>
          <w:i w:val="0"/>
          <w:iCs w:val="0"/>
          <w:caps w:val="0"/>
          <w:color w:val="000018"/>
          <w:spacing w:val="0"/>
          <w:sz w:val="22"/>
          <w:szCs w:val="22"/>
          <w:shd w:val="clear" w:fill="FFFFFF"/>
          <w:lang w:val="en-US"/>
        </w:rPr>
      </w:pPr>
      <w:r>
        <w:rPr>
          <w:rFonts w:hint="default" w:ascii="Calibri" w:hAnsi="Calibri" w:eastAsia="Helvetica" w:cs="Calibri"/>
          <w:i w:val="0"/>
          <w:iCs w:val="0"/>
          <w:caps w:val="0"/>
          <w:color w:val="000018"/>
          <w:spacing w:val="0"/>
          <w:sz w:val="22"/>
          <w:szCs w:val="22"/>
          <w:shd w:val="clear" w:fill="FFFFFF"/>
        </w:rPr>
        <w:t>Prime checking, factorial, and even/odd all use one number.</w:t>
      </w:r>
    </w:p>
    <w:p w14:paraId="32731FB3">
      <w:pPr>
        <w:numPr>
          <w:ilvl w:val="0"/>
          <w:numId w:val="8"/>
        </w:numPr>
        <w:tabs>
          <w:tab w:val="clear" w:pos="420"/>
        </w:tabs>
        <w:ind w:left="420" w:leftChars="0" w:hanging="420" w:firstLineChars="0"/>
        <w:rPr>
          <w:rFonts w:hint="default" w:ascii="Calibri" w:hAnsi="Calibri" w:eastAsia="Helvetica" w:cs="Calibri"/>
          <w:i w:val="0"/>
          <w:iCs w:val="0"/>
          <w:caps w:val="0"/>
          <w:color w:val="000018"/>
          <w:spacing w:val="0"/>
          <w:sz w:val="22"/>
          <w:szCs w:val="22"/>
          <w:shd w:val="clear" w:fill="FFFFFF"/>
          <w:lang w:val="en-US"/>
        </w:rPr>
      </w:pPr>
      <w:r>
        <w:rPr>
          <w:rFonts w:hint="default" w:ascii="Calibri" w:hAnsi="Calibri" w:eastAsia="Helvetica" w:cs="Calibri"/>
          <w:i w:val="0"/>
          <w:iCs w:val="0"/>
          <w:caps w:val="0"/>
          <w:color w:val="000018"/>
          <w:spacing w:val="0"/>
          <w:sz w:val="22"/>
          <w:szCs w:val="22"/>
          <w:shd w:val="clear" w:fill="FFFFFF"/>
          <w:lang w:val="en-US"/>
        </w:rPr>
        <w:t>T</w:t>
      </w:r>
      <w:r>
        <w:rPr>
          <w:rFonts w:hint="default" w:ascii="Calibri" w:hAnsi="Calibri" w:eastAsia="Helvetica" w:cs="Calibri"/>
          <w:i w:val="0"/>
          <w:iCs w:val="0"/>
          <w:caps w:val="0"/>
          <w:color w:val="000018"/>
          <w:spacing w:val="0"/>
          <w:sz w:val="22"/>
          <w:szCs w:val="22"/>
          <w:shd w:val="clear" w:fill="FFFFFF"/>
        </w:rPr>
        <w:t>he logic differs, but the data source is shared.</w:t>
      </w:r>
      <w:r>
        <w:rPr>
          <w:rFonts w:hint="default" w:ascii="Calibri" w:hAnsi="Calibri" w:eastAsia="Helvetica" w:cs="Calibri"/>
          <w:i w:val="0"/>
          <w:iCs w:val="0"/>
          <w:caps w:val="0"/>
          <w:color w:val="000018"/>
          <w:spacing w:val="0"/>
          <w:sz w:val="22"/>
          <w:szCs w:val="22"/>
          <w:shd w:val="clear" w:fill="FFFFFF"/>
        </w:rPr>
        <w:br w:type="textWrapping"/>
      </w:r>
    </w:p>
    <w:p w14:paraId="1CD5AD86">
      <w:pPr>
        <w:numPr>
          <w:ilvl w:val="0"/>
          <w:numId w:val="0"/>
        </w:numPr>
        <w:ind w:leftChars="0"/>
        <w:rPr>
          <w:rFonts w:hint="default" w:ascii="Calibri" w:hAnsi="Calibri" w:eastAsia="Helvetica" w:cs="Calibri"/>
          <w:i w:val="0"/>
          <w:iCs w:val="0"/>
          <w:caps w:val="0"/>
          <w:color w:val="000018"/>
          <w:spacing w:val="0"/>
          <w:sz w:val="22"/>
          <w:szCs w:val="22"/>
          <w:shd w:val="clear" w:fill="FFFFFF"/>
          <w:lang w:val="en-US"/>
        </w:rPr>
      </w:pPr>
      <w:r>
        <w:rPr>
          <w:rFonts w:hint="default" w:ascii="Calibri" w:hAnsi="Calibri" w:eastAsia="Helvetica" w:cs="Calibri"/>
          <w:b/>
          <w:bCs/>
          <w:i w:val="0"/>
          <w:iCs w:val="0"/>
          <w:caps w:val="0"/>
          <w:color w:val="000018"/>
          <w:spacing w:val="0"/>
          <w:sz w:val="24"/>
          <w:szCs w:val="24"/>
          <w:shd w:val="clear" w:fill="FFFFFF"/>
        </w:rPr>
        <w:t>Children implement:</w:t>
      </w:r>
    </w:p>
    <w:p w14:paraId="7D897776">
      <w:pPr>
        <w:numPr>
          <w:ilvl w:val="0"/>
          <w:numId w:val="8"/>
        </w:numPr>
        <w:tabs>
          <w:tab w:val="clear" w:pos="420"/>
        </w:tabs>
        <w:ind w:left="420" w:leftChars="0" w:hanging="420" w:firstLineChars="0"/>
        <w:rPr>
          <w:rFonts w:hint="default" w:ascii="Calibri" w:hAnsi="Calibri" w:eastAsia="Helvetica" w:cs="Calibri"/>
          <w:i w:val="0"/>
          <w:iCs w:val="0"/>
          <w:caps w:val="0"/>
          <w:color w:val="000018"/>
          <w:spacing w:val="0"/>
          <w:sz w:val="22"/>
          <w:szCs w:val="22"/>
          <w:shd w:val="clear" w:fill="FFFFFF"/>
          <w:lang w:val="en-US"/>
        </w:rPr>
      </w:pPr>
      <w:r>
        <w:rPr>
          <w:rFonts w:hint="default" w:ascii="Calibri" w:hAnsi="Calibri" w:eastAsia="Helvetica" w:cs="Calibri"/>
          <w:i w:val="0"/>
          <w:iCs w:val="0"/>
          <w:caps w:val="0"/>
          <w:color w:val="000018"/>
          <w:spacing w:val="0"/>
          <w:sz w:val="22"/>
          <w:szCs w:val="22"/>
          <w:shd w:val="clear" w:fill="FFFFFF"/>
        </w:rPr>
        <w:t>their own algorithms</w:t>
      </w:r>
    </w:p>
    <w:p w14:paraId="16248B1C">
      <w:pPr>
        <w:numPr>
          <w:ilvl w:val="0"/>
          <w:numId w:val="0"/>
        </w:numPr>
        <w:rPr>
          <w:rFonts w:hint="default" w:ascii="Calibri" w:hAnsi="Calibri" w:eastAsia="Helvetica" w:cs="Calibri"/>
          <w:i w:val="0"/>
          <w:iCs w:val="0"/>
          <w:caps w:val="0"/>
          <w:color w:val="000018"/>
          <w:spacing w:val="0"/>
          <w:sz w:val="22"/>
          <w:szCs w:val="22"/>
          <w:shd w:val="clear" w:fill="FFFFFF"/>
        </w:rPr>
      </w:pPr>
    </w:p>
    <w:p w14:paraId="7F99DD5D">
      <w:pPr>
        <w:numPr>
          <w:ilvl w:val="0"/>
          <w:numId w:val="0"/>
        </w:numPr>
        <w:rPr>
          <w:rFonts w:hint="default" w:ascii="Calibri" w:hAnsi="Calibri" w:eastAsia="Helvetica" w:cs="Calibri"/>
          <w:b/>
          <w:bCs/>
          <w:i w:val="0"/>
          <w:iCs w:val="0"/>
          <w:caps w:val="0"/>
          <w:color w:val="000018"/>
          <w:spacing w:val="0"/>
          <w:sz w:val="24"/>
          <w:szCs w:val="24"/>
          <w:shd w:val="clear" w:fill="FFFFFF"/>
        </w:rPr>
      </w:pPr>
      <w:r>
        <w:rPr>
          <w:rFonts w:hint="default" w:ascii="Calibri" w:hAnsi="Calibri" w:eastAsia="SimSun" w:cs="Calibri"/>
          <w:b/>
          <w:bCs/>
          <w:i w:val="0"/>
          <w:iCs w:val="0"/>
          <w:color w:val="000000"/>
          <w:sz w:val="24"/>
          <w:szCs w:val="24"/>
          <w:u w:val="none"/>
          <w:vertAlign w:val="baseline"/>
          <w:lang w:val="en-US"/>
        </w:rPr>
        <w:t>W</w:t>
      </w:r>
      <w:r>
        <w:rPr>
          <w:rFonts w:hint="default" w:ascii="Calibri" w:hAnsi="Calibri" w:eastAsia="SimSun" w:cs="Calibri"/>
          <w:b/>
          <w:bCs/>
          <w:i w:val="0"/>
          <w:iCs w:val="0"/>
          <w:color w:val="000000"/>
          <w:sz w:val="24"/>
          <w:szCs w:val="24"/>
          <w:u w:val="none"/>
          <w:vertAlign w:val="baseline"/>
        </w:rPr>
        <w:t>hy inheritance is appropriate for this design.</w:t>
      </w:r>
    </w:p>
    <w:p w14:paraId="666338C0">
      <w:pPr>
        <w:numPr>
          <w:ilvl w:val="0"/>
          <w:numId w:val="0"/>
        </w:numPr>
        <w:rPr>
          <w:rFonts w:hint="default" w:ascii="Calibri" w:hAnsi="Calibri" w:eastAsia="SimSun" w:cs="Calibri"/>
          <w:sz w:val="22"/>
          <w:szCs w:val="22"/>
        </w:rPr>
      </w:pPr>
      <w:r>
        <w:rPr>
          <w:rFonts w:hint="default" w:ascii="Calibri" w:hAnsi="Calibri" w:eastAsia="SimSun" w:cs="Calibri"/>
          <w:sz w:val="22"/>
          <w:szCs w:val="22"/>
        </w:rPr>
        <w:t>Inheritance is appropriate in this design because multiple mathematical operations share common data and behavior. By placing shared attributes and method definitions in parent classes, redundancy is reduced and the system becomes</w:t>
      </w:r>
      <w:r>
        <w:rPr>
          <w:rFonts w:hint="default" w:ascii="Calibri" w:hAnsi="Calibri" w:eastAsia="SimSun" w:cs="Calibri"/>
          <w:sz w:val="22"/>
          <w:szCs w:val="22"/>
          <w:lang w:val="en-US"/>
        </w:rPr>
        <w:t xml:space="preserve"> much more</w:t>
      </w:r>
      <w:r>
        <w:rPr>
          <w:rFonts w:hint="default" w:ascii="Calibri" w:hAnsi="Calibri" w:eastAsia="SimSun" w:cs="Calibri"/>
          <w:sz w:val="22"/>
          <w:szCs w:val="22"/>
        </w:rPr>
        <w:t xml:space="preserve"> easier to maintain and extend. Each child</w:t>
      </w:r>
      <w:r>
        <w:rPr>
          <w:rFonts w:hint="default" w:ascii="Calibri" w:hAnsi="Calibri" w:eastAsia="SimSun" w:cs="Calibri"/>
          <w:sz w:val="22"/>
          <w:szCs w:val="22"/>
          <w:lang w:val="en-US"/>
        </w:rPr>
        <w:t>ren</w:t>
      </w:r>
      <w:r>
        <w:rPr>
          <w:rFonts w:hint="default" w:ascii="Calibri" w:hAnsi="Calibri" w:eastAsia="SimSun" w:cs="Calibri"/>
          <w:sz w:val="22"/>
          <w:szCs w:val="22"/>
        </w:rPr>
        <w:t xml:space="preserve"> class focuses on its specific responsibility while reusing existing structures from the parent.</w:t>
      </w:r>
    </w:p>
    <w:p w14:paraId="34E804B5">
      <w:pPr>
        <w:pStyle w:val="2"/>
        <w:keepNext w:val="0"/>
        <w:keepLines w:val="0"/>
        <w:widowControl/>
        <w:suppressLineNumbers w:val="0"/>
        <w:bidi w:val="0"/>
        <w:spacing w:before="280" w:beforeAutospacing="0" w:after="80" w:afterAutospacing="0" w:line="21" w:lineRule="atLeast"/>
        <w:rPr>
          <w:rFonts w:ascii="Arial" w:hAnsi="Arial" w:cs="Arial"/>
          <w:b/>
          <w:bCs/>
          <w:i w:val="0"/>
          <w:iCs w:val="0"/>
          <w:color w:val="000000"/>
          <w:sz w:val="26"/>
          <w:szCs w:val="26"/>
          <w:u w:val="none"/>
          <w:vertAlign w:val="baseline"/>
        </w:rPr>
      </w:pPr>
      <w:r>
        <w:rPr>
          <w:rFonts w:ascii="Arial" w:hAnsi="Arial" w:cs="Arial"/>
          <w:b/>
          <w:bCs/>
          <w:i w:val="0"/>
          <w:iCs w:val="0"/>
          <w:color w:val="000000"/>
          <w:sz w:val="28"/>
          <w:szCs w:val="28"/>
          <w:u w:val="none"/>
          <w:vertAlign w:val="baseline"/>
        </w:rPr>
        <w:t>Problem 5: Library Extensibility Scenario</w:t>
      </w:r>
    </w:p>
    <w:p w14:paraId="6E85D6D4">
      <w:pPr>
        <w:pStyle w:val="2"/>
        <w:keepNext w:val="0"/>
        <w:keepLines w:val="0"/>
        <w:widowControl/>
        <w:numPr>
          <w:ilvl w:val="0"/>
          <w:numId w:val="8"/>
        </w:numPr>
        <w:suppressLineNumbers w:val="0"/>
        <w:bidi w:val="0"/>
        <w:spacing w:before="280" w:beforeAutospacing="0" w:after="80" w:afterAutospacing="0" w:line="21" w:lineRule="atLeast"/>
        <w:ind w:left="420" w:leftChars="0" w:hanging="420" w:firstLineChars="0"/>
        <w:rPr>
          <w:rFonts w:hint="default" w:ascii="Calibri" w:hAnsi="Calibri" w:cs="Calibri"/>
          <w:b/>
          <w:bCs/>
          <w:sz w:val="24"/>
          <w:szCs w:val="24"/>
        </w:rPr>
      </w:pPr>
      <w:r>
        <w:rPr>
          <w:rFonts w:hint="default" w:ascii="Calibri" w:hAnsi="Calibri" w:eastAsia="SimSun" w:cs="Calibri"/>
          <w:b/>
          <w:bCs/>
          <w:i w:val="0"/>
          <w:iCs w:val="0"/>
          <w:color w:val="000000"/>
          <w:sz w:val="24"/>
          <w:szCs w:val="24"/>
          <w:u w:val="none"/>
          <w:vertAlign w:val="baseline"/>
        </w:rPr>
        <w:t>Explain how your current design supports extension without modifying existing classes.</w:t>
      </w:r>
    </w:p>
    <w:p w14:paraId="4E909F25">
      <w:pPr>
        <w:pStyle w:val="2"/>
        <w:keepNext w:val="0"/>
        <w:keepLines w:val="0"/>
        <w:widowControl/>
        <w:numPr>
          <w:numId w:val="0"/>
        </w:numPr>
        <w:suppressLineNumbers w:val="0"/>
        <w:bidi w:val="0"/>
        <w:spacing w:before="280" w:beforeAutospacing="0" w:after="80" w:afterAutospacing="0" w:line="21" w:lineRule="atLeast"/>
        <w:ind w:leftChars="0"/>
        <w:outlineLvl w:val="2"/>
        <w:rPr>
          <w:rFonts w:hint="default" w:ascii="Calibri" w:hAnsi="Calibri" w:cs="Calibri"/>
          <w:b w:val="0"/>
          <w:bCs w:val="0"/>
          <w:sz w:val="22"/>
          <w:szCs w:val="22"/>
        </w:rPr>
      </w:pPr>
      <w:r>
        <w:rPr>
          <w:rFonts w:hint="default" w:ascii="Calibri" w:hAnsi="Calibri" w:cs="Calibri"/>
          <w:b w:val="0"/>
          <w:bCs w:val="0"/>
          <w:sz w:val="22"/>
          <w:szCs w:val="22"/>
        </w:rPr>
        <w:t xml:space="preserve">The current design of </w:t>
      </w:r>
      <w:r>
        <w:rPr>
          <w:rFonts w:hint="default" w:ascii="Calibri" w:hAnsi="Calibri" w:cs="Calibri"/>
          <w:b w:val="0"/>
          <w:bCs w:val="0"/>
          <w:sz w:val="22"/>
          <w:szCs w:val="22"/>
          <w:lang w:val="en-US"/>
        </w:rPr>
        <w:t xml:space="preserve">my </w:t>
      </w:r>
      <w:r>
        <w:rPr>
          <w:rFonts w:hint="default" w:ascii="Calibri" w:hAnsi="Calibri" w:cs="Calibri"/>
          <w:b w:val="0"/>
          <w:bCs w:val="0"/>
          <w:sz w:val="22"/>
          <w:szCs w:val="22"/>
        </w:rPr>
        <w:t>Core Math Library supports future expansion because it follows object</w:t>
      </w:r>
      <w:r>
        <w:rPr>
          <w:rFonts w:hint="default" w:ascii="Calibri" w:hAnsi="Calibri" w:cs="Calibri"/>
          <w:b w:val="0"/>
          <w:bCs w:val="0"/>
          <w:sz w:val="22"/>
          <w:szCs w:val="22"/>
          <w:lang w:val="en-US"/>
        </w:rPr>
        <w:t xml:space="preserve"> </w:t>
      </w:r>
      <w:r>
        <w:rPr>
          <w:rFonts w:hint="default" w:ascii="Calibri" w:hAnsi="Calibri" w:cs="Calibri"/>
          <w:b w:val="0"/>
          <w:bCs w:val="0"/>
          <w:sz w:val="22"/>
          <w:szCs w:val="22"/>
        </w:rPr>
        <w:t>oriented principles</w:t>
      </w:r>
      <w:r>
        <w:rPr>
          <w:rFonts w:hint="default" w:ascii="Calibri" w:hAnsi="Calibri" w:cs="Calibri"/>
          <w:b w:val="0"/>
          <w:bCs w:val="0"/>
          <w:sz w:val="22"/>
          <w:szCs w:val="22"/>
          <w:lang w:val="en-US"/>
        </w:rPr>
        <w:t xml:space="preserve"> (OOP)</w:t>
      </w:r>
      <w:r>
        <w:rPr>
          <w:rFonts w:hint="default" w:ascii="Calibri" w:hAnsi="Calibri" w:cs="Calibri"/>
          <w:b w:val="0"/>
          <w:bCs w:val="0"/>
          <w:sz w:val="22"/>
          <w:szCs w:val="22"/>
        </w:rPr>
        <w:t xml:space="preserve"> such as inheritance, modularity, and encapsulation. The system is organized into separate class hierarchies for arithmetic operations, geometry computations, and number analysis. Each group has its own parent class that defines shared data and behavior. Because of this structure, new mathematical features can be added by creating </w:t>
      </w:r>
      <w:r>
        <w:rPr>
          <w:rFonts w:hint="default" w:ascii="Calibri" w:hAnsi="Calibri" w:cs="Calibri"/>
          <w:b w:val="0"/>
          <w:bCs w:val="0"/>
          <w:sz w:val="22"/>
          <w:szCs w:val="22"/>
          <w:lang w:val="en-US"/>
        </w:rPr>
        <w:t xml:space="preserve">a </w:t>
      </w:r>
      <w:r>
        <w:rPr>
          <w:rFonts w:hint="default" w:ascii="Calibri" w:hAnsi="Calibri" w:cs="Calibri"/>
          <w:b w:val="0"/>
          <w:bCs w:val="0"/>
          <w:sz w:val="22"/>
          <w:szCs w:val="22"/>
        </w:rPr>
        <w:t xml:space="preserve">new class that extend the appropriate parent class rather than </w:t>
      </w:r>
      <w:r>
        <w:rPr>
          <w:rFonts w:hint="default" w:ascii="Calibri" w:hAnsi="Calibri" w:cs="Calibri"/>
          <w:b w:val="0"/>
          <w:bCs w:val="0"/>
          <w:sz w:val="22"/>
          <w:szCs w:val="22"/>
          <w:lang w:val="en-US"/>
        </w:rPr>
        <w:t xml:space="preserve">just </w:t>
      </w:r>
      <w:r>
        <w:rPr>
          <w:rFonts w:hint="default" w:ascii="Calibri" w:hAnsi="Calibri" w:cs="Calibri"/>
          <w:b w:val="0"/>
          <w:bCs w:val="0"/>
          <w:sz w:val="22"/>
          <w:szCs w:val="22"/>
        </w:rPr>
        <w:t xml:space="preserve">modifying existing ones. </w:t>
      </w:r>
      <w:r>
        <w:rPr>
          <w:rFonts w:hint="default" w:ascii="Calibri" w:hAnsi="Calibri" w:cs="Calibri"/>
          <w:b w:val="0"/>
          <w:bCs w:val="0"/>
          <w:sz w:val="22"/>
          <w:szCs w:val="22"/>
          <w:lang w:val="en-US"/>
        </w:rPr>
        <w:t xml:space="preserve">In this way it </w:t>
      </w:r>
      <w:r>
        <w:rPr>
          <w:rFonts w:hint="default" w:ascii="Calibri" w:hAnsi="Calibri" w:cs="Calibri"/>
          <w:b w:val="0"/>
          <w:bCs w:val="0"/>
          <w:sz w:val="22"/>
          <w:szCs w:val="22"/>
        </w:rPr>
        <w:t>ensures that the current implementation remains stable while</w:t>
      </w:r>
      <w:r>
        <w:rPr>
          <w:rFonts w:hint="default" w:ascii="Calibri" w:hAnsi="Calibri" w:cs="Calibri"/>
          <w:b w:val="0"/>
          <w:bCs w:val="0"/>
          <w:sz w:val="22"/>
          <w:szCs w:val="22"/>
          <w:lang w:val="en-US"/>
        </w:rPr>
        <w:t xml:space="preserve"> also</w:t>
      </w:r>
      <w:r>
        <w:rPr>
          <w:rFonts w:hint="default" w:ascii="Calibri" w:hAnsi="Calibri" w:cs="Calibri"/>
          <w:b w:val="0"/>
          <w:bCs w:val="0"/>
          <w:sz w:val="22"/>
          <w:szCs w:val="22"/>
        </w:rPr>
        <w:t xml:space="preserve"> allowing the system to grow.</w:t>
      </w:r>
    </w:p>
    <w:p w14:paraId="28C8CFF1">
      <w:pPr>
        <w:pStyle w:val="5"/>
        <w:keepNext w:val="0"/>
        <w:keepLines w:val="0"/>
        <w:widowControl/>
        <w:numPr>
          <w:ilvl w:val="0"/>
          <w:numId w:val="8"/>
        </w:numPr>
        <w:suppressLineNumbers w:val="0"/>
        <w:ind w:left="420" w:leftChars="0" w:hanging="420" w:firstLineChars="0"/>
        <w:rPr>
          <w:rFonts w:hint="default" w:ascii="Calibri" w:hAnsi="Calibri" w:cs="Calibri"/>
          <w:b/>
          <w:bCs/>
          <w:sz w:val="24"/>
          <w:szCs w:val="24"/>
        </w:rPr>
      </w:pPr>
      <w:r>
        <w:rPr>
          <w:rFonts w:hint="default" w:ascii="Calibri" w:hAnsi="Calibri" w:eastAsia="SimSun" w:cs="Calibri"/>
          <w:b/>
          <w:bCs/>
          <w:i w:val="0"/>
          <w:iCs w:val="0"/>
          <w:color w:val="000000"/>
          <w:sz w:val="24"/>
          <w:szCs w:val="24"/>
          <w:u w:val="none"/>
          <w:vertAlign w:val="baseline"/>
        </w:rPr>
        <w:t>Identify which classes would be extended and how.</w:t>
      </w:r>
    </w:p>
    <w:p w14:paraId="459DD4E1">
      <w:pPr>
        <w:pStyle w:val="5"/>
        <w:keepNext w:val="0"/>
        <w:keepLines w:val="0"/>
        <w:widowControl/>
        <w:suppressLineNumbers w:val="0"/>
        <w:rPr>
          <w:rFonts w:hint="default" w:ascii="Calibri" w:hAnsi="Calibri" w:cs="Calibri"/>
          <w:sz w:val="22"/>
          <w:szCs w:val="22"/>
        </w:rPr>
      </w:pPr>
      <w:r>
        <w:rPr>
          <w:rFonts w:hint="default" w:ascii="Calibri" w:hAnsi="Calibri" w:cs="Calibri"/>
          <w:sz w:val="22"/>
          <w:szCs w:val="22"/>
          <w:lang w:val="en-US"/>
        </w:rPr>
        <w:t>Like for example,</w:t>
      </w:r>
      <w:r>
        <w:rPr>
          <w:rFonts w:hint="default" w:ascii="Calibri" w:hAnsi="Calibri" w:cs="Calibri"/>
          <w:sz w:val="22"/>
          <w:szCs w:val="22"/>
        </w:rPr>
        <w:t xml:space="preserve"> if trigonometric operations </w:t>
      </w:r>
      <w:r>
        <w:rPr>
          <w:rFonts w:hint="default" w:ascii="Calibri" w:hAnsi="Calibri" w:cs="Calibri"/>
          <w:sz w:val="22"/>
          <w:szCs w:val="22"/>
          <w:lang w:val="en-US"/>
        </w:rPr>
        <w:t>like</w:t>
      </w:r>
      <w:r>
        <w:rPr>
          <w:rFonts w:hint="default" w:ascii="Calibri" w:hAnsi="Calibri" w:cs="Calibri"/>
          <w:sz w:val="22"/>
          <w:szCs w:val="22"/>
        </w:rPr>
        <w:t xml:space="preserve"> sine, cosine, and tangent are added in the future, new classes can be created that extend the existing number</w:t>
      </w:r>
      <w:r>
        <w:rPr>
          <w:rFonts w:hint="default" w:ascii="Calibri" w:hAnsi="Calibri" w:cs="Calibri"/>
          <w:sz w:val="22"/>
          <w:szCs w:val="22"/>
          <w:lang w:val="en-US"/>
        </w:rPr>
        <w:t xml:space="preserve"> </w:t>
      </w:r>
      <w:r>
        <w:rPr>
          <w:rFonts w:hint="default" w:ascii="Calibri" w:hAnsi="Calibri" w:cs="Calibri"/>
          <w:sz w:val="22"/>
          <w:szCs w:val="22"/>
        </w:rPr>
        <w:t>based parent class since they operate on a single numeric value</w:t>
      </w:r>
      <w:r>
        <w:rPr>
          <w:rFonts w:hint="default" w:ascii="Calibri" w:hAnsi="Calibri" w:cs="Calibri"/>
          <w:sz w:val="22"/>
          <w:szCs w:val="22"/>
          <w:lang w:val="en-US"/>
        </w:rPr>
        <w:t xml:space="preserve"> same also with </w:t>
      </w:r>
      <w:r>
        <w:rPr>
          <w:rFonts w:hint="default" w:ascii="Calibri" w:hAnsi="Calibri" w:cs="Calibri"/>
          <w:sz w:val="22"/>
          <w:szCs w:val="22"/>
        </w:rPr>
        <w:t>geometric shapes such as triangles or cylinders can extend the Shape class and implement their own formulas for area and perimeter. Statistical operations could also be introduced by extending an existing parent class or by creating a new specialized parent for statistical computations. In each case, new functionality is introduced without changing the existing arithmetic, geometry, or number analysis classes.</w:t>
      </w:r>
    </w:p>
    <w:p w14:paraId="31BCDE86">
      <w:pPr>
        <w:pStyle w:val="5"/>
        <w:keepNext w:val="0"/>
        <w:keepLines w:val="0"/>
        <w:widowControl/>
        <w:numPr>
          <w:ilvl w:val="0"/>
          <w:numId w:val="8"/>
        </w:numPr>
        <w:suppressLineNumbers w:val="0"/>
        <w:ind w:left="420" w:leftChars="0" w:hanging="420" w:firstLineChars="0"/>
        <w:rPr>
          <w:rFonts w:hint="default" w:ascii="Calibri" w:hAnsi="Calibri" w:cs="Calibri"/>
          <w:b/>
          <w:bCs/>
          <w:sz w:val="24"/>
          <w:szCs w:val="24"/>
        </w:rPr>
      </w:pPr>
      <w:r>
        <w:rPr>
          <w:rFonts w:hint="default" w:ascii="Calibri" w:hAnsi="Calibri" w:eastAsia="SimSun" w:cs="Calibri"/>
          <w:b/>
          <w:bCs/>
          <w:i w:val="0"/>
          <w:iCs w:val="0"/>
          <w:color w:val="000000"/>
          <w:sz w:val="24"/>
          <w:szCs w:val="24"/>
          <w:u w:val="none"/>
          <w:vertAlign w:val="baseline"/>
        </w:rPr>
        <w:t>Discuss how encapsulation helps protect the integrity of existing computations.</w:t>
      </w:r>
    </w:p>
    <w:p w14:paraId="04291953">
      <w:pPr>
        <w:pStyle w:val="5"/>
        <w:keepNext w:val="0"/>
        <w:keepLines w:val="0"/>
        <w:widowControl/>
        <w:suppressLineNumbers w:val="0"/>
        <w:rPr>
          <w:rFonts w:hint="default" w:ascii="Calibri" w:hAnsi="Calibri" w:cs="Calibri"/>
          <w:sz w:val="22"/>
          <w:szCs w:val="22"/>
        </w:rPr>
      </w:pPr>
      <w:r>
        <w:rPr>
          <w:rFonts w:hint="default" w:ascii="Calibri" w:hAnsi="Calibri" w:cs="Calibri"/>
          <w:sz w:val="22"/>
          <w:szCs w:val="22"/>
        </w:rPr>
        <w:t xml:space="preserve">Encapsulation plays an important role in protecting the integrity of the system as it grows. All attributes in the library are declared private and accessed only through public getter and </w:t>
      </w:r>
      <w:bookmarkStart w:id="0" w:name="_GoBack"/>
      <w:r>
        <w:rPr>
          <w:rFonts w:hint="default" w:ascii="Calibri" w:hAnsi="Calibri" w:cs="Calibri"/>
          <w:sz w:val="22"/>
          <w:szCs w:val="22"/>
        </w:rPr>
        <w:t xml:space="preserve">setter methods. This prevents external classes from directly modifying internal data and </w:t>
      </w:r>
      <w:bookmarkEnd w:id="0"/>
      <w:r>
        <w:rPr>
          <w:rFonts w:hint="default" w:ascii="Calibri" w:hAnsi="Calibri" w:cs="Calibri"/>
          <w:sz w:val="22"/>
          <w:szCs w:val="22"/>
        </w:rPr>
        <w:t xml:space="preserve">ensures that validation rules remain enforced. For instance, invalid values </w:t>
      </w:r>
      <w:r>
        <w:rPr>
          <w:rFonts w:hint="default" w:ascii="Calibri" w:hAnsi="Calibri" w:cs="Calibri"/>
          <w:sz w:val="22"/>
          <w:szCs w:val="22"/>
          <w:lang w:val="en-US"/>
        </w:rPr>
        <w:t>like</w:t>
      </w:r>
      <w:r>
        <w:rPr>
          <w:rFonts w:hint="default" w:ascii="Calibri" w:hAnsi="Calibri" w:cs="Calibri"/>
          <w:sz w:val="22"/>
          <w:szCs w:val="22"/>
        </w:rPr>
        <w:t xml:space="preserve"> negative dimensions can be handled safely within the class. As new operations are added, they cannot interfere with existing computations because they must interact with data through controlled methods. This preserves the correctness and reliability of the library.</w:t>
      </w:r>
    </w:p>
    <w:p w14:paraId="7D8421AC">
      <w:pPr>
        <w:pStyle w:val="5"/>
        <w:keepNext w:val="0"/>
        <w:keepLines w:val="0"/>
        <w:widowControl/>
        <w:suppressLineNumbers w:val="0"/>
        <w:rPr>
          <w:rFonts w:hint="default" w:ascii="Calibri" w:hAnsi="Calibri" w:cs="Calibri"/>
          <w:sz w:val="22"/>
          <w:szCs w:val="22"/>
        </w:rPr>
      </w:pPr>
      <w:r>
        <w:rPr>
          <w:rFonts w:hint="default" w:ascii="Calibri" w:hAnsi="Calibri" w:cs="Calibri"/>
          <w:sz w:val="22"/>
          <w:szCs w:val="22"/>
          <w:lang w:val="en-US"/>
        </w:rPr>
        <w:t>T</w:t>
      </w:r>
      <w:r>
        <w:rPr>
          <w:rFonts w:hint="default" w:ascii="Calibri" w:hAnsi="Calibri" w:cs="Calibri"/>
          <w:sz w:val="22"/>
          <w:szCs w:val="22"/>
        </w:rPr>
        <w:t>he design makes the Core Math Library extensible, maintainable, and reusable. By organizing operations into clear hierarchies and using inheritance to share common behavior, new mathematical features can be integrated smoothly without affecting existing functionality. Encapsulation further ensures that data remains protected and computations remain accurate as the system continues to evolve.</w:t>
      </w:r>
    </w:p>
    <w:p w14:paraId="76DBACD8">
      <w:pPr>
        <w:rPr>
          <w:sz w:val="22"/>
          <w:szCs w:val="22"/>
        </w:rPr>
      </w:pPr>
    </w:p>
    <w:p w14:paraId="1A6047E2">
      <w:pPr>
        <w:numPr>
          <w:ilvl w:val="0"/>
          <w:numId w:val="0"/>
        </w:numPr>
        <w:rPr>
          <w:rFonts w:hint="default" w:ascii="Calibri" w:hAnsi="Calibri" w:eastAsia="SimSun" w:cs="Calibri"/>
          <w:sz w:val="22"/>
          <w:szCs w:val="22"/>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yanmar Text">
    <w:panose1 w:val="020B0502040204020203"/>
    <w:charset w:val="00"/>
    <w:family w:val="auto"/>
    <w:pitch w:val="default"/>
    <w:sig w:usb0="80000003" w:usb1="00000000" w:usb2="000004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531183"/>
    <w:multiLevelType w:val="singleLevel"/>
    <w:tmpl w:val="B2531183"/>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
    <w:nsid w:val="CF96E081"/>
    <w:multiLevelType w:val="multilevel"/>
    <w:tmpl w:val="CF96E081"/>
    <w:lvl w:ilvl="0" w:tentative="0">
      <w:start w:val="1"/>
      <w:numFmt w:val="bullet"/>
      <w:lvlText w:val=""/>
      <w:lvlJc w:val="left"/>
      <w:pPr>
        <w:tabs>
          <w:tab w:val="left" w:pos="840"/>
        </w:tabs>
        <w:ind w:left="840" w:leftChars="0" w:hanging="420" w:firstLineChars="0"/>
      </w:pPr>
      <w:rPr>
        <w:rFonts w:hint="default" w:ascii="Wingdings" w:hAnsi="Wingdings"/>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2">
    <w:nsid w:val="D0616734"/>
    <w:multiLevelType w:val="multilevel"/>
    <w:tmpl w:val="D0616734"/>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D5CA29A5"/>
    <w:multiLevelType w:val="singleLevel"/>
    <w:tmpl w:val="D5CA29A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DE1A322B"/>
    <w:multiLevelType w:val="multilevel"/>
    <w:tmpl w:val="DE1A322B"/>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
    <w:nsid w:val="E2BAA269"/>
    <w:multiLevelType w:val="singleLevel"/>
    <w:tmpl w:val="E2BAA26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01B440F9"/>
    <w:multiLevelType w:val="singleLevel"/>
    <w:tmpl w:val="01B440F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14B08DF2"/>
    <w:multiLevelType w:val="singleLevel"/>
    <w:tmpl w:val="14B08DF2"/>
    <w:lvl w:ilvl="0" w:tentative="0">
      <w:start w:val="1"/>
      <w:numFmt w:val="decimal"/>
      <w:lvlText w:val="%1."/>
      <w:lvlJc w:val="left"/>
      <w:pPr>
        <w:tabs>
          <w:tab w:val="left" w:pos="425"/>
        </w:tabs>
        <w:ind w:left="625" w:leftChars="0" w:hanging="425" w:firstLineChars="0"/>
      </w:pPr>
      <w:rPr>
        <w:rFonts w:hint="default"/>
        <w:sz w:val="28"/>
        <w:szCs w:val="28"/>
      </w:rPr>
    </w:lvl>
  </w:abstractNum>
  <w:num w:numId="1">
    <w:abstractNumId w:val="7"/>
  </w:num>
  <w:num w:numId="2">
    <w:abstractNumId w:val="2"/>
  </w:num>
  <w:num w:numId="3">
    <w:abstractNumId w:val="0"/>
  </w:num>
  <w:num w:numId="4">
    <w:abstractNumId w:val="6"/>
  </w:num>
  <w:num w:numId="5">
    <w:abstractNumId w:val="4"/>
  </w:num>
  <w:num w:numId="6">
    <w:abstractNumId w:val="1"/>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F83D30"/>
    <w:rsid w:val="396778BC"/>
    <w:rsid w:val="5CF83D30"/>
    <w:rsid w:val="63DE692E"/>
    <w:rsid w:val="6DA023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diagramData" Target="diagrams/data2.xml"/><Relationship Id="rId8" Type="http://schemas.microsoft.com/office/2007/relationships/diagramDrawing" Target="diagrams/drawing1.xml"/><Relationship Id="rId7" Type="http://schemas.openxmlformats.org/officeDocument/2006/relationships/diagramColors" Target="diagrams/colors1.xml"/><Relationship Id="rId6" Type="http://schemas.openxmlformats.org/officeDocument/2006/relationships/diagramQuickStyle" Target="diagrams/quickStyle1.xml"/><Relationship Id="rId5" Type="http://schemas.openxmlformats.org/officeDocument/2006/relationships/diagramLayout" Target="diagrams/layout1.xml"/><Relationship Id="rId4" Type="http://schemas.openxmlformats.org/officeDocument/2006/relationships/diagramData" Target="diagrams/data1.xml"/><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microsoft.com/office/2007/relationships/diagramDrawing" Target="diagrams/drawing3.xml"/><Relationship Id="rId17" Type="http://schemas.openxmlformats.org/officeDocument/2006/relationships/diagramColors" Target="diagrams/colors3.xml"/><Relationship Id="rId16" Type="http://schemas.openxmlformats.org/officeDocument/2006/relationships/diagramQuickStyle" Target="diagrams/quickStyle3.xml"/><Relationship Id="rId15" Type="http://schemas.openxmlformats.org/officeDocument/2006/relationships/diagramLayout" Target="diagrams/layout3.xml"/><Relationship Id="rId14" Type="http://schemas.openxmlformats.org/officeDocument/2006/relationships/diagramData" Target="diagrams/data3.xml"/><Relationship Id="rId13" Type="http://schemas.microsoft.com/office/2007/relationships/diagramDrawing" Target="diagrams/drawing2.xml"/><Relationship Id="rId12" Type="http://schemas.openxmlformats.org/officeDocument/2006/relationships/diagramColors" Target="diagrams/colors2.xml"/><Relationship Id="rId11" Type="http://schemas.openxmlformats.org/officeDocument/2006/relationships/diagramQuickStyle" Target="diagrams/quickStyle2.xml"/><Relationship Id="rId10" Type="http://schemas.openxmlformats.org/officeDocument/2006/relationships/diagramLayout" Target="diagrams/layout2.xml"/><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5">
  <dgm:title val=""/>
  <dgm:desc val=""/>
  <dgm:catLst>
    <dgm:cat type="accent1" pri="11500"/>
  </dgm:catLst>
  <dgm:styleLbl name="align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alignNode1">
    <dgm:fillClrLst>
      <a:schemeClr val="accent1">
        <a:alpha val="90000"/>
      </a:schemeClr>
      <a:schemeClr val="accent1">
        <a:alpha val="50000"/>
      </a:schemeClr>
    </dgm:fillClrLst>
    <dgm:linClrLst>
      <a:schemeClr val="accent1">
        <a:alpha val="90000"/>
      </a:schemeClr>
      <a:schemeClr val="accent1">
        <a:alpha val="50000"/>
      </a:schemeClr>
    </dgm:linClrLst>
    <dgm:effectClrLst/>
    <dgm:txLinClrLst/>
    <dgm:txFillClrLst/>
    <dgm:txEffectClrLst/>
  </dgm:styleLbl>
  <dgm:styleLbl name="asst0">
    <dgm:fillClrLst meth="repeat">
      <a:schemeClr val="accent1">
        <a:alpha val="90000"/>
      </a:schemeClr>
    </dgm:fillClrLst>
    <dgm:linClrLst meth="repeat">
      <a:schemeClr val="lt1"/>
    </dgm:linClrLst>
    <dgm:effectClrLst/>
    <dgm:txLinClrLst/>
    <dgm:txFillClrLst/>
    <dgm:txEffectClrLst/>
  </dgm:styleLbl>
  <dgm:styleLbl name="asst1">
    <dgm:fillClrLst meth="repeat">
      <a:schemeClr val="accent1">
        <a:alpha val="90000"/>
      </a:schemeClr>
    </dgm:fillClrLst>
    <dgm:linClrLst meth="repeat">
      <a:schemeClr val="lt1"/>
    </dgm:linClrLst>
    <dgm:effectClrLst/>
    <dgm:txLinClrLst/>
    <dgm:txFillClrLst/>
    <dgm:txEffectClrLst/>
  </dgm:styleLbl>
  <dgm:styleLbl name="asst2">
    <dgm:fillClrLst>
      <a:schemeClr val="accent1">
        <a:alpha val="90000"/>
      </a:schemeClr>
    </dgm:fillClrLst>
    <dgm:linClrLst meth="repeat">
      <a:schemeClr val="lt1"/>
    </dgm:linClrLst>
    <dgm:effectClrLst/>
    <dgm:txLinClrLst/>
    <dgm:txFillClrLst/>
    <dgm:txEffectClrLst/>
  </dgm:styleLbl>
  <dgm:styleLbl name="asst3">
    <dgm:fillClrLst>
      <a:schemeClr val="accent1">
        <a:alpha val="70000"/>
      </a:schemeClr>
    </dgm:fillClrLst>
    <dgm:linClrLst meth="repeat">
      <a:schemeClr val="lt1"/>
    </dgm:linClrLst>
    <dgm:effectClrLst/>
    <dgm:txLinClrLst/>
    <dgm:txFillClrLst/>
    <dgm:txEffectClrLst/>
  </dgm:styleLbl>
  <dgm:styleLbl name="asst4">
    <dgm:fillClrLst>
      <a:schemeClr val="accent1">
        <a:alpha val="50000"/>
      </a:schemeClr>
    </dgm:fillClrLst>
    <dgm:linClrLst meth="repeat">
      <a:schemeClr val="lt1"/>
    </dgm:linClrLst>
    <dgm:effectClrLst/>
    <dgm:txLinClrLst/>
    <dgm:txFillClrLst/>
    <dgm:txEffectClrLst/>
  </dgm:styleLbl>
  <dgm:styleLbl name="b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b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con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fgAccFollowNode1">
    <dgm:fillClrLst>
      <a:schemeClr val="accent1">
        <a:alpha val="90000"/>
        <a:tint val="40000"/>
      </a:schemeClr>
      <a:schemeClr val="accent1">
        <a:alpha val="5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a:schemeClr val="accent1">
        <a:tint val="50000"/>
        <a:alpha val="90000"/>
      </a:schemeClr>
      <a:schemeClr val="accent1">
        <a:tint val="20000"/>
        <a:alpha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f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lnNode1">
    <dgm:fillClrLst>
      <a:schemeClr val="accent1">
        <a:shade val="90000"/>
      </a:schemeClr>
      <a:schemeClr val="accent1">
        <a:alpha val="50000"/>
        <a:tint val="50000"/>
      </a:schemeClr>
    </dgm:fillClrLst>
    <dgm:linClrLst meth="repeat">
      <a:schemeClr val="lt1"/>
    </dgm:linClrLst>
    <dgm:effectClrLst/>
    <dgm:txLinClrLst/>
    <dgm:txFillClrLst/>
    <dgm:txEffectClrLst/>
  </dgm:styleLbl>
  <dgm:styleLbl name="node0">
    <dgm:fillClrLst meth="cycle">
      <a:schemeClr val="accent1">
        <a:alpha val="80000"/>
      </a:schemeClr>
    </dgm:fillClrLst>
    <dgm:linClrLst meth="repeat">
      <a:schemeClr val="lt1"/>
    </dgm:linClrLst>
    <dgm:effectClrLst/>
    <dgm:txLinClrLst/>
    <dgm:txFillClrLst/>
    <dgm:txEffectClrLst/>
  </dgm:styleLbl>
  <dgm:styleLbl name="node1">
    <dgm:fillClrLst>
      <a:schemeClr val="accent1">
        <a:alpha val="90000"/>
      </a:schemeClr>
      <a:schemeClr val="accent1">
        <a:alpha val="50000"/>
      </a:schemeClr>
    </dgm:fillClrLst>
    <dgm:linClrLst meth="repeat">
      <a:schemeClr val="lt1"/>
    </dgm:linClrLst>
    <dgm:effectClrLst/>
    <dgm:txLinClrLst/>
    <dgm:txFillClrLst/>
    <dgm:txEffectClrLst/>
  </dgm:styleLbl>
  <dgm:styleLbl name="node2">
    <dgm:fillClrLst>
      <a:schemeClr val="accent1">
        <a:alpha val="70000"/>
      </a:schemeClr>
    </dgm:fillClrLst>
    <dgm:linClrLst meth="repeat">
      <a:schemeClr val="lt1"/>
    </dgm:linClrLst>
    <dgm:effectClrLst/>
    <dgm:txLinClrLst/>
    <dgm:txFillClrLst/>
    <dgm:txEffectClrLst/>
  </dgm:styleLbl>
  <dgm:styleLbl name="node3">
    <dgm:fillClrLst>
      <a:schemeClr val="accent1">
        <a:alpha val="50000"/>
      </a:schemeClr>
    </dgm:fillClrLst>
    <dgm:linClrLst meth="repeat">
      <a:schemeClr val="lt1"/>
    </dgm:linClrLst>
    <dgm:effectClrLst/>
    <dgm:txLinClrLst/>
    <dgm:txFillClrLst/>
    <dgm:txEffectClrLst/>
  </dgm:styleLbl>
  <dgm:styleLbl name="node4">
    <dgm:fillClrLst>
      <a:schemeClr val="accent1">
        <a:alpha val="30000"/>
      </a:schemeClr>
    </dgm:fillClrLst>
    <dgm:linClrLst meth="repeat">
      <a:schemeClr val="lt1"/>
    </dgm:linClrLst>
    <dgm:effectClrLst/>
    <dgm:txLinClrLst/>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parChTrans2D1">
    <dgm:fillClrLst meth="repeat">
      <a:schemeClr val="accent1">
        <a:shade val="8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meth="repeat">
      <a:schemeClr val="tx1"/>
    </dgm:txFillClrLst>
    <dgm:txEffectClrLst/>
  </dgm:styleLbl>
  <dgm:styleLbl name="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a:schemeClr val="accent1">
        <a:alpha val="90000"/>
      </a:schemeClr>
      <a:schemeClr val="accent1">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a:schemeClr val="accent1">
        <a:shade val="80000"/>
        <a:alpha val="50000"/>
      </a:schemeClr>
      <a:schemeClr val="accent1">
        <a:alpha val="80000"/>
      </a:schemeClr>
    </dgm:fillClrLst>
    <dgm:linClrLst meth="repeat">
      <a:schemeClr val="lt1"/>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5">
  <dgm:title val=""/>
  <dgm:desc val=""/>
  <dgm:catLst>
    <dgm:cat type="accent1" pri="11500"/>
  </dgm:catLst>
  <dgm:styleLbl name="align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alignNode1">
    <dgm:fillClrLst>
      <a:schemeClr val="accent1">
        <a:alpha val="90000"/>
      </a:schemeClr>
      <a:schemeClr val="accent1">
        <a:alpha val="50000"/>
      </a:schemeClr>
    </dgm:fillClrLst>
    <dgm:linClrLst>
      <a:schemeClr val="accent1">
        <a:alpha val="90000"/>
      </a:schemeClr>
      <a:schemeClr val="accent1">
        <a:alpha val="50000"/>
      </a:schemeClr>
    </dgm:linClrLst>
    <dgm:effectClrLst/>
    <dgm:txLinClrLst/>
    <dgm:txFillClrLst/>
    <dgm:txEffectClrLst/>
  </dgm:styleLbl>
  <dgm:styleLbl name="asst0">
    <dgm:fillClrLst meth="repeat">
      <a:schemeClr val="accent1">
        <a:alpha val="90000"/>
      </a:schemeClr>
    </dgm:fillClrLst>
    <dgm:linClrLst meth="repeat">
      <a:schemeClr val="lt1"/>
    </dgm:linClrLst>
    <dgm:effectClrLst/>
    <dgm:txLinClrLst/>
    <dgm:txFillClrLst/>
    <dgm:txEffectClrLst/>
  </dgm:styleLbl>
  <dgm:styleLbl name="asst1">
    <dgm:fillClrLst meth="repeat">
      <a:schemeClr val="accent1">
        <a:alpha val="90000"/>
      </a:schemeClr>
    </dgm:fillClrLst>
    <dgm:linClrLst meth="repeat">
      <a:schemeClr val="lt1"/>
    </dgm:linClrLst>
    <dgm:effectClrLst/>
    <dgm:txLinClrLst/>
    <dgm:txFillClrLst/>
    <dgm:txEffectClrLst/>
  </dgm:styleLbl>
  <dgm:styleLbl name="asst2">
    <dgm:fillClrLst>
      <a:schemeClr val="accent1">
        <a:alpha val="90000"/>
      </a:schemeClr>
    </dgm:fillClrLst>
    <dgm:linClrLst meth="repeat">
      <a:schemeClr val="lt1"/>
    </dgm:linClrLst>
    <dgm:effectClrLst/>
    <dgm:txLinClrLst/>
    <dgm:txFillClrLst/>
    <dgm:txEffectClrLst/>
  </dgm:styleLbl>
  <dgm:styleLbl name="asst3">
    <dgm:fillClrLst>
      <a:schemeClr val="accent1">
        <a:alpha val="70000"/>
      </a:schemeClr>
    </dgm:fillClrLst>
    <dgm:linClrLst meth="repeat">
      <a:schemeClr val="lt1"/>
    </dgm:linClrLst>
    <dgm:effectClrLst/>
    <dgm:txLinClrLst/>
    <dgm:txFillClrLst/>
    <dgm:txEffectClrLst/>
  </dgm:styleLbl>
  <dgm:styleLbl name="asst4">
    <dgm:fillClrLst>
      <a:schemeClr val="accent1">
        <a:alpha val="50000"/>
      </a:schemeClr>
    </dgm:fillClrLst>
    <dgm:linClrLst meth="repeat">
      <a:schemeClr val="lt1"/>
    </dgm:linClrLst>
    <dgm:effectClrLst/>
    <dgm:txLinClrLst/>
    <dgm:txFillClrLst/>
    <dgm:txEffectClrLst/>
  </dgm:styleLbl>
  <dgm:styleLbl name="b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b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con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fgAccFollowNode1">
    <dgm:fillClrLst>
      <a:schemeClr val="accent1">
        <a:alpha val="90000"/>
        <a:tint val="40000"/>
      </a:schemeClr>
      <a:schemeClr val="accent1">
        <a:alpha val="5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a:schemeClr val="accent1">
        <a:tint val="50000"/>
        <a:alpha val="90000"/>
      </a:schemeClr>
      <a:schemeClr val="accent1">
        <a:tint val="20000"/>
        <a:alpha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f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lnNode1">
    <dgm:fillClrLst>
      <a:schemeClr val="accent1">
        <a:shade val="90000"/>
      </a:schemeClr>
      <a:schemeClr val="accent1">
        <a:alpha val="50000"/>
        <a:tint val="50000"/>
      </a:schemeClr>
    </dgm:fillClrLst>
    <dgm:linClrLst meth="repeat">
      <a:schemeClr val="lt1"/>
    </dgm:linClrLst>
    <dgm:effectClrLst/>
    <dgm:txLinClrLst/>
    <dgm:txFillClrLst/>
    <dgm:txEffectClrLst/>
  </dgm:styleLbl>
  <dgm:styleLbl name="node0">
    <dgm:fillClrLst meth="cycle">
      <a:schemeClr val="accent1">
        <a:alpha val="80000"/>
      </a:schemeClr>
    </dgm:fillClrLst>
    <dgm:linClrLst meth="repeat">
      <a:schemeClr val="lt1"/>
    </dgm:linClrLst>
    <dgm:effectClrLst/>
    <dgm:txLinClrLst/>
    <dgm:txFillClrLst/>
    <dgm:txEffectClrLst/>
  </dgm:styleLbl>
  <dgm:styleLbl name="node1">
    <dgm:fillClrLst>
      <a:schemeClr val="accent1">
        <a:alpha val="90000"/>
      </a:schemeClr>
      <a:schemeClr val="accent1">
        <a:alpha val="50000"/>
      </a:schemeClr>
    </dgm:fillClrLst>
    <dgm:linClrLst meth="repeat">
      <a:schemeClr val="lt1"/>
    </dgm:linClrLst>
    <dgm:effectClrLst/>
    <dgm:txLinClrLst/>
    <dgm:txFillClrLst/>
    <dgm:txEffectClrLst/>
  </dgm:styleLbl>
  <dgm:styleLbl name="node2">
    <dgm:fillClrLst>
      <a:schemeClr val="accent1">
        <a:alpha val="70000"/>
      </a:schemeClr>
    </dgm:fillClrLst>
    <dgm:linClrLst meth="repeat">
      <a:schemeClr val="lt1"/>
    </dgm:linClrLst>
    <dgm:effectClrLst/>
    <dgm:txLinClrLst/>
    <dgm:txFillClrLst/>
    <dgm:txEffectClrLst/>
  </dgm:styleLbl>
  <dgm:styleLbl name="node3">
    <dgm:fillClrLst>
      <a:schemeClr val="accent1">
        <a:alpha val="50000"/>
      </a:schemeClr>
    </dgm:fillClrLst>
    <dgm:linClrLst meth="repeat">
      <a:schemeClr val="lt1"/>
    </dgm:linClrLst>
    <dgm:effectClrLst/>
    <dgm:txLinClrLst/>
    <dgm:txFillClrLst/>
    <dgm:txEffectClrLst/>
  </dgm:styleLbl>
  <dgm:styleLbl name="node4">
    <dgm:fillClrLst>
      <a:schemeClr val="accent1">
        <a:alpha val="30000"/>
      </a:schemeClr>
    </dgm:fillClrLst>
    <dgm:linClrLst meth="repeat">
      <a:schemeClr val="lt1"/>
    </dgm:linClrLst>
    <dgm:effectClrLst/>
    <dgm:txLinClrLst/>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parChTrans2D1">
    <dgm:fillClrLst meth="repeat">
      <a:schemeClr val="accent1">
        <a:shade val="8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meth="repeat">
      <a:schemeClr val="tx1"/>
    </dgm:txFillClrLst>
    <dgm:txEffectClrLst/>
  </dgm:styleLbl>
  <dgm:styleLbl name="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a:schemeClr val="accent1">
        <a:alpha val="90000"/>
      </a:schemeClr>
      <a:schemeClr val="accent1">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a:schemeClr val="accent1">
        <a:shade val="80000"/>
        <a:alpha val="50000"/>
      </a:schemeClr>
      <a:schemeClr val="accent1">
        <a:alpha val="80000"/>
      </a:schemeClr>
    </dgm:fillClrLst>
    <dgm:linClrLst meth="repeat">
      <a:schemeClr val="lt1"/>
    </dgm:linClrLst>
    <dgm:effectClrLst/>
    <dgm:txLinClrLst/>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5">
  <dgm:title val=""/>
  <dgm:desc val=""/>
  <dgm:catLst>
    <dgm:cat type="accent1" pri="11500"/>
  </dgm:catLst>
  <dgm:styleLbl name="align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alignNode1">
    <dgm:fillClrLst>
      <a:schemeClr val="accent1">
        <a:alpha val="90000"/>
      </a:schemeClr>
      <a:schemeClr val="accent1">
        <a:alpha val="50000"/>
      </a:schemeClr>
    </dgm:fillClrLst>
    <dgm:linClrLst>
      <a:schemeClr val="accent1">
        <a:alpha val="90000"/>
      </a:schemeClr>
      <a:schemeClr val="accent1">
        <a:alpha val="50000"/>
      </a:schemeClr>
    </dgm:linClrLst>
    <dgm:effectClrLst/>
    <dgm:txLinClrLst/>
    <dgm:txFillClrLst/>
    <dgm:txEffectClrLst/>
  </dgm:styleLbl>
  <dgm:styleLbl name="asst0">
    <dgm:fillClrLst meth="repeat">
      <a:schemeClr val="accent1">
        <a:alpha val="90000"/>
      </a:schemeClr>
    </dgm:fillClrLst>
    <dgm:linClrLst meth="repeat">
      <a:schemeClr val="lt1"/>
    </dgm:linClrLst>
    <dgm:effectClrLst/>
    <dgm:txLinClrLst/>
    <dgm:txFillClrLst/>
    <dgm:txEffectClrLst/>
  </dgm:styleLbl>
  <dgm:styleLbl name="asst1">
    <dgm:fillClrLst meth="repeat">
      <a:schemeClr val="accent1">
        <a:alpha val="90000"/>
      </a:schemeClr>
    </dgm:fillClrLst>
    <dgm:linClrLst meth="repeat">
      <a:schemeClr val="lt1"/>
    </dgm:linClrLst>
    <dgm:effectClrLst/>
    <dgm:txLinClrLst/>
    <dgm:txFillClrLst/>
    <dgm:txEffectClrLst/>
  </dgm:styleLbl>
  <dgm:styleLbl name="asst2">
    <dgm:fillClrLst>
      <a:schemeClr val="accent1">
        <a:alpha val="90000"/>
      </a:schemeClr>
    </dgm:fillClrLst>
    <dgm:linClrLst meth="repeat">
      <a:schemeClr val="lt1"/>
    </dgm:linClrLst>
    <dgm:effectClrLst/>
    <dgm:txLinClrLst/>
    <dgm:txFillClrLst/>
    <dgm:txEffectClrLst/>
  </dgm:styleLbl>
  <dgm:styleLbl name="asst3">
    <dgm:fillClrLst>
      <a:schemeClr val="accent1">
        <a:alpha val="70000"/>
      </a:schemeClr>
    </dgm:fillClrLst>
    <dgm:linClrLst meth="repeat">
      <a:schemeClr val="lt1"/>
    </dgm:linClrLst>
    <dgm:effectClrLst/>
    <dgm:txLinClrLst/>
    <dgm:txFillClrLst/>
    <dgm:txEffectClrLst/>
  </dgm:styleLbl>
  <dgm:styleLbl name="asst4">
    <dgm:fillClrLst>
      <a:schemeClr val="accent1">
        <a:alpha val="50000"/>
      </a:schemeClr>
    </dgm:fillClrLst>
    <dgm:linClrLst meth="repeat">
      <a:schemeClr val="lt1"/>
    </dgm:linClrLst>
    <dgm:effectClrLst/>
    <dgm:txLinClrLst/>
    <dgm:txFillClrLst/>
    <dgm:txEffectClrLst/>
  </dgm:styleLbl>
  <dgm:styleLbl name="b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b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con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fgAccFollowNode1">
    <dgm:fillClrLst>
      <a:schemeClr val="accent1">
        <a:alpha val="90000"/>
        <a:tint val="40000"/>
      </a:schemeClr>
      <a:schemeClr val="accent1">
        <a:alpha val="5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a:schemeClr val="accent1">
        <a:tint val="50000"/>
        <a:alpha val="90000"/>
      </a:schemeClr>
      <a:schemeClr val="accent1">
        <a:tint val="20000"/>
        <a:alpha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f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lnNode1">
    <dgm:fillClrLst>
      <a:schemeClr val="accent1">
        <a:shade val="90000"/>
      </a:schemeClr>
      <a:schemeClr val="accent1">
        <a:alpha val="50000"/>
        <a:tint val="50000"/>
      </a:schemeClr>
    </dgm:fillClrLst>
    <dgm:linClrLst meth="repeat">
      <a:schemeClr val="lt1"/>
    </dgm:linClrLst>
    <dgm:effectClrLst/>
    <dgm:txLinClrLst/>
    <dgm:txFillClrLst/>
    <dgm:txEffectClrLst/>
  </dgm:styleLbl>
  <dgm:styleLbl name="node0">
    <dgm:fillClrLst meth="cycle">
      <a:schemeClr val="accent1">
        <a:alpha val="80000"/>
      </a:schemeClr>
    </dgm:fillClrLst>
    <dgm:linClrLst meth="repeat">
      <a:schemeClr val="lt1"/>
    </dgm:linClrLst>
    <dgm:effectClrLst/>
    <dgm:txLinClrLst/>
    <dgm:txFillClrLst/>
    <dgm:txEffectClrLst/>
  </dgm:styleLbl>
  <dgm:styleLbl name="node1">
    <dgm:fillClrLst>
      <a:schemeClr val="accent1">
        <a:alpha val="90000"/>
      </a:schemeClr>
      <a:schemeClr val="accent1">
        <a:alpha val="50000"/>
      </a:schemeClr>
    </dgm:fillClrLst>
    <dgm:linClrLst meth="repeat">
      <a:schemeClr val="lt1"/>
    </dgm:linClrLst>
    <dgm:effectClrLst/>
    <dgm:txLinClrLst/>
    <dgm:txFillClrLst/>
    <dgm:txEffectClrLst/>
  </dgm:styleLbl>
  <dgm:styleLbl name="node2">
    <dgm:fillClrLst>
      <a:schemeClr val="accent1">
        <a:alpha val="70000"/>
      </a:schemeClr>
    </dgm:fillClrLst>
    <dgm:linClrLst meth="repeat">
      <a:schemeClr val="lt1"/>
    </dgm:linClrLst>
    <dgm:effectClrLst/>
    <dgm:txLinClrLst/>
    <dgm:txFillClrLst/>
    <dgm:txEffectClrLst/>
  </dgm:styleLbl>
  <dgm:styleLbl name="node3">
    <dgm:fillClrLst>
      <a:schemeClr val="accent1">
        <a:alpha val="50000"/>
      </a:schemeClr>
    </dgm:fillClrLst>
    <dgm:linClrLst meth="repeat">
      <a:schemeClr val="lt1"/>
    </dgm:linClrLst>
    <dgm:effectClrLst/>
    <dgm:txLinClrLst/>
    <dgm:txFillClrLst/>
    <dgm:txEffectClrLst/>
  </dgm:styleLbl>
  <dgm:styleLbl name="node4">
    <dgm:fillClrLst>
      <a:schemeClr val="accent1">
        <a:alpha val="30000"/>
      </a:schemeClr>
    </dgm:fillClrLst>
    <dgm:linClrLst meth="repeat">
      <a:schemeClr val="lt1"/>
    </dgm:linClrLst>
    <dgm:effectClrLst/>
    <dgm:txLinClrLst/>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parChTrans2D1">
    <dgm:fillClrLst meth="repeat">
      <a:schemeClr val="accent1">
        <a:shade val="8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meth="repeat">
      <a:schemeClr val="tx1"/>
    </dgm:txFillClrLst>
    <dgm:txEffectClrLst/>
  </dgm:styleLbl>
  <dgm:styleLbl name="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a:schemeClr val="accent1">
        <a:alpha val="90000"/>
      </a:schemeClr>
      <a:schemeClr val="accent1">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a:schemeClr val="accent1">
        <a:shade val="80000"/>
        <a:alpha val="50000"/>
      </a:schemeClr>
      <a:schemeClr val="accent1">
        <a:alpha val="8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A77D31B3-3808-4FBA-8FA4-CC8D448A173E}" type="doc">
      <dgm:prSet loTypeId="hierarchy" loCatId="hierarchy" qsTypeId="urn:microsoft.com/office/officeart/2005/8/quickstyle/simple1" qsCatId="simple" csTypeId="urn:microsoft.com/office/officeart/2005/8/colors/accent1_2" csCatId="accent1" phldr="1"/>
      <dgm:spPr/>
      <dgm:t>
        <a:bodyPr/>
        <a:p>
          <a:endParaRPr lang="en-US"/>
        </a:p>
      </dgm:t>
    </dgm:pt>
    <dgm:pt modelId="{47C757F0-AA23-46BE-9311-EA432CDEEAA1}">
      <dgm:prSet phldrT="[Text]" phldr="0" custT="0"/>
      <dgm:spPr/>
      <dgm:t>
        <a:bodyPr vert="horz" wrap="square"/>
        <a:p>
          <a:pPr>
            <a:lnSpc>
              <a:spcPct val="100000"/>
            </a:lnSpc>
            <a:spcBef>
              <a:spcPct val="0"/>
            </a:spcBef>
            <a:spcAft>
              <a:spcPct val="35000"/>
            </a:spcAft>
          </a:pPr>
          <a:r>
            <a:rPr lang="en-US"/>
            <a:t>MarthematicalOperationParent</a:t>
          </a:r>
          <a:endParaRPr lang="en-US"/>
        </a:p>
      </dgm:t>
    </dgm:pt>
    <dgm:pt modelId="{AB39B06D-FE6C-48B2-B5B4-77CD0C8CF7AD}" cxnId="{C84DB95D-E2DD-4796-BA67-6DCFAF7D967C}" type="parTrans">
      <dgm:prSet/>
      <dgm:spPr/>
      <dgm:t>
        <a:bodyPr/>
        <a:p>
          <a:endParaRPr lang="en-US"/>
        </a:p>
      </dgm:t>
    </dgm:pt>
    <dgm:pt modelId="{DF0D1C21-B79E-4875-B7FA-EF183CB48B88}" cxnId="{C84DB95D-E2DD-4796-BA67-6DCFAF7D967C}" type="sibTrans">
      <dgm:prSet/>
      <dgm:spPr/>
      <dgm:t>
        <a:bodyPr/>
        <a:p>
          <a:endParaRPr lang="en-US"/>
        </a:p>
      </dgm:t>
    </dgm:pt>
    <dgm:pt modelId="{12714FC6-8B41-47E5-91DD-F02D34D23B93}">
      <dgm:prSet phldrT="[Text]" phldr="0" custT="0"/>
      <dgm:spPr/>
      <dgm:t>
        <a:bodyPr vert="horz" wrap="square"/>
        <a:p>
          <a:pPr>
            <a:lnSpc>
              <a:spcPct val="100000"/>
            </a:lnSpc>
            <a:spcBef>
              <a:spcPct val="0"/>
            </a:spcBef>
            <a:spcAft>
              <a:spcPct val="35000"/>
            </a:spcAft>
          </a:pPr>
          <a:r>
            <a:rPr lang="en-US"/>
            <a:t>Division Children</a:t>
          </a:r>
          <a:endParaRPr lang="en-US"/>
        </a:p>
      </dgm:t>
    </dgm:pt>
    <dgm:pt modelId="{EACD17F5-D793-4A43-B489-D1804D50CFEF}" cxnId="{440E9418-A5EB-401D-89F6-837305FA9477}" type="parTrans">
      <dgm:prSet/>
      <dgm:spPr/>
      <dgm:t>
        <a:bodyPr/>
        <a:p>
          <a:endParaRPr lang="en-US"/>
        </a:p>
      </dgm:t>
    </dgm:pt>
    <dgm:pt modelId="{FA45D93F-0724-4936-AA45-E6762732A19D}" cxnId="{440E9418-A5EB-401D-89F6-837305FA9477}" type="sibTrans">
      <dgm:prSet/>
      <dgm:spPr/>
      <dgm:t>
        <a:bodyPr/>
        <a:p>
          <a:endParaRPr lang="en-US"/>
        </a:p>
      </dgm:t>
    </dgm:pt>
    <dgm:pt modelId="{4EC42421-831D-4CD3-8215-2AF4300F9C01}">
      <dgm:prSet phldrT="[Text]" phldr="0" custT="0"/>
      <dgm:spPr/>
      <dgm:t>
        <a:bodyPr vert="horz" wrap="square"/>
        <a:p>
          <a:pPr>
            <a:lnSpc>
              <a:spcPct val="100000"/>
            </a:lnSpc>
            <a:spcBef>
              <a:spcPct val="0"/>
            </a:spcBef>
            <a:spcAft>
              <a:spcPct val="35000"/>
            </a:spcAft>
          </a:pPr>
          <a:r>
            <a:rPr lang="en-US"/>
            <a:t>MultiplicationChildren</a:t>
          </a:r>
          <a:r>
            <a:rPr lang="en-US"/>
            <a:t/>
          </a:r>
          <a:endParaRPr lang="en-US"/>
        </a:p>
      </dgm:t>
    </dgm:pt>
    <dgm:pt modelId="{8D5FB264-0A5C-4C3A-85B7-453D9BD837DF}" cxnId="{95D8F1BE-B7D0-411A-A582-866C40E7226E}" type="parTrans">
      <dgm:prSet/>
      <dgm:spPr/>
      <dgm:t>
        <a:bodyPr/>
        <a:p>
          <a:endParaRPr lang="en-US"/>
        </a:p>
      </dgm:t>
    </dgm:pt>
    <dgm:pt modelId="{A1825131-D805-48C8-BFCE-E45C02E6F5CE}" cxnId="{95D8F1BE-B7D0-411A-A582-866C40E7226E}" type="sibTrans">
      <dgm:prSet/>
      <dgm:spPr/>
      <dgm:t>
        <a:bodyPr/>
        <a:p>
          <a:endParaRPr lang="en-US"/>
        </a:p>
      </dgm:t>
    </dgm:pt>
    <dgm:pt modelId="{CF717C8A-B40B-4AFF-BF49-65ABB7DF8190}">
      <dgm:prSet phldrT="[Text]" phldr="0" custT="0"/>
      <dgm:spPr/>
      <dgm:t>
        <a:bodyPr vert="horz" wrap="square"/>
        <a:p>
          <a:pPr>
            <a:lnSpc>
              <a:spcPct val="100000"/>
            </a:lnSpc>
            <a:spcBef>
              <a:spcPct val="0"/>
            </a:spcBef>
            <a:spcAft>
              <a:spcPct val="35000"/>
            </a:spcAft>
          </a:pPr>
          <a:r>
            <a:rPr lang="en-US"/>
            <a:t>SubtractionChildren</a:t>
          </a:r>
          <a:r>
            <a:rPr lang="en-US"/>
            <a:t/>
          </a:r>
          <a:endParaRPr lang="en-US"/>
        </a:p>
      </dgm:t>
    </dgm:pt>
    <dgm:pt modelId="{CCF68ADE-40B6-47D0-93C1-88EC13ADC8AC}" cxnId="{9AA2E22F-0795-4060-A0B8-01427520C2C2}" type="parTrans">
      <dgm:prSet/>
      <dgm:spPr/>
      <dgm:t>
        <a:bodyPr/>
        <a:p>
          <a:endParaRPr lang="en-US"/>
        </a:p>
      </dgm:t>
    </dgm:pt>
    <dgm:pt modelId="{630D3E0B-D1D7-4E1A-8193-515AA5E1866F}" cxnId="{9AA2E22F-0795-4060-A0B8-01427520C2C2}" type="sibTrans">
      <dgm:prSet/>
      <dgm:spPr/>
      <dgm:t>
        <a:bodyPr/>
        <a:p>
          <a:endParaRPr lang="en-US"/>
        </a:p>
      </dgm:t>
    </dgm:pt>
    <dgm:pt modelId="{D756174B-FEFA-494B-B41D-FEC7911C2D7E}" type="asst">
      <dgm:prSet phldr="0" custT="0"/>
      <dgm:spPr/>
      <dgm:t>
        <a:bodyPr vert="horz" wrap="square"/>
        <a:p>
          <a:pPr>
            <a:lnSpc>
              <a:spcPct val="100000"/>
            </a:lnSpc>
            <a:spcBef>
              <a:spcPct val="0"/>
            </a:spcBef>
            <a:spcAft>
              <a:spcPct val="35000"/>
            </a:spcAft>
          </a:pPr>
          <a:r>
            <a:rPr lang="en-US"/>
            <a:t>(future extensions)</a:t>
          </a:r>
          <a:endParaRPr lang="en-US"/>
        </a:p>
      </dgm:t>
    </dgm:pt>
    <dgm:pt modelId="{8902E803-F057-4673-9027-CC1C862154C7}" cxnId="{8A1A69AB-219E-4D8F-A648-A6A0D3B95789}" type="parTrans">
      <dgm:prSet/>
      <dgm:spPr/>
    </dgm:pt>
    <dgm:pt modelId="{25A6C25B-EBE1-4974-BE82-79DBBE105C33}" cxnId="{8A1A69AB-219E-4D8F-A648-A6A0D3B95789}" type="sibTrans">
      <dgm:prSet/>
      <dgm:spPr/>
    </dgm:pt>
    <dgm:pt modelId="{E05FF78C-73A9-4629-B49E-6C4F6E5B4801}">
      <dgm:prSet phldr="0" custT="0"/>
      <dgm:spPr/>
      <dgm:t>
        <a:bodyPr vert="horz" wrap="square"/>
        <a:p>
          <a:pPr>
            <a:lnSpc>
              <a:spcPct val="100000"/>
            </a:lnSpc>
            <a:spcBef>
              <a:spcPct val="0"/>
            </a:spcBef>
            <a:spcAft>
              <a:spcPct val="35000"/>
            </a:spcAft>
          </a:pPr>
          <a:r>
            <a:rPr lang="en-US"/>
            <a:t>AdditionChilddren</a:t>
          </a:r>
          <a:r>
            <a:rPr lang="en-US"/>
            <a:t/>
          </a:r>
          <a:endParaRPr lang="en-US"/>
        </a:p>
      </dgm:t>
    </dgm:pt>
    <dgm:pt modelId="{FA0CE805-74F7-4FE0-84CA-E2C64F85710C}" cxnId="{D8F0F86F-6AF8-4B49-B406-64D81115E3D6}" type="parTrans">
      <dgm:prSet/>
      <dgm:spPr/>
    </dgm:pt>
    <dgm:pt modelId="{5A75F6E9-52B7-4ACD-A0A7-922FBC551C2C}" cxnId="{D8F0F86F-6AF8-4B49-B406-64D81115E3D6}" type="sibTrans">
      <dgm:prSet/>
      <dgm:spPr/>
    </dgm:pt>
    <dgm:pt modelId="{A2568B70-1E7F-4F8D-AC1A-CDF78668782B}" type="asst">
      <dgm:prSet phldr="0" custT="0"/>
      <dgm:spPr/>
      <dgm:t>
        <a:bodyPr vert="horz" wrap="square"/>
        <a:p>
          <a:pPr>
            <a:lnSpc>
              <a:spcPct val="100000"/>
            </a:lnSpc>
            <a:spcBef>
              <a:spcPct val="0"/>
            </a:spcBef>
            <a:spcAft>
              <a:spcPct val="35000"/>
            </a:spcAft>
          </a:pPr>
          <a:r>
            <a:rPr lang="en-US"/>
            <a:t>math.arithmetic</a:t>
          </a:r>
          <a:endParaRPr lang="en-US"/>
        </a:p>
      </dgm:t>
    </dgm:pt>
    <dgm:pt modelId="{7CC0CC70-885D-407F-9515-B409E6637810}" cxnId="{B4E06239-E40E-4213-932A-08DBDFBB90CC}" type="parTrans">
      <dgm:prSet/>
      <dgm:spPr/>
    </dgm:pt>
    <dgm:pt modelId="{915213E2-39F2-4A69-873F-B1834152A9D4}" cxnId="{B4E06239-E40E-4213-932A-08DBDFBB90CC}" type="sibTrans">
      <dgm:prSet/>
      <dgm:spPr/>
    </dgm:pt>
    <dgm:pt modelId="{E498DC9C-C5AC-4482-A26F-3B99DC5D79F0}" type="pres">
      <dgm:prSet presAssocID="{A77D31B3-3808-4FBA-8FA4-CC8D448A173E}" presName="hierChild1" presStyleCnt="0">
        <dgm:presLayoutVars>
          <dgm:orgChart val="1"/>
          <dgm:chPref val="1"/>
          <dgm:dir val="rev"/>
          <dgm:animOne val="branch"/>
          <dgm:animLvl val="lvl"/>
          <dgm:resizeHandles/>
        </dgm:presLayoutVars>
      </dgm:prSet>
      <dgm:spPr/>
    </dgm:pt>
    <dgm:pt modelId="{39ADA8E1-6313-458A-A34F-317BB10AB1AD}" type="pres">
      <dgm:prSet presAssocID="{47C757F0-AA23-46BE-9311-EA432CDEEAA1}" presName="hierRoot1" presStyleCnt="0">
        <dgm:presLayoutVars>
          <dgm:hierBranch/>
        </dgm:presLayoutVars>
      </dgm:prSet>
      <dgm:spPr/>
    </dgm:pt>
    <dgm:pt modelId="{87B259CB-089D-43A8-A12D-A7AB5CE2F018}" type="pres">
      <dgm:prSet presAssocID="{47C757F0-AA23-46BE-9311-EA432CDEEAA1}" presName="rootComposite1" presStyleCnt="0"/>
      <dgm:spPr/>
    </dgm:pt>
    <dgm:pt modelId="{2C4F0B63-6B8D-4502-AB43-D21A2C983A2D}" type="pres">
      <dgm:prSet presAssocID="{47C757F0-AA23-46BE-9311-EA432CDEEAA1}" presName="rootText1" presStyleLbl="node0" presStyleIdx="0" presStyleCnt="1">
        <dgm:presLayoutVars>
          <dgm:chPref val="3"/>
        </dgm:presLayoutVars>
      </dgm:prSet>
      <dgm:spPr/>
    </dgm:pt>
    <dgm:pt modelId="{23167192-CFE1-4470-AA92-680ED25C5CBF}" type="pres">
      <dgm:prSet presAssocID="{47C757F0-AA23-46BE-9311-EA432CDEEAA1}" presName="rootConnector1" presStyleCnt="0"/>
      <dgm:spPr/>
    </dgm:pt>
    <dgm:pt modelId="{F7713CFC-A3C4-43AA-A4D5-07F0268A3C8E}" type="pres">
      <dgm:prSet presAssocID="{47C757F0-AA23-46BE-9311-EA432CDEEAA1}" presName="hierChild2" presStyleCnt="0"/>
      <dgm:spPr/>
    </dgm:pt>
    <dgm:pt modelId="{C8F77292-0CB2-45A3-8542-6B5A8CB7C143}" type="pres">
      <dgm:prSet presAssocID="{EACD17F5-D793-4A43-B489-D1804D50CFEF}" presName="Name35" presStyleLbl="parChTrans1D2" presStyleIdx="0" presStyleCnt="6"/>
      <dgm:spPr/>
    </dgm:pt>
    <dgm:pt modelId="{D6C5C065-A308-417C-8ECC-04FC2BEC646C}" type="pres">
      <dgm:prSet presAssocID="{12714FC6-8B41-47E5-91DD-F02D34D23B93}" presName="hierRoot2" presStyleCnt="0">
        <dgm:presLayoutVars>
          <dgm:hierBranch val="init"/>
        </dgm:presLayoutVars>
      </dgm:prSet>
      <dgm:spPr/>
    </dgm:pt>
    <dgm:pt modelId="{E36491EF-5019-46FD-BC82-1BD579B9EE0E}" type="pres">
      <dgm:prSet presAssocID="{12714FC6-8B41-47E5-91DD-F02D34D23B93}" presName="rootComposite" presStyleCnt="0"/>
      <dgm:spPr/>
    </dgm:pt>
    <dgm:pt modelId="{43B7C837-49D6-40CE-BBAB-953D9E4BA7ED}" type="pres">
      <dgm:prSet presAssocID="{12714FC6-8B41-47E5-91DD-F02D34D23B93}" presName="rootText" presStyleLbl="node2" presStyleIdx="0" presStyleCnt="4">
        <dgm:presLayoutVars>
          <dgm:chPref val="3"/>
        </dgm:presLayoutVars>
      </dgm:prSet>
      <dgm:spPr/>
    </dgm:pt>
    <dgm:pt modelId="{9A037140-9B69-4B9F-A134-F2F2EB0F2E32}" type="pres">
      <dgm:prSet presAssocID="{12714FC6-8B41-47E5-91DD-F02D34D23B93}" presName="rootConnector" presStyleCnt="0"/>
      <dgm:spPr/>
    </dgm:pt>
    <dgm:pt modelId="{FA37AA5D-87C2-47F6-9B72-B753C073E744}" type="pres">
      <dgm:prSet presAssocID="{12714FC6-8B41-47E5-91DD-F02D34D23B93}" presName="hierChild4" presStyleCnt="0"/>
      <dgm:spPr/>
    </dgm:pt>
    <dgm:pt modelId="{A7309641-2A58-41EA-9E42-56812CF298ED}" type="pres">
      <dgm:prSet presAssocID="{12714FC6-8B41-47E5-91DD-F02D34D23B93}" presName="hierChild5" presStyleCnt="0"/>
      <dgm:spPr/>
    </dgm:pt>
    <dgm:pt modelId="{1E6EC121-BB00-49AA-958C-13AB680B87E8}" type="pres">
      <dgm:prSet presAssocID="{8D5FB264-0A5C-4C3A-85B7-453D9BD837DF}" presName="Name35" presStyleLbl="parChTrans1D2" presStyleIdx="1" presStyleCnt="6"/>
      <dgm:spPr/>
    </dgm:pt>
    <dgm:pt modelId="{C6F584B9-7EA2-46D8-913B-8F508509ECAB}" type="pres">
      <dgm:prSet presAssocID="{4EC42421-831D-4CD3-8215-2AF4300F9C01}" presName="hierRoot2" presStyleCnt="0">
        <dgm:presLayoutVars>
          <dgm:hierBranch val="init"/>
        </dgm:presLayoutVars>
      </dgm:prSet>
      <dgm:spPr/>
    </dgm:pt>
    <dgm:pt modelId="{6CAD9CE6-86A1-4F7D-98A6-3AF53F55F9E3}" type="pres">
      <dgm:prSet presAssocID="{4EC42421-831D-4CD3-8215-2AF4300F9C01}" presName="rootComposite" presStyleCnt="0"/>
      <dgm:spPr/>
    </dgm:pt>
    <dgm:pt modelId="{08A0D1D2-3A20-4D63-8E35-B7C8B6B16D48}" type="pres">
      <dgm:prSet presAssocID="{4EC42421-831D-4CD3-8215-2AF4300F9C01}" presName="rootText" presStyleLbl="node2" presStyleIdx="1" presStyleCnt="4">
        <dgm:presLayoutVars>
          <dgm:chPref val="3"/>
        </dgm:presLayoutVars>
      </dgm:prSet>
      <dgm:spPr/>
    </dgm:pt>
    <dgm:pt modelId="{6238C53E-A961-488B-8FBD-6EC13507B069}" type="pres">
      <dgm:prSet presAssocID="{4EC42421-831D-4CD3-8215-2AF4300F9C01}" presName="rootConnector" presStyleCnt="0"/>
      <dgm:spPr/>
    </dgm:pt>
    <dgm:pt modelId="{A9C46FD3-3BE9-4E6E-BFF6-B0B42B13F857}" type="pres">
      <dgm:prSet presAssocID="{4EC42421-831D-4CD3-8215-2AF4300F9C01}" presName="hierChild4" presStyleCnt="0"/>
      <dgm:spPr/>
    </dgm:pt>
    <dgm:pt modelId="{A663BBFB-A120-4F5B-82EC-DB644DB9966B}" type="pres">
      <dgm:prSet presAssocID="{4EC42421-831D-4CD3-8215-2AF4300F9C01}" presName="hierChild5" presStyleCnt="0"/>
      <dgm:spPr/>
    </dgm:pt>
    <dgm:pt modelId="{66D0BE56-652B-450E-B6CD-DEA0A0FD1FFD}" type="pres">
      <dgm:prSet presAssocID="{CCF68ADE-40B6-47D0-93C1-88EC13ADC8AC}" presName="Name35" presStyleLbl="parChTrans1D2" presStyleIdx="2" presStyleCnt="6"/>
      <dgm:spPr/>
    </dgm:pt>
    <dgm:pt modelId="{1A917F9A-DDE6-4568-B35C-7FABCEF0A586}" type="pres">
      <dgm:prSet presAssocID="{CF717C8A-B40B-4AFF-BF49-65ABB7DF8190}" presName="hierRoot2" presStyleCnt="0">
        <dgm:presLayoutVars>
          <dgm:hierBranch val="init"/>
        </dgm:presLayoutVars>
      </dgm:prSet>
      <dgm:spPr/>
    </dgm:pt>
    <dgm:pt modelId="{FA949B67-3DB7-47FA-97C9-4A653E762F22}" type="pres">
      <dgm:prSet presAssocID="{CF717C8A-B40B-4AFF-BF49-65ABB7DF8190}" presName="rootComposite" presStyleCnt="0"/>
      <dgm:spPr/>
    </dgm:pt>
    <dgm:pt modelId="{7D64F4A3-0E55-47AC-A59B-9D5A9DC25552}" type="pres">
      <dgm:prSet presAssocID="{CF717C8A-B40B-4AFF-BF49-65ABB7DF8190}" presName="rootText" presStyleLbl="node2" presStyleIdx="2" presStyleCnt="4">
        <dgm:presLayoutVars>
          <dgm:chPref val="3"/>
        </dgm:presLayoutVars>
      </dgm:prSet>
      <dgm:spPr/>
    </dgm:pt>
    <dgm:pt modelId="{5667CB49-EC34-46BC-AD2D-72F3BD95D049}" type="pres">
      <dgm:prSet presAssocID="{CF717C8A-B40B-4AFF-BF49-65ABB7DF8190}" presName="rootConnector" presStyleCnt="0"/>
      <dgm:spPr/>
    </dgm:pt>
    <dgm:pt modelId="{EB3A10DA-2FA4-4DAD-8341-8078D7F83716}" type="pres">
      <dgm:prSet presAssocID="{CF717C8A-B40B-4AFF-BF49-65ABB7DF8190}" presName="hierChild4" presStyleCnt="0"/>
      <dgm:spPr/>
    </dgm:pt>
    <dgm:pt modelId="{B05C5608-85C8-433E-A928-1755312B673B}" type="pres">
      <dgm:prSet presAssocID="{CF717C8A-B40B-4AFF-BF49-65ABB7DF8190}" presName="hierChild5" presStyleCnt="0"/>
      <dgm:spPr/>
    </dgm:pt>
    <dgm:pt modelId="{8B8C16DA-826F-4DE1-818C-FDA3C4B128B3}" type="pres">
      <dgm:prSet presAssocID="{FA0CE805-74F7-4FE0-84CA-E2C64F85710C}" presName="Name35" presStyleLbl="parChTrans1D2" presStyleIdx="3" presStyleCnt="6"/>
      <dgm:spPr/>
    </dgm:pt>
    <dgm:pt modelId="{A878B734-ABC3-44AA-BD0C-999BDBC8D8FD}" type="pres">
      <dgm:prSet presAssocID="{E05FF78C-73A9-4629-B49E-6C4F6E5B4801}" presName="hierRoot2" presStyleCnt="0">
        <dgm:presLayoutVars>
          <dgm:hierBranch val="init"/>
        </dgm:presLayoutVars>
      </dgm:prSet>
      <dgm:spPr/>
    </dgm:pt>
    <dgm:pt modelId="{312BA28C-89C2-48AE-979A-3E3B4B543B29}" type="pres">
      <dgm:prSet presAssocID="{E05FF78C-73A9-4629-B49E-6C4F6E5B4801}" presName="rootComposite" presStyleCnt="0"/>
      <dgm:spPr/>
    </dgm:pt>
    <dgm:pt modelId="{7C524D5E-F796-4BC6-8F8B-636E41269160}" type="pres">
      <dgm:prSet presAssocID="{E05FF78C-73A9-4629-B49E-6C4F6E5B4801}" presName="rootText" presStyleLbl="node2" presStyleIdx="3" presStyleCnt="4">
        <dgm:presLayoutVars>
          <dgm:chPref val="3"/>
        </dgm:presLayoutVars>
      </dgm:prSet>
      <dgm:spPr/>
    </dgm:pt>
    <dgm:pt modelId="{79D4EF96-D9C5-4324-979B-07D067100672}" type="pres">
      <dgm:prSet presAssocID="{E05FF78C-73A9-4629-B49E-6C4F6E5B4801}" presName="rootConnector" presStyleCnt="0"/>
      <dgm:spPr/>
    </dgm:pt>
    <dgm:pt modelId="{08B1023F-3AC8-4B09-808A-39B94CDDC50E}" type="pres">
      <dgm:prSet presAssocID="{E05FF78C-73A9-4629-B49E-6C4F6E5B4801}" presName="hierChild4" presStyleCnt="0"/>
      <dgm:spPr/>
    </dgm:pt>
    <dgm:pt modelId="{DF4479AB-F579-4E27-BCCE-1BFEC1C28957}" type="pres">
      <dgm:prSet presAssocID="{E05FF78C-73A9-4629-B49E-6C4F6E5B4801}" presName="hierChild5" presStyleCnt="0"/>
      <dgm:spPr/>
    </dgm:pt>
    <dgm:pt modelId="{5A5C337D-AB7F-4FF5-9DF5-BFD29313C234}" type="pres">
      <dgm:prSet presAssocID="{47C757F0-AA23-46BE-9311-EA432CDEEAA1}" presName="hierChild3" presStyleCnt="0"/>
      <dgm:spPr/>
    </dgm:pt>
    <dgm:pt modelId="{3E2FB992-18BE-4D9F-BABE-A6CEFCE72766}" type="pres">
      <dgm:prSet presAssocID="{8902E803-F057-4673-9027-CC1C862154C7}" presName="Name111" presStyleLbl="parChTrans1D2" presStyleIdx="4" presStyleCnt="6"/>
      <dgm:spPr/>
    </dgm:pt>
    <dgm:pt modelId="{FBF2BA55-0740-4547-9A49-4132CE6380C7}" type="pres">
      <dgm:prSet presAssocID="{D756174B-FEFA-494B-B41D-FEC7911C2D7E}" presName="hierRoot3" presStyleCnt="0">
        <dgm:presLayoutVars>
          <dgm:hierBranch val="init"/>
        </dgm:presLayoutVars>
      </dgm:prSet>
      <dgm:spPr/>
    </dgm:pt>
    <dgm:pt modelId="{DF1BB247-A8B7-45C0-B31F-21C1C1FA2770}" type="pres">
      <dgm:prSet presAssocID="{D756174B-FEFA-494B-B41D-FEC7911C2D7E}" presName="rootComposite3" presStyleCnt="0"/>
      <dgm:spPr/>
    </dgm:pt>
    <dgm:pt modelId="{0554443B-4562-4A94-8F0A-FD974C15A930}" type="pres">
      <dgm:prSet presAssocID="{D756174B-FEFA-494B-B41D-FEC7911C2D7E}" presName="rootText3" presStyleLbl="asst1" presStyleIdx="0" presStyleCnt="2">
        <dgm:presLayoutVars>
          <dgm:chPref val="3"/>
        </dgm:presLayoutVars>
      </dgm:prSet>
      <dgm:spPr/>
    </dgm:pt>
    <dgm:pt modelId="{5E754811-1570-4810-B9CE-D44AF72F8B6F}" type="pres">
      <dgm:prSet presAssocID="{D756174B-FEFA-494B-B41D-FEC7911C2D7E}" presName="rootConnector3" presStyleCnt="0"/>
      <dgm:spPr/>
    </dgm:pt>
    <dgm:pt modelId="{C1FF6125-750F-40A3-91B1-33C7085DC014}" type="pres">
      <dgm:prSet presAssocID="{D756174B-FEFA-494B-B41D-FEC7911C2D7E}" presName="hierChild6" presStyleCnt="0"/>
      <dgm:spPr/>
    </dgm:pt>
    <dgm:pt modelId="{501264F1-A246-43C3-ABA3-0F629826F818}" type="pres">
      <dgm:prSet presAssocID="{D756174B-FEFA-494B-B41D-FEC7911C2D7E}" presName="hierChild7" presStyleCnt="0"/>
      <dgm:spPr/>
    </dgm:pt>
    <dgm:pt modelId="{6D149F39-C071-43E3-9D03-45EC42CB26B8}" type="pres">
      <dgm:prSet presAssocID="{7CC0CC70-885D-407F-9515-B409E6637810}" presName="Name111" presStyleLbl="parChTrans1D2" presStyleIdx="5" presStyleCnt="6"/>
      <dgm:spPr/>
    </dgm:pt>
    <dgm:pt modelId="{92971011-5448-412C-A830-59258F812B76}" type="pres">
      <dgm:prSet presAssocID="{A2568B70-1E7F-4F8D-AC1A-CDF78668782B}" presName="hierRoot3" presStyleCnt="0">
        <dgm:presLayoutVars>
          <dgm:hierBranch val="init"/>
        </dgm:presLayoutVars>
      </dgm:prSet>
      <dgm:spPr/>
    </dgm:pt>
    <dgm:pt modelId="{632FD43A-362A-4ED4-B4F6-F078C9974833}" type="pres">
      <dgm:prSet presAssocID="{A2568B70-1E7F-4F8D-AC1A-CDF78668782B}" presName="rootComposite3" presStyleCnt="0"/>
      <dgm:spPr/>
    </dgm:pt>
    <dgm:pt modelId="{98894864-DFB9-48C5-A7D4-CF8E900BFDEA}" type="pres">
      <dgm:prSet presAssocID="{A2568B70-1E7F-4F8D-AC1A-CDF78668782B}" presName="rootText3" presStyleLbl="asst1" presStyleIdx="1" presStyleCnt="2">
        <dgm:presLayoutVars>
          <dgm:chPref val="3"/>
        </dgm:presLayoutVars>
      </dgm:prSet>
      <dgm:spPr/>
    </dgm:pt>
    <dgm:pt modelId="{829ED26E-3CA5-4D07-9A9F-A50DE5D7DFD6}" type="pres">
      <dgm:prSet presAssocID="{A2568B70-1E7F-4F8D-AC1A-CDF78668782B}" presName="rootConnector3" presStyleCnt="0"/>
      <dgm:spPr/>
    </dgm:pt>
    <dgm:pt modelId="{5C52D503-1AC9-4AFB-81D4-902C049A206A}" type="pres">
      <dgm:prSet presAssocID="{A2568B70-1E7F-4F8D-AC1A-CDF78668782B}" presName="hierChild6" presStyleCnt="0"/>
      <dgm:spPr/>
    </dgm:pt>
    <dgm:pt modelId="{2EE2C499-A7B2-4A31-B580-B97FA86A5243}" type="pres">
      <dgm:prSet presAssocID="{A2568B70-1E7F-4F8D-AC1A-CDF78668782B}" presName="hierChild7" presStyleCnt="0"/>
      <dgm:spPr/>
    </dgm:pt>
  </dgm:ptLst>
  <dgm:cxnLst>
    <dgm:cxn modelId="{C84DB95D-E2DD-4796-BA67-6DCFAF7D967C}" srcId="{A77D31B3-3808-4FBA-8FA4-CC8D448A173E}" destId="{47C757F0-AA23-46BE-9311-EA432CDEEAA1}" srcOrd="0" destOrd="0" parTransId="{AB39B06D-FE6C-48B2-B5B4-77CD0C8CF7AD}" sibTransId="{DF0D1C21-B79E-4875-B7FA-EF183CB48B88}"/>
    <dgm:cxn modelId="{440E9418-A5EB-401D-89F6-837305FA9477}" srcId="{47C757F0-AA23-46BE-9311-EA432CDEEAA1}" destId="{12714FC6-8B41-47E5-91DD-F02D34D23B93}" srcOrd="0" destOrd="0" parTransId="{EACD17F5-D793-4A43-B489-D1804D50CFEF}" sibTransId="{FA45D93F-0724-4936-AA45-E6762732A19D}"/>
    <dgm:cxn modelId="{95D8F1BE-B7D0-411A-A582-866C40E7226E}" srcId="{47C757F0-AA23-46BE-9311-EA432CDEEAA1}" destId="{4EC42421-831D-4CD3-8215-2AF4300F9C01}" srcOrd="1" destOrd="0" parTransId="{8D5FB264-0A5C-4C3A-85B7-453D9BD837DF}" sibTransId="{A1825131-D805-48C8-BFCE-E45C02E6F5CE}"/>
    <dgm:cxn modelId="{9AA2E22F-0795-4060-A0B8-01427520C2C2}" srcId="{47C757F0-AA23-46BE-9311-EA432CDEEAA1}" destId="{CF717C8A-B40B-4AFF-BF49-65ABB7DF8190}" srcOrd="2" destOrd="0" parTransId="{CCF68ADE-40B6-47D0-93C1-88EC13ADC8AC}" sibTransId="{630D3E0B-D1D7-4E1A-8193-515AA5E1866F}"/>
    <dgm:cxn modelId="{8A1A69AB-219E-4D8F-A648-A6A0D3B95789}" srcId="{47C757F0-AA23-46BE-9311-EA432CDEEAA1}" destId="{D756174B-FEFA-494B-B41D-FEC7911C2D7E}" srcOrd="3" destOrd="0" parTransId="{8902E803-F057-4673-9027-CC1C862154C7}" sibTransId="{25A6C25B-EBE1-4974-BE82-79DBBE105C33}"/>
    <dgm:cxn modelId="{D8F0F86F-6AF8-4B49-B406-64D81115E3D6}" srcId="{47C757F0-AA23-46BE-9311-EA432CDEEAA1}" destId="{E05FF78C-73A9-4629-B49E-6C4F6E5B4801}" srcOrd="4" destOrd="0" parTransId="{FA0CE805-74F7-4FE0-84CA-E2C64F85710C}" sibTransId="{5A75F6E9-52B7-4ACD-A0A7-922FBC551C2C}"/>
    <dgm:cxn modelId="{B4E06239-E40E-4213-932A-08DBDFBB90CC}" srcId="{47C757F0-AA23-46BE-9311-EA432CDEEAA1}" destId="{A2568B70-1E7F-4F8D-AC1A-CDF78668782B}" srcOrd="5" destOrd="0" parTransId="{7CC0CC70-885D-407F-9515-B409E6637810}" sibTransId="{915213E2-39F2-4A69-873F-B1834152A9D4}"/>
    <dgm:cxn modelId="{41B69867-05A6-4EE5-8861-AA485FABD891}" type="presOf" srcId="{A77D31B3-3808-4FBA-8FA4-CC8D448A173E}" destId="{E498DC9C-C5AC-4482-A26F-3B99DC5D79F0}" srcOrd="0" destOrd="0" presId="urn:microsoft.com/office/officeart/2005/8/layout/orgChart1"/>
    <dgm:cxn modelId="{B768E428-0B6D-4F0F-B919-1D790B9B8F04}" type="presParOf" srcId="{E498DC9C-C5AC-4482-A26F-3B99DC5D79F0}" destId="{39ADA8E1-6313-458A-A34F-317BB10AB1AD}" srcOrd="0" destOrd="0" presId="urn:microsoft.com/office/officeart/2005/8/layout/orgChart1"/>
    <dgm:cxn modelId="{AC0B3AED-0551-44FD-8AB5-0C560454A9EE}" type="presParOf" srcId="{39ADA8E1-6313-458A-A34F-317BB10AB1AD}" destId="{87B259CB-089D-43A8-A12D-A7AB5CE2F018}" srcOrd="0" destOrd="0" presId="urn:microsoft.com/office/officeart/2005/8/layout/orgChart1"/>
    <dgm:cxn modelId="{AF319655-ECFE-4866-9DFA-2505AB8FE0BB}" type="presOf" srcId="{47C757F0-AA23-46BE-9311-EA432CDEEAA1}" destId="{87B259CB-089D-43A8-A12D-A7AB5CE2F018}" srcOrd="0" destOrd="0" presId="urn:microsoft.com/office/officeart/2005/8/layout/orgChart1"/>
    <dgm:cxn modelId="{F8DCFD59-45B7-4BD1-BE9B-D793A538A61B}" type="presParOf" srcId="{87B259CB-089D-43A8-A12D-A7AB5CE2F018}" destId="{2C4F0B63-6B8D-4502-AB43-D21A2C983A2D}" srcOrd="0" destOrd="0" presId="urn:microsoft.com/office/officeart/2005/8/layout/orgChart1"/>
    <dgm:cxn modelId="{A0C1278C-2E3E-4EAD-BAB1-3C381D260293}" type="presOf" srcId="{47C757F0-AA23-46BE-9311-EA432CDEEAA1}" destId="{2C4F0B63-6B8D-4502-AB43-D21A2C983A2D}" srcOrd="0" destOrd="0" presId="urn:microsoft.com/office/officeart/2005/8/layout/orgChart1"/>
    <dgm:cxn modelId="{5353E31C-DDC0-4EEC-B508-D804D99CAB0D}" type="presParOf" srcId="{87B259CB-089D-43A8-A12D-A7AB5CE2F018}" destId="{23167192-CFE1-4470-AA92-680ED25C5CBF}" srcOrd="1" destOrd="0" presId="urn:microsoft.com/office/officeart/2005/8/layout/orgChart1"/>
    <dgm:cxn modelId="{C3B2AFDA-CAE1-49FD-8DD2-9E3391F3E226}" type="presOf" srcId="{47C757F0-AA23-46BE-9311-EA432CDEEAA1}" destId="{23167192-CFE1-4470-AA92-680ED25C5CBF}" srcOrd="0" destOrd="0" presId="urn:microsoft.com/office/officeart/2005/8/layout/orgChart1"/>
    <dgm:cxn modelId="{68D1B7E1-35CD-4B54-8A1F-3CBF1483DA57}" type="presParOf" srcId="{39ADA8E1-6313-458A-A34F-317BB10AB1AD}" destId="{F7713CFC-A3C4-43AA-A4D5-07F0268A3C8E}" srcOrd="1" destOrd="0" presId="urn:microsoft.com/office/officeart/2005/8/layout/orgChart1"/>
    <dgm:cxn modelId="{664799DF-0B4A-4EE9-9CCF-CF92703DFEBE}" type="presParOf" srcId="{F7713CFC-A3C4-43AA-A4D5-07F0268A3C8E}" destId="{C8F77292-0CB2-45A3-8542-6B5A8CB7C143}" srcOrd="0" destOrd="1" presId="urn:microsoft.com/office/officeart/2005/8/layout/orgChart1"/>
    <dgm:cxn modelId="{E0FC535B-8856-45E4-A8FF-9B39A78EED3D}" type="presOf" srcId="{EACD17F5-D793-4A43-B489-D1804D50CFEF}" destId="{C8F77292-0CB2-45A3-8542-6B5A8CB7C143}" srcOrd="0" destOrd="0" presId="urn:microsoft.com/office/officeart/2005/8/layout/orgChart1"/>
    <dgm:cxn modelId="{07CEBAD2-CCD4-49CF-BED7-D18507F40538}" type="presParOf" srcId="{F7713CFC-A3C4-43AA-A4D5-07F0268A3C8E}" destId="{D6C5C065-A308-417C-8ECC-04FC2BEC646C}" srcOrd="1" destOrd="1" presId="urn:microsoft.com/office/officeart/2005/8/layout/orgChart1"/>
    <dgm:cxn modelId="{51092AF3-F088-4EA6-BD25-7EA21003F810}" type="presParOf" srcId="{D6C5C065-A308-417C-8ECC-04FC2BEC646C}" destId="{E36491EF-5019-46FD-BC82-1BD579B9EE0E}" srcOrd="0" destOrd="1" presId="urn:microsoft.com/office/officeart/2005/8/layout/orgChart1"/>
    <dgm:cxn modelId="{9501B3C9-6A95-49AD-8203-184273FBD515}" type="presOf" srcId="{12714FC6-8B41-47E5-91DD-F02D34D23B93}" destId="{E36491EF-5019-46FD-BC82-1BD579B9EE0E}" srcOrd="0" destOrd="0" presId="urn:microsoft.com/office/officeart/2005/8/layout/orgChart1"/>
    <dgm:cxn modelId="{5022E4E1-8A33-4DE2-8BBF-03D6CFD5A02E}" type="presParOf" srcId="{E36491EF-5019-46FD-BC82-1BD579B9EE0E}" destId="{43B7C837-49D6-40CE-BBAB-953D9E4BA7ED}" srcOrd="0" destOrd="0" presId="urn:microsoft.com/office/officeart/2005/8/layout/orgChart1"/>
    <dgm:cxn modelId="{127AF250-A5BC-4456-8FC8-57F74E99E5B9}" type="presOf" srcId="{12714FC6-8B41-47E5-91DD-F02D34D23B93}" destId="{43B7C837-49D6-40CE-BBAB-953D9E4BA7ED}" srcOrd="0" destOrd="0" presId="urn:microsoft.com/office/officeart/2005/8/layout/orgChart1"/>
    <dgm:cxn modelId="{EC055855-2BE1-4973-A3A4-B9F05E25F219}" type="presParOf" srcId="{E36491EF-5019-46FD-BC82-1BD579B9EE0E}" destId="{9A037140-9B69-4B9F-A134-F2F2EB0F2E32}" srcOrd="1" destOrd="0" presId="urn:microsoft.com/office/officeart/2005/8/layout/orgChart1"/>
    <dgm:cxn modelId="{07FCD5D3-0CFF-475E-BD77-0462A0D026D0}" type="presOf" srcId="{12714FC6-8B41-47E5-91DD-F02D34D23B93}" destId="{9A037140-9B69-4B9F-A134-F2F2EB0F2E32}" srcOrd="0" destOrd="0" presId="urn:microsoft.com/office/officeart/2005/8/layout/orgChart1"/>
    <dgm:cxn modelId="{67825F5E-8C9D-43F2-A011-1128D8CCCC3A}" type="presParOf" srcId="{D6C5C065-A308-417C-8ECC-04FC2BEC646C}" destId="{FA37AA5D-87C2-47F6-9B72-B753C073E744}" srcOrd="1" destOrd="1" presId="urn:microsoft.com/office/officeart/2005/8/layout/orgChart1"/>
    <dgm:cxn modelId="{021FED23-3C75-45D5-BA50-8FA124B90BA3}" type="presParOf" srcId="{D6C5C065-A308-417C-8ECC-04FC2BEC646C}" destId="{A7309641-2A58-41EA-9E42-56812CF298ED}" srcOrd="2" destOrd="1" presId="urn:microsoft.com/office/officeart/2005/8/layout/orgChart1"/>
    <dgm:cxn modelId="{410234D8-D1B2-43CE-8750-EA5B4C91FDEC}" type="presParOf" srcId="{F7713CFC-A3C4-43AA-A4D5-07F0268A3C8E}" destId="{1E6EC121-BB00-49AA-958C-13AB680B87E8}" srcOrd="2" destOrd="1" presId="urn:microsoft.com/office/officeart/2005/8/layout/orgChart1"/>
    <dgm:cxn modelId="{85F6408F-D77A-4FF4-A4CA-EEDED7CA4BF0}" type="presOf" srcId="{8D5FB264-0A5C-4C3A-85B7-453D9BD837DF}" destId="{1E6EC121-BB00-49AA-958C-13AB680B87E8}" srcOrd="0" destOrd="0" presId="urn:microsoft.com/office/officeart/2005/8/layout/orgChart1"/>
    <dgm:cxn modelId="{D7768E44-9672-4994-B41D-0EA1F9E8B745}" type="presParOf" srcId="{F7713CFC-A3C4-43AA-A4D5-07F0268A3C8E}" destId="{C6F584B9-7EA2-46D8-913B-8F508509ECAB}" srcOrd="3" destOrd="1" presId="urn:microsoft.com/office/officeart/2005/8/layout/orgChart1"/>
    <dgm:cxn modelId="{6A496595-8E37-4D56-BC70-F4A0B34E6884}" type="presParOf" srcId="{C6F584B9-7EA2-46D8-913B-8F508509ECAB}" destId="{6CAD9CE6-86A1-4F7D-98A6-3AF53F55F9E3}" srcOrd="0" destOrd="3" presId="urn:microsoft.com/office/officeart/2005/8/layout/orgChart1"/>
    <dgm:cxn modelId="{A3FCB613-543F-4D4D-B52F-2F4805ABFDF6}" type="presOf" srcId="{4EC42421-831D-4CD3-8215-2AF4300F9C01}" destId="{6CAD9CE6-86A1-4F7D-98A6-3AF53F55F9E3}" srcOrd="0" destOrd="0" presId="urn:microsoft.com/office/officeart/2005/8/layout/orgChart1"/>
    <dgm:cxn modelId="{E99A60F5-FAA5-41A2-B5F2-AE537953CB39}" type="presParOf" srcId="{6CAD9CE6-86A1-4F7D-98A6-3AF53F55F9E3}" destId="{08A0D1D2-3A20-4D63-8E35-B7C8B6B16D48}" srcOrd="0" destOrd="0" presId="urn:microsoft.com/office/officeart/2005/8/layout/orgChart1"/>
    <dgm:cxn modelId="{80EF08BD-B194-4A96-A073-ED1695BC317C}" type="presOf" srcId="{4EC42421-831D-4CD3-8215-2AF4300F9C01}" destId="{08A0D1D2-3A20-4D63-8E35-B7C8B6B16D48}" srcOrd="0" destOrd="0" presId="urn:microsoft.com/office/officeart/2005/8/layout/orgChart1"/>
    <dgm:cxn modelId="{36F4AA9E-95D6-4426-9008-01A3B61A0AB5}" type="presParOf" srcId="{6CAD9CE6-86A1-4F7D-98A6-3AF53F55F9E3}" destId="{6238C53E-A961-488B-8FBD-6EC13507B069}" srcOrd="1" destOrd="0" presId="urn:microsoft.com/office/officeart/2005/8/layout/orgChart1"/>
    <dgm:cxn modelId="{D2FE4996-9067-470F-B752-40D6803AADC9}" type="presOf" srcId="{4EC42421-831D-4CD3-8215-2AF4300F9C01}" destId="{6238C53E-A961-488B-8FBD-6EC13507B069}" srcOrd="0" destOrd="0" presId="urn:microsoft.com/office/officeart/2005/8/layout/orgChart1"/>
    <dgm:cxn modelId="{E277E60E-11C4-4199-8610-88D39FDA4FA3}" type="presParOf" srcId="{C6F584B9-7EA2-46D8-913B-8F508509ECAB}" destId="{A9C46FD3-3BE9-4E6E-BFF6-B0B42B13F857}" srcOrd="1" destOrd="3" presId="urn:microsoft.com/office/officeart/2005/8/layout/orgChart1"/>
    <dgm:cxn modelId="{4C42B4A3-D3B6-491B-B294-F901BD5C3F97}" type="presParOf" srcId="{C6F584B9-7EA2-46D8-913B-8F508509ECAB}" destId="{A663BBFB-A120-4F5B-82EC-DB644DB9966B}" srcOrd="2" destOrd="3" presId="urn:microsoft.com/office/officeart/2005/8/layout/orgChart1"/>
    <dgm:cxn modelId="{054EE3A6-17FE-4F32-AECD-4DD7792B09E8}" type="presParOf" srcId="{F7713CFC-A3C4-43AA-A4D5-07F0268A3C8E}" destId="{66D0BE56-652B-450E-B6CD-DEA0A0FD1FFD}" srcOrd="4" destOrd="1" presId="urn:microsoft.com/office/officeart/2005/8/layout/orgChart1"/>
    <dgm:cxn modelId="{F24CA733-4EC6-47EC-8B41-2DD2676FA163}" type="presOf" srcId="{CCF68ADE-40B6-47D0-93C1-88EC13ADC8AC}" destId="{66D0BE56-652B-450E-B6CD-DEA0A0FD1FFD}" srcOrd="0" destOrd="0" presId="urn:microsoft.com/office/officeart/2005/8/layout/orgChart1"/>
    <dgm:cxn modelId="{79C3EAA8-4833-4D73-B07F-3529364869E3}" type="presParOf" srcId="{F7713CFC-A3C4-43AA-A4D5-07F0268A3C8E}" destId="{1A917F9A-DDE6-4568-B35C-7FABCEF0A586}" srcOrd="5" destOrd="1" presId="urn:microsoft.com/office/officeart/2005/8/layout/orgChart1"/>
    <dgm:cxn modelId="{417C3806-828F-4145-994E-9F91DB7A9449}" type="presParOf" srcId="{1A917F9A-DDE6-4568-B35C-7FABCEF0A586}" destId="{FA949B67-3DB7-47FA-97C9-4A653E762F22}" srcOrd="0" destOrd="5" presId="urn:microsoft.com/office/officeart/2005/8/layout/orgChart1"/>
    <dgm:cxn modelId="{610E5157-42A9-448E-994E-6E38054E6CF9}" type="presOf" srcId="{CF717C8A-B40B-4AFF-BF49-65ABB7DF8190}" destId="{FA949B67-3DB7-47FA-97C9-4A653E762F22}" srcOrd="0" destOrd="0" presId="urn:microsoft.com/office/officeart/2005/8/layout/orgChart1"/>
    <dgm:cxn modelId="{039928C5-48B1-4376-B8AF-5FF3058D5476}" type="presParOf" srcId="{FA949B67-3DB7-47FA-97C9-4A653E762F22}" destId="{7D64F4A3-0E55-47AC-A59B-9D5A9DC25552}" srcOrd="0" destOrd="0" presId="urn:microsoft.com/office/officeart/2005/8/layout/orgChart1"/>
    <dgm:cxn modelId="{A933EAE9-64B0-4F82-824B-6F24E60B5B90}" type="presOf" srcId="{CF717C8A-B40B-4AFF-BF49-65ABB7DF8190}" destId="{7D64F4A3-0E55-47AC-A59B-9D5A9DC25552}" srcOrd="0" destOrd="0" presId="urn:microsoft.com/office/officeart/2005/8/layout/orgChart1"/>
    <dgm:cxn modelId="{76B68041-E317-416D-8535-B4032258B9E0}" type="presParOf" srcId="{FA949B67-3DB7-47FA-97C9-4A653E762F22}" destId="{5667CB49-EC34-46BC-AD2D-72F3BD95D049}" srcOrd="1" destOrd="0" presId="urn:microsoft.com/office/officeart/2005/8/layout/orgChart1"/>
    <dgm:cxn modelId="{CEA38D1D-EDF4-46D9-B888-382558E7EB7B}" type="presOf" srcId="{CF717C8A-B40B-4AFF-BF49-65ABB7DF8190}" destId="{5667CB49-EC34-46BC-AD2D-72F3BD95D049}" srcOrd="0" destOrd="0" presId="urn:microsoft.com/office/officeart/2005/8/layout/orgChart1"/>
    <dgm:cxn modelId="{098B3FBF-1C16-476B-9F45-5662CFFED408}" type="presParOf" srcId="{1A917F9A-DDE6-4568-B35C-7FABCEF0A586}" destId="{EB3A10DA-2FA4-4DAD-8341-8078D7F83716}" srcOrd="1" destOrd="5" presId="urn:microsoft.com/office/officeart/2005/8/layout/orgChart1"/>
    <dgm:cxn modelId="{65C90DED-9F9C-494E-B695-424EC186A7AE}" type="presParOf" srcId="{1A917F9A-DDE6-4568-B35C-7FABCEF0A586}" destId="{B05C5608-85C8-433E-A928-1755312B673B}" srcOrd="2" destOrd="5" presId="urn:microsoft.com/office/officeart/2005/8/layout/orgChart1"/>
    <dgm:cxn modelId="{3CAD2E35-7A47-4546-ADFB-852003CA5228}" type="presParOf" srcId="{F7713CFC-A3C4-43AA-A4D5-07F0268A3C8E}" destId="{8B8C16DA-826F-4DE1-818C-FDA3C4B128B3}" srcOrd="6" destOrd="1" presId="urn:microsoft.com/office/officeart/2005/8/layout/orgChart1"/>
    <dgm:cxn modelId="{CBD0C085-5818-4ED6-B154-D4A95AC7A3E5}" type="presOf" srcId="{FA0CE805-74F7-4FE0-84CA-E2C64F85710C}" destId="{8B8C16DA-826F-4DE1-818C-FDA3C4B128B3}" srcOrd="0" destOrd="0" presId="urn:microsoft.com/office/officeart/2005/8/layout/orgChart1"/>
    <dgm:cxn modelId="{34F603B1-4679-4580-968F-C2B7F9363BC8}" type="presParOf" srcId="{F7713CFC-A3C4-43AA-A4D5-07F0268A3C8E}" destId="{A878B734-ABC3-44AA-BD0C-999BDBC8D8FD}" srcOrd="7" destOrd="1" presId="urn:microsoft.com/office/officeart/2005/8/layout/orgChart1"/>
    <dgm:cxn modelId="{738D50AA-68E2-4280-8294-232FE44AFFD0}" type="presParOf" srcId="{A878B734-ABC3-44AA-BD0C-999BDBC8D8FD}" destId="{312BA28C-89C2-48AE-979A-3E3B4B543B29}" srcOrd="0" destOrd="7" presId="urn:microsoft.com/office/officeart/2005/8/layout/orgChart1"/>
    <dgm:cxn modelId="{40D51051-11DA-4AE8-97A6-A921D85EEA2B}" type="presOf" srcId="{E05FF78C-73A9-4629-B49E-6C4F6E5B4801}" destId="{312BA28C-89C2-48AE-979A-3E3B4B543B29}" srcOrd="0" destOrd="0" presId="urn:microsoft.com/office/officeart/2005/8/layout/orgChart1"/>
    <dgm:cxn modelId="{4AE2F6E0-0B91-4500-8E1F-1D846AA7CC69}" type="presParOf" srcId="{312BA28C-89C2-48AE-979A-3E3B4B543B29}" destId="{7C524D5E-F796-4BC6-8F8B-636E41269160}" srcOrd="0" destOrd="0" presId="urn:microsoft.com/office/officeart/2005/8/layout/orgChart1"/>
    <dgm:cxn modelId="{1E8AFCFE-3807-49A2-B8BF-5B682C049561}" type="presOf" srcId="{E05FF78C-73A9-4629-B49E-6C4F6E5B4801}" destId="{7C524D5E-F796-4BC6-8F8B-636E41269160}" srcOrd="0" destOrd="0" presId="urn:microsoft.com/office/officeart/2005/8/layout/orgChart1"/>
    <dgm:cxn modelId="{E04FDE3C-60E8-4B50-925F-0BD51967FF37}" type="presParOf" srcId="{312BA28C-89C2-48AE-979A-3E3B4B543B29}" destId="{79D4EF96-D9C5-4324-979B-07D067100672}" srcOrd="1" destOrd="0" presId="urn:microsoft.com/office/officeart/2005/8/layout/orgChart1"/>
    <dgm:cxn modelId="{1CD4952D-9169-465C-850D-7D8AD0BAB926}" type="presOf" srcId="{E05FF78C-73A9-4629-B49E-6C4F6E5B4801}" destId="{79D4EF96-D9C5-4324-979B-07D067100672}" srcOrd="0" destOrd="0" presId="urn:microsoft.com/office/officeart/2005/8/layout/orgChart1"/>
    <dgm:cxn modelId="{03018690-C837-4270-843D-BEDB42FA0493}" type="presParOf" srcId="{A878B734-ABC3-44AA-BD0C-999BDBC8D8FD}" destId="{08B1023F-3AC8-4B09-808A-39B94CDDC50E}" srcOrd="1" destOrd="7" presId="urn:microsoft.com/office/officeart/2005/8/layout/orgChart1"/>
    <dgm:cxn modelId="{9D76655F-CD9E-4D0F-936A-7E9BCBB69140}" type="presParOf" srcId="{A878B734-ABC3-44AA-BD0C-999BDBC8D8FD}" destId="{DF4479AB-F579-4E27-BCCE-1BFEC1C28957}" srcOrd="2" destOrd="7" presId="urn:microsoft.com/office/officeart/2005/8/layout/orgChart1"/>
    <dgm:cxn modelId="{98096AF9-9D9F-4E3A-BD85-5F79A7FFBBD7}" type="presParOf" srcId="{39ADA8E1-6313-458A-A34F-317BB10AB1AD}" destId="{5A5C337D-AB7F-4FF5-9DF5-BFD29313C234}" srcOrd="2" destOrd="0" presId="urn:microsoft.com/office/officeart/2005/8/layout/orgChart1"/>
    <dgm:cxn modelId="{75CA33EE-06AC-4B4B-A747-1F8AFF67B715}" type="presParOf" srcId="{5A5C337D-AB7F-4FF5-9DF5-BFD29313C234}" destId="{3E2FB992-18BE-4D9F-BABE-A6CEFCE72766}" srcOrd="0" destOrd="2" presId="urn:microsoft.com/office/officeart/2005/8/layout/orgChart1"/>
    <dgm:cxn modelId="{2D748F41-F954-47E8-B4B3-6BC95C56819B}" type="presOf" srcId="{8902E803-F057-4673-9027-CC1C862154C7}" destId="{3E2FB992-18BE-4D9F-BABE-A6CEFCE72766}" srcOrd="0" destOrd="0" presId="urn:microsoft.com/office/officeart/2005/8/layout/orgChart1"/>
    <dgm:cxn modelId="{AB804CE9-B675-455E-9844-8B7D958C5327}" type="presParOf" srcId="{5A5C337D-AB7F-4FF5-9DF5-BFD29313C234}" destId="{FBF2BA55-0740-4547-9A49-4132CE6380C7}" srcOrd="1" destOrd="2" presId="urn:microsoft.com/office/officeart/2005/8/layout/orgChart1"/>
    <dgm:cxn modelId="{5D416F3C-DB02-419F-8B6D-C7FEDA19F005}" type="presParOf" srcId="{FBF2BA55-0740-4547-9A49-4132CE6380C7}" destId="{DF1BB247-A8B7-45C0-B31F-21C1C1FA2770}" srcOrd="0" destOrd="1" presId="urn:microsoft.com/office/officeart/2005/8/layout/orgChart1"/>
    <dgm:cxn modelId="{2ADE4B2C-8529-4762-84DA-1F58B5782FA5}" type="presOf" srcId="{D756174B-FEFA-494B-B41D-FEC7911C2D7E}" destId="{DF1BB247-A8B7-45C0-B31F-21C1C1FA2770}" srcOrd="0" destOrd="0" presId="urn:microsoft.com/office/officeart/2005/8/layout/orgChart1"/>
    <dgm:cxn modelId="{B4473ECC-A973-48CB-A7AE-ADD0213FD41F}" type="presParOf" srcId="{DF1BB247-A8B7-45C0-B31F-21C1C1FA2770}" destId="{0554443B-4562-4A94-8F0A-FD974C15A930}" srcOrd="0" destOrd="0" presId="urn:microsoft.com/office/officeart/2005/8/layout/orgChart1"/>
    <dgm:cxn modelId="{EFA7BCDE-8D4A-404C-B578-613E87236C98}" type="presOf" srcId="{D756174B-FEFA-494B-B41D-FEC7911C2D7E}" destId="{0554443B-4562-4A94-8F0A-FD974C15A930}" srcOrd="0" destOrd="0" presId="urn:microsoft.com/office/officeart/2005/8/layout/orgChart1"/>
    <dgm:cxn modelId="{3F3190D7-539E-420C-9440-18954F80DFDE}" type="presParOf" srcId="{DF1BB247-A8B7-45C0-B31F-21C1C1FA2770}" destId="{5E754811-1570-4810-B9CE-D44AF72F8B6F}" srcOrd="1" destOrd="0" presId="urn:microsoft.com/office/officeart/2005/8/layout/orgChart1"/>
    <dgm:cxn modelId="{EB34F6F0-D5FC-4C06-A913-1229522F70EF}" type="presOf" srcId="{D756174B-FEFA-494B-B41D-FEC7911C2D7E}" destId="{5E754811-1570-4810-B9CE-D44AF72F8B6F}" srcOrd="0" destOrd="0" presId="urn:microsoft.com/office/officeart/2005/8/layout/orgChart1"/>
    <dgm:cxn modelId="{5800B680-BA9A-4511-A9CF-F42A5AF02F6B}" type="presParOf" srcId="{FBF2BA55-0740-4547-9A49-4132CE6380C7}" destId="{C1FF6125-750F-40A3-91B1-33C7085DC014}" srcOrd="1" destOrd="1" presId="urn:microsoft.com/office/officeart/2005/8/layout/orgChart1"/>
    <dgm:cxn modelId="{B7A89520-5990-43F3-8A37-BE1790ABB8D2}" type="presParOf" srcId="{FBF2BA55-0740-4547-9A49-4132CE6380C7}" destId="{501264F1-A246-43C3-ABA3-0F629826F818}" srcOrd="2" destOrd="1" presId="urn:microsoft.com/office/officeart/2005/8/layout/orgChart1"/>
    <dgm:cxn modelId="{4F336A35-D024-49BB-A658-38B01E4C3A98}" type="presParOf" srcId="{5A5C337D-AB7F-4FF5-9DF5-BFD29313C234}" destId="{6D149F39-C071-43E3-9D03-45EC42CB26B8}" srcOrd="2" destOrd="2" presId="urn:microsoft.com/office/officeart/2005/8/layout/orgChart1"/>
    <dgm:cxn modelId="{3D541C8E-75E4-4DBC-9004-48945B5C3946}" type="presOf" srcId="{7CC0CC70-885D-407F-9515-B409E6637810}" destId="{6D149F39-C071-43E3-9D03-45EC42CB26B8}" srcOrd="0" destOrd="0" presId="urn:microsoft.com/office/officeart/2005/8/layout/orgChart1"/>
    <dgm:cxn modelId="{C739786F-F82A-441A-A281-CDB534660852}" type="presParOf" srcId="{5A5C337D-AB7F-4FF5-9DF5-BFD29313C234}" destId="{92971011-5448-412C-A830-59258F812B76}" srcOrd="3" destOrd="2" presId="urn:microsoft.com/office/officeart/2005/8/layout/orgChart1"/>
    <dgm:cxn modelId="{F7A169C8-CCBF-418C-90A9-9A1FA27A859C}" type="presParOf" srcId="{92971011-5448-412C-A830-59258F812B76}" destId="{632FD43A-362A-4ED4-B4F6-F078C9974833}" srcOrd="0" destOrd="3" presId="urn:microsoft.com/office/officeart/2005/8/layout/orgChart1"/>
    <dgm:cxn modelId="{E961FB3F-8E72-4F5B-8495-05EFF39B09C1}" type="presOf" srcId="{A2568B70-1E7F-4F8D-AC1A-CDF78668782B}" destId="{632FD43A-362A-4ED4-B4F6-F078C9974833}" srcOrd="0" destOrd="0" presId="urn:microsoft.com/office/officeart/2005/8/layout/orgChart1"/>
    <dgm:cxn modelId="{8957F912-EE8F-4E39-856D-16B5CBD2C96B}" type="presParOf" srcId="{632FD43A-362A-4ED4-B4F6-F078C9974833}" destId="{98894864-DFB9-48C5-A7D4-CF8E900BFDEA}" srcOrd="0" destOrd="0" presId="urn:microsoft.com/office/officeart/2005/8/layout/orgChart1"/>
    <dgm:cxn modelId="{4F2B7A03-EDC1-492A-9AF1-B3DCD794B260}" type="presOf" srcId="{A2568B70-1E7F-4F8D-AC1A-CDF78668782B}" destId="{98894864-DFB9-48C5-A7D4-CF8E900BFDEA}" srcOrd="0" destOrd="0" presId="urn:microsoft.com/office/officeart/2005/8/layout/orgChart1"/>
    <dgm:cxn modelId="{F2A9C8F9-E66C-4BD0-A6E3-411654A9D2CD}" type="presParOf" srcId="{632FD43A-362A-4ED4-B4F6-F078C9974833}" destId="{829ED26E-3CA5-4D07-9A9F-A50DE5D7DFD6}" srcOrd="1" destOrd="0" presId="urn:microsoft.com/office/officeart/2005/8/layout/orgChart1"/>
    <dgm:cxn modelId="{0381655E-1668-498D-9F14-AF6C39795862}" type="presOf" srcId="{A2568B70-1E7F-4F8D-AC1A-CDF78668782B}" destId="{829ED26E-3CA5-4D07-9A9F-A50DE5D7DFD6}" srcOrd="0" destOrd="0" presId="urn:microsoft.com/office/officeart/2005/8/layout/orgChart1"/>
    <dgm:cxn modelId="{F3C88777-1ADE-4ECF-953A-AD2C765CF443}" type="presParOf" srcId="{92971011-5448-412C-A830-59258F812B76}" destId="{5C52D503-1AC9-4AFB-81D4-902C049A206A}" srcOrd="1" destOrd="3" presId="urn:microsoft.com/office/officeart/2005/8/layout/orgChart1"/>
    <dgm:cxn modelId="{B6FB7BFC-7F0C-4B83-A9E9-5AF0D8CFA4A0}" type="presParOf" srcId="{92971011-5448-412C-A830-59258F812B76}" destId="{2EE2C499-A7B2-4A31-B580-B97FA86A5243}" srcOrd="2" destOrd="3" presId="urn:microsoft.com/office/officeart/2005/8/layout/orgChart1"/>
  </dgm:cxnLst>
  <dgm:bg/>
  <dgm:whole/>
  <dgm:extLst>
    <a:ext uri="http://schemas.microsoft.com/office/drawing/2008/diagram">
      <dsp:dataModelExt xmlns:dsp="http://schemas.microsoft.com/office/drawing/2008/diagram" relId="rId8"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77D31B3-3808-4FBA-8FA4-CC8D448A173E}" type="doc">
      <dgm:prSet loTypeId="urn:microsoft.com/office/officeart/2005/8/layout/orgChart1" loCatId="hierarchy" qsTypeId="urn:microsoft.com/office/officeart/2005/8/quickstyle/simple1" qsCatId="simple" csTypeId="urn:microsoft.com/office/officeart/2005/8/colors/accent1_2" csCatId="accent1" phldr="0"/>
      <dgm:spPr/>
      <dgm:t>
        <a:bodyPr/>
        <a:p>
          <a:endParaRPr lang="en-US"/>
        </a:p>
      </dgm:t>
    </dgm:pt>
    <dgm:pt modelId="{47C757F0-AA23-46BE-9311-EA432CDEEAA1}">
      <dgm:prSet phldrT="[Text]" phldr="0" custT="0"/>
      <dgm:spPr/>
      <dgm:t>
        <a:bodyPr vert="horz" wrap="square"/>
        <a:p>
          <a:pPr>
            <a:lnSpc>
              <a:spcPct val="100000"/>
            </a:lnSpc>
            <a:spcBef>
              <a:spcPct val="0"/>
            </a:spcBef>
            <a:spcAft>
              <a:spcPct val="35000"/>
            </a:spcAft>
          </a:pPr>
          <a:r>
            <a:rPr lang="en-US"/>
            <a:t>ShapeParent</a:t>
          </a:r>
          <a:r>
            <a:rPr lang="en-US"/>
            <a:t/>
          </a:r>
          <a:endParaRPr lang="en-US"/>
        </a:p>
      </dgm:t>
    </dgm:pt>
    <dgm:pt modelId="{AB39B06D-FE6C-48B2-B5B4-77CD0C8CF7AD}" cxnId="{8664C34E-D28D-4341-B802-59AE0BCBC73E}" type="parTrans">
      <dgm:prSet/>
      <dgm:spPr/>
      <dgm:t>
        <a:bodyPr/>
        <a:p>
          <a:endParaRPr lang="en-US"/>
        </a:p>
      </dgm:t>
    </dgm:pt>
    <dgm:pt modelId="{DF0D1C21-B79E-4875-B7FA-EF183CB48B88}" cxnId="{8664C34E-D28D-4341-B802-59AE0BCBC73E}" type="sibTrans">
      <dgm:prSet/>
      <dgm:spPr/>
      <dgm:t>
        <a:bodyPr/>
        <a:p>
          <a:endParaRPr lang="en-US"/>
        </a:p>
      </dgm:t>
    </dgm:pt>
    <dgm:pt modelId="{12714FC6-8B41-47E5-91DD-F02D34D23B93}">
      <dgm:prSet phldrT="[Text]" phldr="0" custT="0"/>
      <dgm:spPr/>
      <dgm:t>
        <a:bodyPr vert="horz" wrap="square"/>
        <a:p>
          <a:pPr>
            <a:lnSpc>
              <a:spcPct val="100000"/>
            </a:lnSpc>
            <a:spcBef>
              <a:spcPct val="0"/>
            </a:spcBef>
            <a:spcAft>
              <a:spcPct val="35000"/>
            </a:spcAft>
          </a:pPr>
          <a:r>
            <a:rPr lang="en-US"/>
            <a:t>CircleChildren</a:t>
          </a:r>
          <a:endParaRPr lang="en-US"/>
        </a:p>
      </dgm:t>
    </dgm:pt>
    <dgm:pt modelId="{EACD17F5-D793-4A43-B489-D1804D50CFEF}" cxnId="{18719CA2-1556-4782-A34F-F5C4D05A10CB}" type="parTrans">
      <dgm:prSet/>
      <dgm:spPr/>
      <dgm:t>
        <a:bodyPr/>
        <a:p>
          <a:endParaRPr lang="en-US"/>
        </a:p>
      </dgm:t>
    </dgm:pt>
    <dgm:pt modelId="{FA45D93F-0724-4936-AA45-E6762732A19D}" cxnId="{18719CA2-1556-4782-A34F-F5C4D05A10CB}" type="sibTrans">
      <dgm:prSet/>
      <dgm:spPr/>
      <dgm:t>
        <a:bodyPr/>
        <a:p>
          <a:endParaRPr lang="en-US"/>
        </a:p>
      </dgm:t>
    </dgm:pt>
    <dgm:pt modelId="{CF717C8A-B40B-4AFF-BF49-65ABB7DF8190}">
      <dgm:prSet phldrT="[Text]" phldr="0" custT="0"/>
      <dgm:spPr/>
      <dgm:t>
        <a:bodyPr vert="horz" wrap="square"/>
        <a:p>
          <a:pPr>
            <a:lnSpc>
              <a:spcPct val="100000"/>
            </a:lnSpc>
            <a:spcBef>
              <a:spcPct val="0"/>
            </a:spcBef>
            <a:spcAft>
              <a:spcPct val="35000"/>
            </a:spcAft>
          </a:pPr>
          <a:r>
            <a:rPr lang="en-US"/>
            <a:t>RectangleChildren</a:t>
          </a:r>
          <a:endParaRPr lang="en-US"/>
        </a:p>
      </dgm:t>
    </dgm:pt>
    <dgm:pt modelId="{CCF68ADE-40B6-47D0-93C1-88EC13ADC8AC}" cxnId="{756B705B-6DB7-469B-BAA5-246EE77945D6}" type="parTrans">
      <dgm:prSet/>
      <dgm:spPr/>
      <dgm:t>
        <a:bodyPr/>
        <a:p>
          <a:endParaRPr lang="en-US"/>
        </a:p>
      </dgm:t>
    </dgm:pt>
    <dgm:pt modelId="{630D3E0B-D1D7-4E1A-8193-515AA5E1866F}" cxnId="{756B705B-6DB7-469B-BAA5-246EE77945D6}" type="sibTrans">
      <dgm:prSet/>
      <dgm:spPr/>
      <dgm:t>
        <a:bodyPr/>
        <a:p>
          <a:endParaRPr lang="en-US"/>
        </a:p>
      </dgm:t>
    </dgm:pt>
    <dgm:pt modelId="{E498DC9C-C5AC-4482-A26F-3B99DC5D79F0}" type="pres">
      <dgm:prSet presAssocID="{A77D31B3-3808-4FBA-8FA4-CC8D448A173E}" presName="hierChild1" presStyleCnt="0">
        <dgm:presLayoutVars>
          <dgm:orgChart val="1"/>
          <dgm:chPref val="1"/>
          <dgm:dir/>
          <dgm:animOne val="branch"/>
          <dgm:animLvl val="lvl"/>
          <dgm:resizeHandles/>
        </dgm:presLayoutVars>
      </dgm:prSet>
      <dgm:spPr/>
    </dgm:pt>
    <dgm:pt modelId="{F728C3E8-5128-4BB6-90CC-A86769ECE335}" type="pres">
      <dgm:prSet presAssocID="{47C757F0-AA23-46BE-9311-EA432CDEEAA1}" presName="hierRoot1" presStyleCnt="0">
        <dgm:presLayoutVars>
          <dgm:hierBranch val="init"/>
        </dgm:presLayoutVars>
      </dgm:prSet>
      <dgm:spPr/>
    </dgm:pt>
    <dgm:pt modelId="{79147750-B6BF-43FD-83A0-7ACDC9B53EFF}" type="pres">
      <dgm:prSet presAssocID="{47C757F0-AA23-46BE-9311-EA432CDEEAA1}" presName="rootComposite1" presStyleCnt="0"/>
      <dgm:spPr/>
    </dgm:pt>
    <dgm:pt modelId="{AE79172D-D441-42BB-84EA-E3D989670DED}" type="pres">
      <dgm:prSet presAssocID="{47C757F0-AA23-46BE-9311-EA432CDEEAA1}" presName="rootText1" presStyleLbl="node0" presStyleIdx="0" presStyleCnt="1">
        <dgm:presLayoutVars>
          <dgm:chPref val="3"/>
        </dgm:presLayoutVars>
      </dgm:prSet>
      <dgm:spPr/>
    </dgm:pt>
    <dgm:pt modelId="{86420519-308D-4A6A-8FEA-6FB2E39BA448}" type="pres">
      <dgm:prSet presAssocID="{47C757F0-AA23-46BE-9311-EA432CDEEAA1}" presName="rootConnector1" presStyleCnt="0"/>
      <dgm:spPr/>
    </dgm:pt>
    <dgm:pt modelId="{9A0FF10C-81C7-47CD-A320-768F2009480B}" type="pres">
      <dgm:prSet presAssocID="{47C757F0-AA23-46BE-9311-EA432CDEEAA1}" presName="hierChild2" presStyleCnt="0"/>
      <dgm:spPr/>
    </dgm:pt>
    <dgm:pt modelId="{6A259130-4455-44E0-969B-948D1249687E}" type="pres">
      <dgm:prSet presAssocID="{EACD17F5-D793-4A43-B489-D1804D50CFEF}" presName="Name37" presStyleLbl="parChTrans1D2" presStyleIdx="0" presStyleCnt="2"/>
      <dgm:spPr/>
    </dgm:pt>
    <dgm:pt modelId="{D6C5C065-A308-417C-8ECC-04FC2BEC646C}" type="pres">
      <dgm:prSet presAssocID="{12714FC6-8B41-47E5-91DD-F02D34D23B93}" presName="hierRoot2" presStyleCnt="0">
        <dgm:presLayoutVars>
          <dgm:hierBranch val="init"/>
        </dgm:presLayoutVars>
      </dgm:prSet>
      <dgm:spPr/>
    </dgm:pt>
    <dgm:pt modelId="{E36491EF-5019-46FD-BC82-1BD579B9EE0E}" type="pres">
      <dgm:prSet presAssocID="{12714FC6-8B41-47E5-91DD-F02D34D23B93}" presName="rootComposite" presStyleCnt="0"/>
      <dgm:spPr/>
    </dgm:pt>
    <dgm:pt modelId="{43B7C837-49D6-40CE-BBAB-953D9E4BA7ED}" type="pres">
      <dgm:prSet presAssocID="{12714FC6-8B41-47E5-91DD-F02D34D23B93}" presName="rootText" presStyleLbl="node2" presStyleIdx="0" presStyleCnt="2">
        <dgm:presLayoutVars>
          <dgm:chPref val="3"/>
        </dgm:presLayoutVars>
      </dgm:prSet>
      <dgm:spPr/>
    </dgm:pt>
    <dgm:pt modelId="{9A037140-9B69-4B9F-A134-F2F2EB0F2E32}" type="pres">
      <dgm:prSet presAssocID="{12714FC6-8B41-47E5-91DD-F02D34D23B93}" presName="rootConnector" presStyleCnt="0"/>
      <dgm:spPr/>
    </dgm:pt>
    <dgm:pt modelId="{FA37AA5D-87C2-47F6-9B72-B753C073E744}" type="pres">
      <dgm:prSet presAssocID="{12714FC6-8B41-47E5-91DD-F02D34D23B93}" presName="hierChild4" presStyleCnt="0"/>
      <dgm:spPr/>
    </dgm:pt>
    <dgm:pt modelId="{A7309641-2A58-41EA-9E42-56812CF298ED}" type="pres">
      <dgm:prSet presAssocID="{12714FC6-8B41-47E5-91DD-F02D34D23B93}" presName="hierChild5" presStyleCnt="0"/>
      <dgm:spPr/>
    </dgm:pt>
    <dgm:pt modelId="{AB3A8128-6C86-49B7-B5CC-0153888815E5}" type="pres">
      <dgm:prSet presAssocID="{CCF68ADE-40B6-47D0-93C1-88EC13ADC8AC}" presName="Name37" presStyleLbl="parChTrans1D2" presStyleIdx="1" presStyleCnt="2"/>
      <dgm:spPr/>
    </dgm:pt>
    <dgm:pt modelId="{1A917F9A-DDE6-4568-B35C-7FABCEF0A586}" type="pres">
      <dgm:prSet presAssocID="{CF717C8A-B40B-4AFF-BF49-65ABB7DF8190}" presName="hierRoot2" presStyleCnt="0">
        <dgm:presLayoutVars>
          <dgm:hierBranch val="init"/>
        </dgm:presLayoutVars>
      </dgm:prSet>
      <dgm:spPr/>
    </dgm:pt>
    <dgm:pt modelId="{FA949B67-3DB7-47FA-97C9-4A653E762F22}" type="pres">
      <dgm:prSet presAssocID="{CF717C8A-B40B-4AFF-BF49-65ABB7DF8190}" presName="rootComposite" presStyleCnt="0"/>
      <dgm:spPr/>
    </dgm:pt>
    <dgm:pt modelId="{7D64F4A3-0E55-47AC-A59B-9D5A9DC25552}" type="pres">
      <dgm:prSet presAssocID="{CF717C8A-B40B-4AFF-BF49-65ABB7DF8190}" presName="rootText" presStyleLbl="node2" presStyleIdx="1" presStyleCnt="2">
        <dgm:presLayoutVars>
          <dgm:chPref val="3"/>
        </dgm:presLayoutVars>
      </dgm:prSet>
      <dgm:spPr/>
    </dgm:pt>
    <dgm:pt modelId="{5667CB49-EC34-46BC-AD2D-72F3BD95D049}" type="pres">
      <dgm:prSet presAssocID="{CF717C8A-B40B-4AFF-BF49-65ABB7DF8190}" presName="rootConnector" presStyleCnt="0"/>
      <dgm:spPr/>
    </dgm:pt>
    <dgm:pt modelId="{EB3A10DA-2FA4-4DAD-8341-8078D7F83716}" type="pres">
      <dgm:prSet presAssocID="{CF717C8A-B40B-4AFF-BF49-65ABB7DF8190}" presName="hierChild4" presStyleCnt="0"/>
      <dgm:spPr/>
    </dgm:pt>
    <dgm:pt modelId="{B05C5608-85C8-433E-A928-1755312B673B}" type="pres">
      <dgm:prSet presAssocID="{CF717C8A-B40B-4AFF-BF49-65ABB7DF8190}" presName="hierChild5" presStyleCnt="0"/>
      <dgm:spPr/>
    </dgm:pt>
    <dgm:pt modelId="{0E819307-1B4E-434E-BA76-D5A4192B0663}" type="pres">
      <dgm:prSet presAssocID="{47C757F0-AA23-46BE-9311-EA432CDEEAA1}" presName="hierChild3" presStyleCnt="0"/>
      <dgm:spPr/>
    </dgm:pt>
  </dgm:ptLst>
  <dgm:cxnLst>
    <dgm:cxn modelId="{8664C34E-D28D-4341-B802-59AE0BCBC73E}" srcId="{A77D31B3-3808-4FBA-8FA4-CC8D448A173E}" destId="{47C757F0-AA23-46BE-9311-EA432CDEEAA1}" srcOrd="0" destOrd="0" parTransId="{AB39B06D-FE6C-48B2-B5B4-77CD0C8CF7AD}" sibTransId="{DF0D1C21-B79E-4875-B7FA-EF183CB48B88}"/>
    <dgm:cxn modelId="{18719CA2-1556-4782-A34F-F5C4D05A10CB}" srcId="{47C757F0-AA23-46BE-9311-EA432CDEEAA1}" destId="{12714FC6-8B41-47E5-91DD-F02D34D23B93}" srcOrd="0" destOrd="0" parTransId="{EACD17F5-D793-4A43-B489-D1804D50CFEF}" sibTransId="{FA45D93F-0724-4936-AA45-E6762732A19D}"/>
    <dgm:cxn modelId="{756B705B-6DB7-469B-BAA5-246EE77945D6}" srcId="{47C757F0-AA23-46BE-9311-EA432CDEEAA1}" destId="{CF717C8A-B40B-4AFF-BF49-65ABB7DF8190}" srcOrd="1" destOrd="0" parTransId="{CCF68ADE-40B6-47D0-93C1-88EC13ADC8AC}" sibTransId="{630D3E0B-D1D7-4E1A-8193-515AA5E1866F}"/>
    <dgm:cxn modelId="{9E701F48-9A1C-41F8-9B18-841D4657779A}" type="presOf" srcId="{A77D31B3-3808-4FBA-8FA4-CC8D448A173E}" destId="{E498DC9C-C5AC-4482-A26F-3B99DC5D79F0}" srcOrd="0" destOrd="0" presId="urn:microsoft.com/office/officeart/2005/8/layout/orgChart1"/>
    <dgm:cxn modelId="{D9EC6428-CB6B-46B9-BFE1-1A990B267213}" type="presParOf" srcId="{E498DC9C-C5AC-4482-A26F-3B99DC5D79F0}" destId="{F728C3E8-5128-4BB6-90CC-A86769ECE335}" srcOrd="0" destOrd="0" presId="urn:microsoft.com/office/officeart/2005/8/layout/orgChart1"/>
    <dgm:cxn modelId="{6E603CA4-5D9D-4965-AECE-5BAFA22F439C}" type="presParOf" srcId="{F728C3E8-5128-4BB6-90CC-A86769ECE335}" destId="{79147750-B6BF-43FD-83A0-7ACDC9B53EFF}" srcOrd="0" destOrd="0" presId="urn:microsoft.com/office/officeart/2005/8/layout/orgChart1"/>
    <dgm:cxn modelId="{AD252560-A67E-4F23-8CAC-91490871D417}" type="presOf" srcId="{47C757F0-AA23-46BE-9311-EA432CDEEAA1}" destId="{79147750-B6BF-43FD-83A0-7ACDC9B53EFF}" srcOrd="0" destOrd="0" presId="urn:microsoft.com/office/officeart/2005/8/layout/orgChart1"/>
    <dgm:cxn modelId="{F3B7A4E0-7BCB-4DFA-B76D-005F40CF4A4D}" type="presParOf" srcId="{79147750-B6BF-43FD-83A0-7ACDC9B53EFF}" destId="{AE79172D-D441-42BB-84EA-E3D989670DED}" srcOrd="0" destOrd="0" presId="urn:microsoft.com/office/officeart/2005/8/layout/orgChart1"/>
    <dgm:cxn modelId="{1E1B7479-7EAC-41DC-B559-3E5DA5F80389}" type="presOf" srcId="{47C757F0-AA23-46BE-9311-EA432CDEEAA1}" destId="{AE79172D-D441-42BB-84EA-E3D989670DED}" srcOrd="0" destOrd="0" presId="urn:microsoft.com/office/officeart/2005/8/layout/orgChart1"/>
    <dgm:cxn modelId="{61B7695A-4BFC-4388-B12A-7BA17B57DD1E}" type="presParOf" srcId="{79147750-B6BF-43FD-83A0-7ACDC9B53EFF}" destId="{86420519-308D-4A6A-8FEA-6FB2E39BA448}" srcOrd="1" destOrd="0" presId="urn:microsoft.com/office/officeart/2005/8/layout/orgChart1"/>
    <dgm:cxn modelId="{0479A702-C56F-4DB9-9114-4DC9CC5DF5A1}" type="presOf" srcId="{47C757F0-AA23-46BE-9311-EA432CDEEAA1}" destId="{86420519-308D-4A6A-8FEA-6FB2E39BA448}" srcOrd="0" destOrd="0" presId="urn:microsoft.com/office/officeart/2005/8/layout/orgChart1"/>
    <dgm:cxn modelId="{2D20426A-2A11-4559-AC21-DAC5BC0BDF03}" type="presParOf" srcId="{F728C3E8-5128-4BB6-90CC-A86769ECE335}" destId="{9A0FF10C-81C7-47CD-A320-768F2009480B}" srcOrd="1" destOrd="0" presId="urn:microsoft.com/office/officeart/2005/8/layout/orgChart1"/>
    <dgm:cxn modelId="{A73BF99A-859C-4F74-B405-0E1F6E56AE45}" type="presParOf" srcId="{9A0FF10C-81C7-47CD-A320-768F2009480B}" destId="{6A259130-4455-44E0-969B-948D1249687E}" srcOrd="0" destOrd="1" presId="urn:microsoft.com/office/officeart/2005/8/layout/orgChart1"/>
    <dgm:cxn modelId="{F632C69C-7FBF-4B89-8BE5-F204D415BEAB}" type="presOf" srcId="{EACD17F5-D793-4A43-B489-D1804D50CFEF}" destId="{6A259130-4455-44E0-969B-948D1249687E}" srcOrd="0" destOrd="0" presId="urn:microsoft.com/office/officeart/2005/8/layout/orgChart1"/>
    <dgm:cxn modelId="{67DFD717-FEDB-4620-B57C-B889021D18D2}" type="presParOf" srcId="{9A0FF10C-81C7-47CD-A320-768F2009480B}" destId="{D6C5C065-A308-417C-8ECC-04FC2BEC646C}" srcOrd="1" destOrd="1" presId="urn:microsoft.com/office/officeart/2005/8/layout/orgChart1"/>
    <dgm:cxn modelId="{3DBE882C-D1BC-4FDB-AB71-D9A2D12A0E2F}" type="presParOf" srcId="{D6C5C065-A308-417C-8ECC-04FC2BEC646C}" destId="{E36491EF-5019-46FD-BC82-1BD579B9EE0E}" srcOrd="0" destOrd="1" presId="urn:microsoft.com/office/officeart/2005/8/layout/orgChart1"/>
    <dgm:cxn modelId="{D00B9C60-47A6-490C-8D2B-9A8A9EE6436A}" type="presOf" srcId="{12714FC6-8B41-47E5-91DD-F02D34D23B93}" destId="{E36491EF-5019-46FD-BC82-1BD579B9EE0E}" srcOrd="0" destOrd="0" presId="urn:microsoft.com/office/officeart/2005/8/layout/orgChart1"/>
    <dgm:cxn modelId="{473182C0-E83A-4D69-BB86-0807B0F8C1D7}" type="presParOf" srcId="{E36491EF-5019-46FD-BC82-1BD579B9EE0E}" destId="{43B7C837-49D6-40CE-BBAB-953D9E4BA7ED}" srcOrd="0" destOrd="0" presId="urn:microsoft.com/office/officeart/2005/8/layout/orgChart1"/>
    <dgm:cxn modelId="{A62D58C0-7601-4831-8FF2-408139654939}" type="presOf" srcId="{12714FC6-8B41-47E5-91DD-F02D34D23B93}" destId="{43B7C837-49D6-40CE-BBAB-953D9E4BA7ED}" srcOrd="0" destOrd="0" presId="urn:microsoft.com/office/officeart/2005/8/layout/orgChart1"/>
    <dgm:cxn modelId="{61E65A5D-1105-4286-9078-9ED38248CA67}" type="presParOf" srcId="{E36491EF-5019-46FD-BC82-1BD579B9EE0E}" destId="{9A037140-9B69-4B9F-A134-F2F2EB0F2E32}" srcOrd="1" destOrd="0" presId="urn:microsoft.com/office/officeart/2005/8/layout/orgChart1"/>
    <dgm:cxn modelId="{D8746672-F493-4EAD-9314-99FAAE27FC43}" type="presOf" srcId="{12714FC6-8B41-47E5-91DD-F02D34D23B93}" destId="{9A037140-9B69-4B9F-A134-F2F2EB0F2E32}" srcOrd="0" destOrd="0" presId="urn:microsoft.com/office/officeart/2005/8/layout/orgChart1"/>
    <dgm:cxn modelId="{C9D6F36B-C63D-41C4-80A3-41429059430B}" type="presParOf" srcId="{D6C5C065-A308-417C-8ECC-04FC2BEC646C}" destId="{FA37AA5D-87C2-47F6-9B72-B753C073E744}" srcOrd="1" destOrd="1" presId="urn:microsoft.com/office/officeart/2005/8/layout/orgChart1"/>
    <dgm:cxn modelId="{6321333B-F837-4AC1-8B70-31C07DF66D84}" type="presParOf" srcId="{D6C5C065-A308-417C-8ECC-04FC2BEC646C}" destId="{A7309641-2A58-41EA-9E42-56812CF298ED}" srcOrd="2" destOrd="1" presId="urn:microsoft.com/office/officeart/2005/8/layout/orgChart1"/>
    <dgm:cxn modelId="{C65BB8C9-EFDE-4D5F-818B-E832DF88838A}" type="presParOf" srcId="{9A0FF10C-81C7-47CD-A320-768F2009480B}" destId="{AB3A8128-6C86-49B7-B5CC-0153888815E5}" srcOrd="2" destOrd="1" presId="urn:microsoft.com/office/officeart/2005/8/layout/orgChart1"/>
    <dgm:cxn modelId="{09C5FED7-F0C0-4839-846E-F2B9F006248C}" type="presOf" srcId="{CCF68ADE-40B6-47D0-93C1-88EC13ADC8AC}" destId="{AB3A8128-6C86-49B7-B5CC-0153888815E5}" srcOrd="0" destOrd="0" presId="urn:microsoft.com/office/officeart/2005/8/layout/orgChart1"/>
    <dgm:cxn modelId="{B2B140DA-21BF-40A0-8087-4E7E0C05373D}" type="presParOf" srcId="{9A0FF10C-81C7-47CD-A320-768F2009480B}" destId="{1A917F9A-DDE6-4568-B35C-7FABCEF0A586}" srcOrd="3" destOrd="1" presId="urn:microsoft.com/office/officeart/2005/8/layout/orgChart1"/>
    <dgm:cxn modelId="{493CD4B3-177A-4CA0-A533-B5DCD375956F}" type="presParOf" srcId="{1A917F9A-DDE6-4568-B35C-7FABCEF0A586}" destId="{FA949B67-3DB7-47FA-97C9-4A653E762F22}" srcOrd="0" destOrd="3" presId="urn:microsoft.com/office/officeart/2005/8/layout/orgChart1"/>
    <dgm:cxn modelId="{943F48C1-6F7E-4000-9B49-F6E528A79FC5}" type="presOf" srcId="{CF717C8A-B40B-4AFF-BF49-65ABB7DF8190}" destId="{FA949B67-3DB7-47FA-97C9-4A653E762F22}" srcOrd="0" destOrd="0" presId="urn:microsoft.com/office/officeart/2005/8/layout/orgChart1"/>
    <dgm:cxn modelId="{59DF7B88-514C-498B-A71D-575BA3BA17D8}" type="presParOf" srcId="{FA949B67-3DB7-47FA-97C9-4A653E762F22}" destId="{7D64F4A3-0E55-47AC-A59B-9D5A9DC25552}" srcOrd="0" destOrd="0" presId="urn:microsoft.com/office/officeart/2005/8/layout/orgChart1"/>
    <dgm:cxn modelId="{824026DA-8EB5-4BE7-B62B-939E40DDA917}" type="presOf" srcId="{CF717C8A-B40B-4AFF-BF49-65ABB7DF8190}" destId="{7D64F4A3-0E55-47AC-A59B-9D5A9DC25552}" srcOrd="0" destOrd="0" presId="urn:microsoft.com/office/officeart/2005/8/layout/orgChart1"/>
    <dgm:cxn modelId="{70C1A660-E28B-48E5-9835-84BEE93DB8D3}" type="presParOf" srcId="{FA949B67-3DB7-47FA-97C9-4A653E762F22}" destId="{5667CB49-EC34-46BC-AD2D-72F3BD95D049}" srcOrd="1" destOrd="0" presId="urn:microsoft.com/office/officeart/2005/8/layout/orgChart1"/>
    <dgm:cxn modelId="{1C8AD265-6F19-4080-A4F1-942C704DDF7A}" type="presOf" srcId="{CF717C8A-B40B-4AFF-BF49-65ABB7DF8190}" destId="{5667CB49-EC34-46BC-AD2D-72F3BD95D049}" srcOrd="0" destOrd="0" presId="urn:microsoft.com/office/officeart/2005/8/layout/orgChart1"/>
    <dgm:cxn modelId="{B0EBBBCA-A47C-4D6F-80DE-8CE17A51A698}" type="presParOf" srcId="{1A917F9A-DDE6-4568-B35C-7FABCEF0A586}" destId="{EB3A10DA-2FA4-4DAD-8341-8078D7F83716}" srcOrd="1" destOrd="3" presId="urn:microsoft.com/office/officeart/2005/8/layout/orgChart1"/>
    <dgm:cxn modelId="{6A1642F2-ECA8-4D13-A9E4-AF1431E6575C}" type="presParOf" srcId="{1A917F9A-DDE6-4568-B35C-7FABCEF0A586}" destId="{B05C5608-85C8-433E-A928-1755312B673B}" srcOrd="2" destOrd="3" presId="urn:microsoft.com/office/officeart/2005/8/layout/orgChart1"/>
    <dgm:cxn modelId="{3E3C64AB-D77A-44D2-9CAD-4576C333749F}" type="presParOf" srcId="{F728C3E8-5128-4BB6-90CC-A86769ECE335}" destId="{0E819307-1B4E-434E-BA76-D5A4192B0663}" srcOrd="2" destOrd="0" presId="urn:microsoft.com/office/officeart/2005/8/layout/orgChart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A77D31B3-3808-4FBA-8FA4-CC8D448A173E}" type="doc">
      <dgm:prSet loTypeId="urn:microsoft.com/office/officeart/2005/8/layout/orgChart1" loCatId="hierarchy" qsTypeId="urn:microsoft.com/office/officeart/2005/8/quickstyle/simple1" qsCatId="simple" csTypeId="urn:microsoft.com/office/officeart/2005/8/colors/accent1_2" csCatId="accent1" phldr="1"/>
      <dgm:spPr/>
      <dgm:t>
        <a:bodyPr/>
        <a:p>
          <a:endParaRPr lang="en-US"/>
        </a:p>
      </dgm:t>
    </dgm:pt>
    <dgm:pt modelId="{47C757F0-AA23-46BE-9311-EA432CDEEAA1}">
      <dgm:prSet phldrT="[Text]" phldr="0" custT="0"/>
      <dgm:spPr/>
      <dgm:t>
        <a:bodyPr vert="horz" wrap="square"/>
        <a:p>
          <a:pPr>
            <a:lnSpc>
              <a:spcPct val="100000"/>
            </a:lnSpc>
            <a:spcBef>
              <a:spcPct val="0"/>
            </a:spcBef>
            <a:spcAft>
              <a:spcPct val="35000"/>
            </a:spcAft>
          </a:pPr>
          <a:r>
            <a:rPr lang="en-US"/>
            <a:t>NumberOperationParent</a:t>
          </a:r>
          <a:endParaRPr lang="en-US"/>
        </a:p>
      </dgm:t>
    </dgm:pt>
    <dgm:pt modelId="{AB39B06D-FE6C-48B2-B5B4-77CD0C8CF7AD}" cxnId="{8B95E608-FEAC-4519-9823-A2B75606B27C}" type="parTrans">
      <dgm:prSet/>
      <dgm:spPr/>
      <dgm:t>
        <a:bodyPr/>
        <a:p>
          <a:endParaRPr lang="en-US"/>
        </a:p>
      </dgm:t>
    </dgm:pt>
    <dgm:pt modelId="{DF0D1C21-B79E-4875-B7FA-EF183CB48B88}" cxnId="{8B95E608-FEAC-4519-9823-A2B75606B27C}" type="sibTrans">
      <dgm:prSet/>
      <dgm:spPr/>
      <dgm:t>
        <a:bodyPr/>
        <a:p>
          <a:endParaRPr lang="en-US"/>
        </a:p>
      </dgm:t>
    </dgm:pt>
    <dgm:pt modelId="{12714FC6-8B41-47E5-91DD-F02D34D23B93}">
      <dgm:prSet phldrT="[Text]" phldr="0" custT="0"/>
      <dgm:spPr/>
      <dgm:t>
        <a:bodyPr vert="horz" wrap="square"/>
        <a:p>
          <a:pPr>
            <a:lnSpc>
              <a:spcPct val="100000"/>
            </a:lnSpc>
            <a:spcBef>
              <a:spcPct val="0"/>
            </a:spcBef>
            <a:spcAft>
              <a:spcPct val="35000"/>
            </a:spcAft>
          </a:pPr>
          <a:r>
            <a:rPr lang="en-US"/>
            <a:t>PrimeCheckChildren</a:t>
          </a:r>
          <a:r>
            <a:rPr lang="en-US"/>
            <a:t/>
          </a:r>
          <a:endParaRPr lang="en-US"/>
        </a:p>
      </dgm:t>
    </dgm:pt>
    <dgm:pt modelId="{EACD17F5-D793-4A43-B489-D1804D50CFEF}" cxnId="{182BAF76-B3AA-4816-B933-AF4A9B06A808}" type="parTrans">
      <dgm:prSet/>
      <dgm:spPr/>
      <dgm:t>
        <a:bodyPr/>
        <a:p>
          <a:endParaRPr lang="en-US"/>
        </a:p>
      </dgm:t>
    </dgm:pt>
    <dgm:pt modelId="{FA45D93F-0724-4936-AA45-E6762732A19D}" cxnId="{182BAF76-B3AA-4816-B933-AF4A9B06A808}" type="sibTrans">
      <dgm:prSet/>
      <dgm:spPr/>
      <dgm:t>
        <a:bodyPr/>
        <a:p>
          <a:endParaRPr lang="en-US"/>
        </a:p>
      </dgm:t>
    </dgm:pt>
    <dgm:pt modelId="{4EC42421-831D-4CD3-8215-2AF4300F9C01}">
      <dgm:prSet phldrT="[Text]" phldr="0" custT="0"/>
      <dgm:spPr/>
      <dgm:t>
        <a:bodyPr vert="horz" wrap="square"/>
        <a:p>
          <a:pPr>
            <a:lnSpc>
              <a:spcPct val="100000"/>
            </a:lnSpc>
            <a:spcBef>
              <a:spcPct val="0"/>
            </a:spcBef>
            <a:spcAft>
              <a:spcPct val="35000"/>
            </a:spcAft>
          </a:pPr>
          <a:r>
            <a:rPr lang="en-US"/>
            <a:t>FactorialChildren</a:t>
          </a:r>
          <a:endParaRPr lang="en-US"/>
        </a:p>
      </dgm:t>
    </dgm:pt>
    <dgm:pt modelId="{8D5FB264-0A5C-4C3A-85B7-453D9BD837DF}" cxnId="{7FF317D0-5014-404D-BF69-C7448C2EC6F5}" type="parTrans">
      <dgm:prSet/>
      <dgm:spPr/>
      <dgm:t>
        <a:bodyPr/>
        <a:p>
          <a:endParaRPr lang="en-US"/>
        </a:p>
      </dgm:t>
    </dgm:pt>
    <dgm:pt modelId="{A1825131-D805-48C8-BFCE-E45C02E6F5CE}" cxnId="{7FF317D0-5014-404D-BF69-C7448C2EC6F5}" type="sibTrans">
      <dgm:prSet/>
      <dgm:spPr/>
      <dgm:t>
        <a:bodyPr/>
        <a:p>
          <a:endParaRPr lang="en-US"/>
        </a:p>
      </dgm:t>
    </dgm:pt>
    <dgm:pt modelId="{CF717C8A-B40B-4AFF-BF49-65ABB7DF8190}">
      <dgm:prSet phldrT="[Text]" phldr="0" custT="0"/>
      <dgm:spPr/>
      <dgm:t>
        <a:bodyPr vert="horz" wrap="square"/>
        <a:p>
          <a:pPr>
            <a:lnSpc>
              <a:spcPct val="100000"/>
            </a:lnSpc>
            <a:spcBef>
              <a:spcPct val="0"/>
            </a:spcBef>
            <a:spcAft>
              <a:spcPct val="35000"/>
            </a:spcAft>
          </a:pPr>
          <a:r>
            <a:rPr lang="en-US"/>
            <a:t>EvenOddChildren</a:t>
          </a:r>
          <a:r>
            <a:rPr lang="en-US"/>
            <a:t/>
          </a:r>
          <a:endParaRPr lang="en-US"/>
        </a:p>
      </dgm:t>
    </dgm:pt>
    <dgm:pt modelId="{CCF68ADE-40B6-47D0-93C1-88EC13ADC8AC}" cxnId="{4C061198-74D4-4B9E-930A-A5A201F953AD}" type="parTrans">
      <dgm:prSet/>
      <dgm:spPr/>
      <dgm:t>
        <a:bodyPr/>
        <a:p>
          <a:endParaRPr lang="en-US"/>
        </a:p>
      </dgm:t>
    </dgm:pt>
    <dgm:pt modelId="{630D3E0B-D1D7-4E1A-8193-515AA5E1866F}" cxnId="{4C061198-74D4-4B9E-930A-A5A201F953AD}" type="sibTrans">
      <dgm:prSet/>
      <dgm:spPr/>
      <dgm:t>
        <a:bodyPr/>
        <a:p>
          <a:endParaRPr lang="en-US"/>
        </a:p>
      </dgm:t>
    </dgm:pt>
    <dgm:pt modelId="{8D4818D4-EE20-427A-927A-36C55EB42261}">
      <dgm:prSet phldr="0" custT="0"/>
      <dgm:spPr/>
      <dgm:t>
        <a:bodyPr vert="horz" wrap="square"/>
        <a:p>
          <a:pPr>
            <a:lnSpc>
              <a:spcPct val="100000"/>
            </a:lnSpc>
            <a:spcBef>
              <a:spcPct val="0"/>
            </a:spcBef>
            <a:spcAft>
              <a:spcPct val="35000"/>
            </a:spcAft>
          </a:pPr>
          <a:r>
            <a:rPr lang="en-US"/>
            <a:t>(future extensions)</a:t>
          </a:r>
          <a:r>
            <a:rPr lang="en-US"/>
            <a:t/>
          </a:r>
          <a:endParaRPr lang="en-US"/>
        </a:p>
      </dgm:t>
    </dgm:pt>
    <dgm:pt modelId="{B290B00E-6124-4CB5-B758-7FFB1FBD8F6A}" cxnId="{998E5A0A-1A1F-41B3-9D04-0897606316D4}" type="parTrans">
      <dgm:prSet/>
      <dgm:spPr/>
    </dgm:pt>
    <dgm:pt modelId="{6D494BF2-5C5C-42DA-8F03-2498030A5EF3}" cxnId="{998E5A0A-1A1F-41B3-9D04-0897606316D4}" type="sibTrans">
      <dgm:prSet/>
      <dgm:spPr/>
    </dgm:pt>
    <dgm:pt modelId="{E498DC9C-C5AC-4482-A26F-3B99DC5D79F0}" type="pres">
      <dgm:prSet presAssocID="{A77D31B3-3808-4FBA-8FA4-CC8D448A173E}" presName="hierChild1" presStyleCnt="0">
        <dgm:presLayoutVars>
          <dgm:orgChart val="1"/>
          <dgm:chPref val="1"/>
          <dgm:dir/>
          <dgm:animOne val="branch"/>
          <dgm:animLvl val="lvl"/>
          <dgm:resizeHandles/>
        </dgm:presLayoutVars>
      </dgm:prSet>
      <dgm:spPr/>
    </dgm:pt>
    <dgm:pt modelId="{F728C3E8-5128-4BB6-90CC-A86769ECE335}" type="pres">
      <dgm:prSet presAssocID="{47C757F0-AA23-46BE-9311-EA432CDEEAA1}" presName="hierRoot1" presStyleCnt="0">
        <dgm:presLayoutVars>
          <dgm:hierBranch val="init"/>
        </dgm:presLayoutVars>
      </dgm:prSet>
      <dgm:spPr/>
    </dgm:pt>
    <dgm:pt modelId="{79147750-B6BF-43FD-83A0-7ACDC9B53EFF}" type="pres">
      <dgm:prSet presAssocID="{47C757F0-AA23-46BE-9311-EA432CDEEAA1}" presName="rootComposite1" presStyleCnt="0"/>
      <dgm:spPr/>
    </dgm:pt>
    <dgm:pt modelId="{AE79172D-D441-42BB-84EA-E3D989670DED}" type="pres">
      <dgm:prSet presAssocID="{47C757F0-AA23-46BE-9311-EA432CDEEAA1}" presName="rootText1" presStyleLbl="node0" presStyleIdx="0" presStyleCnt="1">
        <dgm:presLayoutVars>
          <dgm:chPref val="3"/>
        </dgm:presLayoutVars>
      </dgm:prSet>
      <dgm:spPr/>
    </dgm:pt>
    <dgm:pt modelId="{86420519-308D-4A6A-8FEA-6FB2E39BA448}" type="pres">
      <dgm:prSet presAssocID="{47C757F0-AA23-46BE-9311-EA432CDEEAA1}" presName="rootConnector1" presStyleCnt="0"/>
      <dgm:spPr/>
    </dgm:pt>
    <dgm:pt modelId="{9A0FF10C-81C7-47CD-A320-768F2009480B}" type="pres">
      <dgm:prSet presAssocID="{47C757F0-AA23-46BE-9311-EA432CDEEAA1}" presName="hierChild2" presStyleCnt="0"/>
      <dgm:spPr/>
    </dgm:pt>
    <dgm:pt modelId="{6A259130-4455-44E0-969B-948D1249687E}" type="pres">
      <dgm:prSet presAssocID="{EACD17F5-D793-4A43-B489-D1804D50CFEF}" presName="Name37" presStyleLbl="parChTrans1D2" presStyleIdx="0" presStyleCnt="4"/>
      <dgm:spPr/>
    </dgm:pt>
    <dgm:pt modelId="{D6C5C065-A308-417C-8ECC-04FC2BEC646C}" type="pres">
      <dgm:prSet presAssocID="{12714FC6-8B41-47E5-91DD-F02D34D23B93}" presName="hierRoot2" presStyleCnt="0">
        <dgm:presLayoutVars>
          <dgm:hierBranch val="init"/>
        </dgm:presLayoutVars>
      </dgm:prSet>
      <dgm:spPr/>
    </dgm:pt>
    <dgm:pt modelId="{E36491EF-5019-46FD-BC82-1BD579B9EE0E}" type="pres">
      <dgm:prSet presAssocID="{12714FC6-8B41-47E5-91DD-F02D34D23B93}" presName="rootComposite" presStyleCnt="0"/>
      <dgm:spPr/>
    </dgm:pt>
    <dgm:pt modelId="{43B7C837-49D6-40CE-BBAB-953D9E4BA7ED}" type="pres">
      <dgm:prSet presAssocID="{12714FC6-8B41-47E5-91DD-F02D34D23B93}" presName="rootText" presStyleLbl="node2" presStyleIdx="0" presStyleCnt="4">
        <dgm:presLayoutVars>
          <dgm:chPref val="3"/>
        </dgm:presLayoutVars>
      </dgm:prSet>
      <dgm:spPr/>
    </dgm:pt>
    <dgm:pt modelId="{9A037140-9B69-4B9F-A134-F2F2EB0F2E32}" type="pres">
      <dgm:prSet presAssocID="{12714FC6-8B41-47E5-91DD-F02D34D23B93}" presName="rootConnector" presStyleCnt="0"/>
      <dgm:spPr/>
    </dgm:pt>
    <dgm:pt modelId="{FA37AA5D-87C2-47F6-9B72-B753C073E744}" type="pres">
      <dgm:prSet presAssocID="{12714FC6-8B41-47E5-91DD-F02D34D23B93}" presName="hierChild4" presStyleCnt="0"/>
      <dgm:spPr/>
    </dgm:pt>
    <dgm:pt modelId="{A7309641-2A58-41EA-9E42-56812CF298ED}" type="pres">
      <dgm:prSet presAssocID="{12714FC6-8B41-47E5-91DD-F02D34D23B93}" presName="hierChild5" presStyleCnt="0"/>
      <dgm:spPr/>
    </dgm:pt>
    <dgm:pt modelId="{F492B679-3C8C-4E72-95A8-8B81298826E7}" type="pres">
      <dgm:prSet presAssocID="{8D5FB264-0A5C-4C3A-85B7-453D9BD837DF}" presName="Name37" presStyleLbl="parChTrans1D2" presStyleIdx="1" presStyleCnt="4"/>
      <dgm:spPr/>
    </dgm:pt>
    <dgm:pt modelId="{C6F584B9-7EA2-46D8-913B-8F508509ECAB}" type="pres">
      <dgm:prSet presAssocID="{4EC42421-831D-4CD3-8215-2AF4300F9C01}" presName="hierRoot2" presStyleCnt="0">
        <dgm:presLayoutVars>
          <dgm:hierBranch val="init"/>
        </dgm:presLayoutVars>
      </dgm:prSet>
      <dgm:spPr/>
    </dgm:pt>
    <dgm:pt modelId="{6CAD9CE6-86A1-4F7D-98A6-3AF53F55F9E3}" type="pres">
      <dgm:prSet presAssocID="{4EC42421-831D-4CD3-8215-2AF4300F9C01}" presName="rootComposite" presStyleCnt="0"/>
      <dgm:spPr/>
    </dgm:pt>
    <dgm:pt modelId="{08A0D1D2-3A20-4D63-8E35-B7C8B6B16D48}" type="pres">
      <dgm:prSet presAssocID="{4EC42421-831D-4CD3-8215-2AF4300F9C01}" presName="rootText" presStyleLbl="node2" presStyleIdx="1" presStyleCnt="4">
        <dgm:presLayoutVars>
          <dgm:chPref val="3"/>
        </dgm:presLayoutVars>
      </dgm:prSet>
      <dgm:spPr/>
    </dgm:pt>
    <dgm:pt modelId="{6238C53E-A961-488B-8FBD-6EC13507B069}" type="pres">
      <dgm:prSet presAssocID="{4EC42421-831D-4CD3-8215-2AF4300F9C01}" presName="rootConnector" presStyleCnt="0"/>
      <dgm:spPr/>
    </dgm:pt>
    <dgm:pt modelId="{A9C46FD3-3BE9-4E6E-BFF6-B0B42B13F857}" type="pres">
      <dgm:prSet presAssocID="{4EC42421-831D-4CD3-8215-2AF4300F9C01}" presName="hierChild4" presStyleCnt="0"/>
      <dgm:spPr/>
    </dgm:pt>
    <dgm:pt modelId="{A663BBFB-A120-4F5B-82EC-DB644DB9966B}" type="pres">
      <dgm:prSet presAssocID="{4EC42421-831D-4CD3-8215-2AF4300F9C01}" presName="hierChild5" presStyleCnt="0"/>
      <dgm:spPr/>
    </dgm:pt>
    <dgm:pt modelId="{AB3A8128-6C86-49B7-B5CC-0153888815E5}" type="pres">
      <dgm:prSet presAssocID="{CCF68ADE-40B6-47D0-93C1-88EC13ADC8AC}" presName="Name37" presStyleLbl="parChTrans1D2" presStyleIdx="2" presStyleCnt="4"/>
      <dgm:spPr/>
    </dgm:pt>
    <dgm:pt modelId="{1A917F9A-DDE6-4568-B35C-7FABCEF0A586}" type="pres">
      <dgm:prSet presAssocID="{CF717C8A-B40B-4AFF-BF49-65ABB7DF8190}" presName="hierRoot2" presStyleCnt="0">
        <dgm:presLayoutVars>
          <dgm:hierBranch val="init"/>
        </dgm:presLayoutVars>
      </dgm:prSet>
      <dgm:spPr/>
    </dgm:pt>
    <dgm:pt modelId="{FA949B67-3DB7-47FA-97C9-4A653E762F22}" type="pres">
      <dgm:prSet presAssocID="{CF717C8A-B40B-4AFF-BF49-65ABB7DF8190}" presName="rootComposite" presStyleCnt="0"/>
      <dgm:spPr/>
    </dgm:pt>
    <dgm:pt modelId="{7D64F4A3-0E55-47AC-A59B-9D5A9DC25552}" type="pres">
      <dgm:prSet presAssocID="{CF717C8A-B40B-4AFF-BF49-65ABB7DF8190}" presName="rootText" presStyleLbl="node2" presStyleIdx="2" presStyleCnt="4">
        <dgm:presLayoutVars>
          <dgm:chPref val="3"/>
        </dgm:presLayoutVars>
      </dgm:prSet>
      <dgm:spPr/>
    </dgm:pt>
    <dgm:pt modelId="{5667CB49-EC34-46BC-AD2D-72F3BD95D049}" type="pres">
      <dgm:prSet presAssocID="{CF717C8A-B40B-4AFF-BF49-65ABB7DF8190}" presName="rootConnector" presStyleCnt="0"/>
      <dgm:spPr/>
    </dgm:pt>
    <dgm:pt modelId="{EB3A10DA-2FA4-4DAD-8341-8078D7F83716}" type="pres">
      <dgm:prSet presAssocID="{CF717C8A-B40B-4AFF-BF49-65ABB7DF8190}" presName="hierChild4" presStyleCnt="0"/>
      <dgm:spPr/>
    </dgm:pt>
    <dgm:pt modelId="{B05C5608-85C8-433E-A928-1755312B673B}" type="pres">
      <dgm:prSet presAssocID="{CF717C8A-B40B-4AFF-BF49-65ABB7DF8190}" presName="hierChild5" presStyleCnt="0"/>
      <dgm:spPr/>
    </dgm:pt>
    <dgm:pt modelId="{E59C0B08-59AF-470F-84DF-49505FE2CFD5}" type="pres">
      <dgm:prSet presAssocID="{B290B00E-6124-4CB5-B758-7FFB1FBD8F6A}" presName="Name37" presStyleLbl="parChTrans1D2" presStyleIdx="3" presStyleCnt="4"/>
      <dgm:spPr/>
    </dgm:pt>
    <dgm:pt modelId="{44835820-FEB6-4460-BE69-1D3E1DCF7D1E}" type="pres">
      <dgm:prSet presAssocID="{8D4818D4-EE20-427A-927A-36C55EB42261}" presName="hierRoot2" presStyleCnt="0">
        <dgm:presLayoutVars>
          <dgm:hierBranch val="init"/>
        </dgm:presLayoutVars>
      </dgm:prSet>
      <dgm:spPr/>
    </dgm:pt>
    <dgm:pt modelId="{2D33A3B2-7DA7-4999-A4F4-78F7F1956B0B}" type="pres">
      <dgm:prSet presAssocID="{8D4818D4-EE20-427A-927A-36C55EB42261}" presName="rootComposite" presStyleCnt="0"/>
      <dgm:spPr/>
    </dgm:pt>
    <dgm:pt modelId="{83DCD821-897C-4D7E-8B08-E18B62D068CE}" type="pres">
      <dgm:prSet presAssocID="{8D4818D4-EE20-427A-927A-36C55EB42261}" presName="rootText" presStyleLbl="node2" presStyleIdx="3" presStyleCnt="4">
        <dgm:presLayoutVars>
          <dgm:chPref val="3"/>
        </dgm:presLayoutVars>
      </dgm:prSet>
      <dgm:spPr/>
    </dgm:pt>
    <dgm:pt modelId="{03DFF436-4744-4285-901B-E33B5790E6DA}" type="pres">
      <dgm:prSet presAssocID="{8D4818D4-EE20-427A-927A-36C55EB42261}" presName="rootConnector" presStyleCnt="0"/>
      <dgm:spPr/>
    </dgm:pt>
    <dgm:pt modelId="{35635EF5-452F-42A5-BAC7-C57257B9308B}" type="pres">
      <dgm:prSet presAssocID="{8D4818D4-EE20-427A-927A-36C55EB42261}" presName="hierChild4" presStyleCnt="0"/>
      <dgm:spPr/>
    </dgm:pt>
    <dgm:pt modelId="{DE518E79-A925-417C-A3A2-8367515A043E}" type="pres">
      <dgm:prSet presAssocID="{8D4818D4-EE20-427A-927A-36C55EB42261}" presName="hierChild5" presStyleCnt="0"/>
      <dgm:spPr/>
    </dgm:pt>
    <dgm:pt modelId="{0E819307-1B4E-434E-BA76-D5A4192B0663}" type="pres">
      <dgm:prSet presAssocID="{47C757F0-AA23-46BE-9311-EA432CDEEAA1}" presName="hierChild3" presStyleCnt="0"/>
      <dgm:spPr/>
    </dgm:pt>
  </dgm:ptLst>
  <dgm:cxnLst>
    <dgm:cxn modelId="{8B95E608-FEAC-4519-9823-A2B75606B27C}" srcId="{A77D31B3-3808-4FBA-8FA4-CC8D448A173E}" destId="{47C757F0-AA23-46BE-9311-EA432CDEEAA1}" srcOrd="0" destOrd="0" parTransId="{AB39B06D-FE6C-48B2-B5B4-77CD0C8CF7AD}" sibTransId="{DF0D1C21-B79E-4875-B7FA-EF183CB48B88}"/>
    <dgm:cxn modelId="{182BAF76-B3AA-4816-B933-AF4A9B06A808}" srcId="{47C757F0-AA23-46BE-9311-EA432CDEEAA1}" destId="{12714FC6-8B41-47E5-91DD-F02D34D23B93}" srcOrd="0" destOrd="0" parTransId="{EACD17F5-D793-4A43-B489-D1804D50CFEF}" sibTransId="{FA45D93F-0724-4936-AA45-E6762732A19D}"/>
    <dgm:cxn modelId="{7FF317D0-5014-404D-BF69-C7448C2EC6F5}" srcId="{47C757F0-AA23-46BE-9311-EA432CDEEAA1}" destId="{4EC42421-831D-4CD3-8215-2AF4300F9C01}" srcOrd="1" destOrd="0" parTransId="{8D5FB264-0A5C-4C3A-85B7-453D9BD837DF}" sibTransId="{A1825131-D805-48C8-BFCE-E45C02E6F5CE}"/>
    <dgm:cxn modelId="{4C061198-74D4-4B9E-930A-A5A201F953AD}" srcId="{47C757F0-AA23-46BE-9311-EA432CDEEAA1}" destId="{CF717C8A-B40B-4AFF-BF49-65ABB7DF8190}" srcOrd="2" destOrd="0" parTransId="{CCF68ADE-40B6-47D0-93C1-88EC13ADC8AC}" sibTransId="{630D3E0B-D1D7-4E1A-8193-515AA5E1866F}"/>
    <dgm:cxn modelId="{998E5A0A-1A1F-41B3-9D04-0897606316D4}" srcId="{47C757F0-AA23-46BE-9311-EA432CDEEAA1}" destId="{8D4818D4-EE20-427A-927A-36C55EB42261}" srcOrd="3" destOrd="0" parTransId="{B290B00E-6124-4CB5-B758-7FFB1FBD8F6A}" sibTransId="{6D494BF2-5C5C-42DA-8F03-2498030A5EF3}"/>
    <dgm:cxn modelId="{DCBBBBD7-904C-4937-A290-7CCCF7AA5C6F}" type="presOf" srcId="{A77D31B3-3808-4FBA-8FA4-CC8D448A173E}" destId="{E498DC9C-C5AC-4482-A26F-3B99DC5D79F0}" srcOrd="0" destOrd="0" presId="urn:microsoft.com/office/officeart/2005/8/layout/orgChart1"/>
    <dgm:cxn modelId="{9C783F9F-3C20-4006-BE09-303872FF44C7}" type="presParOf" srcId="{E498DC9C-C5AC-4482-A26F-3B99DC5D79F0}" destId="{F728C3E8-5128-4BB6-90CC-A86769ECE335}" srcOrd="0" destOrd="0" presId="urn:microsoft.com/office/officeart/2005/8/layout/orgChart1"/>
    <dgm:cxn modelId="{AB433C31-001B-4E2A-8B4A-838249EFB03E}" type="presParOf" srcId="{F728C3E8-5128-4BB6-90CC-A86769ECE335}" destId="{79147750-B6BF-43FD-83A0-7ACDC9B53EFF}" srcOrd="0" destOrd="0" presId="urn:microsoft.com/office/officeart/2005/8/layout/orgChart1"/>
    <dgm:cxn modelId="{4804926B-554B-4684-9F32-20385A79D589}" type="presOf" srcId="{47C757F0-AA23-46BE-9311-EA432CDEEAA1}" destId="{79147750-B6BF-43FD-83A0-7ACDC9B53EFF}" srcOrd="0" destOrd="0" presId="urn:microsoft.com/office/officeart/2005/8/layout/orgChart1"/>
    <dgm:cxn modelId="{82B2E9D5-9194-4A6E-B968-4969A2863952}" type="presParOf" srcId="{79147750-B6BF-43FD-83A0-7ACDC9B53EFF}" destId="{AE79172D-D441-42BB-84EA-E3D989670DED}" srcOrd="0" destOrd="0" presId="urn:microsoft.com/office/officeart/2005/8/layout/orgChart1"/>
    <dgm:cxn modelId="{CEB90CCC-79EC-4890-8BA9-69B049932A45}" type="presOf" srcId="{47C757F0-AA23-46BE-9311-EA432CDEEAA1}" destId="{AE79172D-D441-42BB-84EA-E3D989670DED}" srcOrd="0" destOrd="0" presId="urn:microsoft.com/office/officeart/2005/8/layout/orgChart1"/>
    <dgm:cxn modelId="{934C29A3-AE91-46F7-B6B3-351E0D18FBD3}" type="presParOf" srcId="{79147750-B6BF-43FD-83A0-7ACDC9B53EFF}" destId="{86420519-308D-4A6A-8FEA-6FB2E39BA448}" srcOrd="1" destOrd="0" presId="urn:microsoft.com/office/officeart/2005/8/layout/orgChart1"/>
    <dgm:cxn modelId="{72A6DE85-6817-4C66-909A-FF35BAFA39C9}" type="presOf" srcId="{47C757F0-AA23-46BE-9311-EA432CDEEAA1}" destId="{86420519-308D-4A6A-8FEA-6FB2E39BA448}" srcOrd="0" destOrd="0" presId="urn:microsoft.com/office/officeart/2005/8/layout/orgChart1"/>
    <dgm:cxn modelId="{A2F1A21B-5CB1-47AE-953A-960E516B3C12}" type="presParOf" srcId="{F728C3E8-5128-4BB6-90CC-A86769ECE335}" destId="{9A0FF10C-81C7-47CD-A320-768F2009480B}" srcOrd="1" destOrd="0" presId="urn:microsoft.com/office/officeart/2005/8/layout/orgChart1"/>
    <dgm:cxn modelId="{E8714B23-7AFC-4551-9D27-F7B4B6886DC6}" type="presParOf" srcId="{9A0FF10C-81C7-47CD-A320-768F2009480B}" destId="{6A259130-4455-44E0-969B-948D1249687E}" srcOrd="0" destOrd="1" presId="urn:microsoft.com/office/officeart/2005/8/layout/orgChart1"/>
    <dgm:cxn modelId="{2C173B6E-0359-489C-BD8E-74735A07E1D2}" type="presOf" srcId="{EACD17F5-D793-4A43-B489-D1804D50CFEF}" destId="{6A259130-4455-44E0-969B-948D1249687E}" srcOrd="0" destOrd="0" presId="urn:microsoft.com/office/officeart/2005/8/layout/orgChart1"/>
    <dgm:cxn modelId="{56B8F09E-0906-4BFD-95C9-DEF5C7C6D9AD}" type="presParOf" srcId="{9A0FF10C-81C7-47CD-A320-768F2009480B}" destId="{D6C5C065-A308-417C-8ECC-04FC2BEC646C}" srcOrd="1" destOrd="1" presId="urn:microsoft.com/office/officeart/2005/8/layout/orgChart1"/>
    <dgm:cxn modelId="{1428C532-76E9-408A-89E1-AD2548454EDC}" type="presParOf" srcId="{D6C5C065-A308-417C-8ECC-04FC2BEC646C}" destId="{E36491EF-5019-46FD-BC82-1BD579B9EE0E}" srcOrd="0" destOrd="1" presId="urn:microsoft.com/office/officeart/2005/8/layout/orgChart1"/>
    <dgm:cxn modelId="{EF929C7D-843D-464C-BACC-50AF0579CC05}" type="presOf" srcId="{12714FC6-8B41-47E5-91DD-F02D34D23B93}" destId="{E36491EF-5019-46FD-BC82-1BD579B9EE0E}" srcOrd="0" destOrd="0" presId="urn:microsoft.com/office/officeart/2005/8/layout/orgChart1"/>
    <dgm:cxn modelId="{BCF24B93-39AA-45C2-8B2F-EB82A085BF5E}" type="presParOf" srcId="{E36491EF-5019-46FD-BC82-1BD579B9EE0E}" destId="{43B7C837-49D6-40CE-BBAB-953D9E4BA7ED}" srcOrd="0" destOrd="0" presId="urn:microsoft.com/office/officeart/2005/8/layout/orgChart1"/>
    <dgm:cxn modelId="{C7A6DEC6-C35A-4841-81AB-B8490C63B3DD}" type="presOf" srcId="{12714FC6-8B41-47E5-91DD-F02D34D23B93}" destId="{43B7C837-49D6-40CE-BBAB-953D9E4BA7ED}" srcOrd="0" destOrd="0" presId="urn:microsoft.com/office/officeart/2005/8/layout/orgChart1"/>
    <dgm:cxn modelId="{DE92F6AB-001C-4A40-82A8-25895495566E}" type="presParOf" srcId="{E36491EF-5019-46FD-BC82-1BD579B9EE0E}" destId="{9A037140-9B69-4B9F-A134-F2F2EB0F2E32}" srcOrd="1" destOrd="0" presId="urn:microsoft.com/office/officeart/2005/8/layout/orgChart1"/>
    <dgm:cxn modelId="{98A94360-2B9C-44C4-A5D4-14124210F45E}" type="presOf" srcId="{12714FC6-8B41-47E5-91DD-F02D34D23B93}" destId="{9A037140-9B69-4B9F-A134-F2F2EB0F2E32}" srcOrd="0" destOrd="0" presId="urn:microsoft.com/office/officeart/2005/8/layout/orgChart1"/>
    <dgm:cxn modelId="{27681050-6869-47C4-86A4-35A5DB4F6476}" type="presParOf" srcId="{D6C5C065-A308-417C-8ECC-04FC2BEC646C}" destId="{FA37AA5D-87C2-47F6-9B72-B753C073E744}" srcOrd="1" destOrd="1" presId="urn:microsoft.com/office/officeart/2005/8/layout/orgChart1"/>
    <dgm:cxn modelId="{BB780E50-72B1-4662-AA98-D3F11D8E6F95}" type="presParOf" srcId="{D6C5C065-A308-417C-8ECC-04FC2BEC646C}" destId="{A7309641-2A58-41EA-9E42-56812CF298ED}" srcOrd="2" destOrd="1" presId="urn:microsoft.com/office/officeart/2005/8/layout/orgChart1"/>
    <dgm:cxn modelId="{81E49021-6410-4CBE-AA08-114A919CE1A9}" type="presParOf" srcId="{9A0FF10C-81C7-47CD-A320-768F2009480B}" destId="{F492B679-3C8C-4E72-95A8-8B81298826E7}" srcOrd="2" destOrd="1" presId="urn:microsoft.com/office/officeart/2005/8/layout/orgChart1"/>
    <dgm:cxn modelId="{8B87683D-8EA6-4FF1-B150-3E794398624A}" type="presOf" srcId="{8D5FB264-0A5C-4C3A-85B7-453D9BD837DF}" destId="{F492B679-3C8C-4E72-95A8-8B81298826E7}" srcOrd="0" destOrd="0" presId="urn:microsoft.com/office/officeart/2005/8/layout/orgChart1"/>
    <dgm:cxn modelId="{C7CCC9F9-7F0D-4DBB-9346-97D9B69B77A6}" type="presParOf" srcId="{9A0FF10C-81C7-47CD-A320-768F2009480B}" destId="{C6F584B9-7EA2-46D8-913B-8F508509ECAB}" srcOrd="3" destOrd="1" presId="urn:microsoft.com/office/officeart/2005/8/layout/orgChart1"/>
    <dgm:cxn modelId="{EE633920-B058-4D93-BBC3-B4DC0E51EC96}" type="presParOf" srcId="{C6F584B9-7EA2-46D8-913B-8F508509ECAB}" destId="{6CAD9CE6-86A1-4F7D-98A6-3AF53F55F9E3}" srcOrd="0" destOrd="3" presId="urn:microsoft.com/office/officeart/2005/8/layout/orgChart1"/>
    <dgm:cxn modelId="{2CCF7A9F-3DFD-467B-8126-4E281A01101B}" type="presOf" srcId="{4EC42421-831D-4CD3-8215-2AF4300F9C01}" destId="{6CAD9CE6-86A1-4F7D-98A6-3AF53F55F9E3}" srcOrd="0" destOrd="0" presId="urn:microsoft.com/office/officeart/2005/8/layout/orgChart1"/>
    <dgm:cxn modelId="{B012695A-DB56-459F-A129-AF49099D0173}" type="presParOf" srcId="{6CAD9CE6-86A1-4F7D-98A6-3AF53F55F9E3}" destId="{08A0D1D2-3A20-4D63-8E35-B7C8B6B16D48}" srcOrd="0" destOrd="0" presId="urn:microsoft.com/office/officeart/2005/8/layout/orgChart1"/>
    <dgm:cxn modelId="{DA403A4B-1D58-4D26-A50A-88965DB536CA}" type="presOf" srcId="{4EC42421-831D-4CD3-8215-2AF4300F9C01}" destId="{08A0D1D2-3A20-4D63-8E35-B7C8B6B16D48}" srcOrd="0" destOrd="0" presId="urn:microsoft.com/office/officeart/2005/8/layout/orgChart1"/>
    <dgm:cxn modelId="{D5B41419-FC56-4AB0-A3B9-F94123C98C8D}" type="presParOf" srcId="{6CAD9CE6-86A1-4F7D-98A6-3AF53F55F9E3}" destId="{6238C53E-A961-488B-8FBD-6EC13507B069}" srcOrd="1" destOrd="0" presId="urn:microsoft.com/office/officeart/2005/8/layout/orgChart1"/>
    <dgm:cxn modelId="{17DD085B-A6AE-4D99-AD7F-A46651440533}" type="presOf" srcId="{4EC42421-831D-4CD3-8215-2AF4300F9C01}" destId="{6238C53E-A961-488B-8FBD-6EC13507B069}" srcOrd="0" destOrd="0" presId="urn:microsoft.com/office/officeart/2005/8/layout/orgChart1"/>
    <dgm:cxn modelId="{45AAE1FC-EEA8-49B3-99CE-A06145DAA54B}" type="presParOf" srcId="{C6F584B9-7EA2-46D8-913B-8F508509ECAB}" destId="{A9C46FD3-3BE9-4E6E-BFF6-B0B42B13F857}" srcOrd="1" destOrd="3" presId="urn:microsoft.com/office/officeart/2005/8/layout/orgChart1"/>
    <dgm:cxn modelId="{B7018D4D-EB15-47B6-9B0D-0B1999AE1700}" type="presParOf" srcId="{C6F584B9-7EA2-46D8-913B-8F508509ECAB}" destId="{A663BBFB-A120-4F5B-82EC-DB644DB9966B}" srcOrd="2" destOrd="3" presId="urn:microsoft.com/office/officeart/2005/8/layout/orgChart1"/>
    <dgm:cxn modelId="{38548D72-D0ED-436F-A31E-41008A994437}" type="presParOf" srcId="{9A0FF10C-81C7-47CD-A320-768F2009480B}" destId="{AB3A8128-6C86-49B7-B5CC-0153888815E5}" srcOrd="4" destOrd="1" presId="urn:microsoft.com/office/officeart/2005/8/layout/orgChart1"/>
    <dgm:cxn modelId="{1C8E813C-BC8A-4BCC-A7D1-30992E41A932}" type="presOf" srcId="{CCF68ADE-40B6-47D0-93C1-88EC13ADC8AC}" destId="{AB3A8128-6C86-49B7-B5CC-0153888815E5}" srcOrd="0" destOrd="0" presId="urn:microsoft.com/office/officeart/2005/8/layout/orgChart1"/>
    <dgm:cxn modelId="{E27486F5-AAE8-429B-90D4-9AF008E9C7B4}" type="presParOf" srcId="{9A0FF10C-81C7-47CD-A320-768F2009480B}" destId="{1A917F9A-DDE6-4568-B35C-7FABCEF0A586}" srcOrd="5" destOrd="1" presId="urn:microsoft.com/office/officeart/2005/8/layout/orgChart1"/>
    <dgm:cxn modelId="{B82FAB18-87AE-4B88-9E65-9B2A93A1A705}" type="presParOf" srcId="{1A917F9A-DDE6-4568-B35C-7FABCEF0A586}" destId="{FA949B67-3DB7-47FA-97C9-4A653E762F22}" srcOrd="0" destOrd="5" presId="urn:microsoft.com/office/officeart/2005/8/layout/orgChart1"/>
    <dgm:cxn modelId="{A1E42E02-B9BC-41B6-813E-A589C9562211}" type="presOf" srcId="{CF717C8A-B40B-4AFF-BF49-65ABB7DF8190}" destId="{FA949B67-3DB7-47FA-97C9-4A653E762F22}" srcOrd="0" destOrd="0" presId="urn:microsoft.com/office/officeart/2005/8/layout/orgChart1"/>
    <dgm:cxn modelId="{104A9701-09C8-412C-A006-8B3708652377}" type="presParOf" srcId="{FA949B67-3DB7-47FA-97C9-4A653E762F22}" destId="{7D64F4A3-0E55-47AC-A59B-9D5A9DC25552}" srcOrd="0" destOrd="0" presId="urn:microsoft.com/office/officeart/2005/8/layout/orgChart1"/>
    <dgm:cxn modelId="{9B32D7CA-AB74-4C07-9CF5-A0FCBB160AE6}" type="presOf" srcId="{CF717C8A-B40B-4AFF-BF49-65ABB7DF8190}" destId="{7D64F4A3-0E55-47AC-A59B-9D5A9DC25552}" srcOrd="0" destOrd="0" presId="urn:microsoft.com/office/officeart/2005/8/layout/orgChart1"/>
    <dgm:cxn modelId="{ABDEF4C9-9DB2-4CB1-BE5B-E8C5B00F2330}" type="presParOf" srcId="{FA949B67-3DB7-47FA-97C9-4A653E762F22}" destId="{5667CB49-EC34-46BC-AD2D-72F3BD95D049}" srcOrd="1" destOrd="0" presId="urn:microsoft.com/office/officeart/2005/8/layout/orgChart1"/>
    <dgm:cxn modelId="{8A2E8419-1C14-43BC-82E0-6F98D73FB382}" type="presOf" srcId="{CF717C8A-B40B-4AFF-BF49-65ABB7DF8190}" destId="{5667CB49-EC34-46BC-AD2D-72F3BD95D049}" srcOrd="0" destOrd="0" presId="urn:microsoft.com/office/officeart/2005/8/layout/orgChart1"/>
    <dgm:cxn modelId="{B14D4EE6-E4AA-4135-AD09-25C57F1A6F7D}" type="presParOf" srcId="{1A917F9A-DDE6-4568-B35C-7FABCEF0A586}" destId="{EB3A10DA-2FA4-4DAD-8341-8078D7F83716}" srcOrd="1" destOrd="5" presId="urn:microsoft.com/office/officeart/2005/8/layout/orgChart1"/>
    <dgm:cxn modelId="{7BA249B2-D011-4537-811C-CD442887949B}" type="presParOf" srcId="{1A917F9A-DDE6-4568-B35C-7FABCEF0A586}" destId="{B05C5608-85C8-433E-A928-1755312B673B}" srcOrd="2" destOrd="5" presId="urn:microsoft.com/office/officeart/2005/8/layout/orgChart1"/>
    <dgm:cxn modelId="{BD5F2D06-8CF0-46FA-98D2-895CF985D4BB}" type="presParOf" srcId="{9A0FF10C-81C7-47CD-A320-768F2009480B}" destId="{E59C0B08-59AF-470F-84DF-49505FE2CFD5}" srcOrd="6" destOrd="1" presId="urn:microsoft.com/office/officeart/2005/8/layout/orgChart1"/>
    <dgm:cxn modelId="{29712EA5-BEE1-40EE-B1BD-9FA50627DF20}" type="presOf" srcId="{B290B00E-6124-4CB5-B758-7FFB1FBD8F6A}" destId="{E59C0B08-59AF-470F-84DF-49505FE2CFD5}" srcOrd="0" destOrd="0" presId="urn:microsoft.com/office/officeart/2005/8/layout/orgChart1"/>
    <dgm:cxn modelId="{43966747-7E02-463B-82ED-1B9551A80B21}" type="presParOf" srcId="{9A0FF10C-81C7-47CD-A320-768F2009480B}" destId="{44835820-FEB6-4460-BE69-1D3E1DCF7D1E}" srcOrd="7" destOrd="1" presId="urn:microsoft.com/office/officeart/2005/8/layout/orgChart1"/>
    <dgm:cxn modelId="{E4882270-628D-479A-968F-517E15AFA5DE}" type="presParOf" srcId="{44835820-FEB6-4460-BE69-1D3E1DCF7D1E}" destId="{2D33A3B2-7DA7-4999-A4F4-78F7F1956B0B}" srcOrd="0" destOrd="7" presId="urn:microsoft.com/office/officeart/2005/8/layout/orgChart1"/>
    <dgm:cxn modelId="{1D85A1F8-6773-4083-BD21-5603DAFE162C}" type="presOf" srcId="{8D4818D4-EE20-427A-927A-36C55EB42261}" destId="{2D33A3B2-7DA7-4999-A4F4-78F7F1956B0B}" srcOrd="0" destOrd="0" presId="urn:microsoft.com/office/officeart/2005/8/layout/orgChart1"/>
    <dgm:cxn modelId="{20DBA2FC-89E2-4A47-A324-E44E9D9B33DC}" type="presParOf" srcId="{2D33A3B2-7DA7-4999-A4F4-78F7F1956B0B}" destId="{83DCD821-897C-4D7E-8B08-E18B62D068CE}" srcOrd="0" destOrd="0" presId="urn:microsoft.com/office/officeart/2005/8/layout/orgChart1"/>
    <dgm:cxn modelId="{6AB09623-47A4-4609-BE83-9BF76A10CB0B}" type="presOf" srcId="{8D4818D4-EE20-427A-927A-36C55EB42261}" destId="{83DCD821-897C-4D7E-8B08-E18B62D068CE}" srcOrd="0" destOrd="0" presId="urn:microsoft.com/office/officeart/2005/8/layout/orgChart1"/>
    <dgm:cxn modelId="{8114E609-C206-4E3A-9F34-A7C4FF912B26}" type="presParOf" srcId="{2D33A3B2-7DA7-4999-A4F4-78F7F1956B0B}" destId="{03DFF436-4744-4285-901B-E33B5790E6DA}" srcOrd="1" destOrd="0" presId="urn:microsoft.com/office/officeart/2005/8/layout/orgChart1"/>
    <dgm:cxn modelId="{7EF29427-C011-40FC-B0C0-699E37AB0A9C}" type="presOf" srcId="{8D4818D4-EE20-427A-927A-36C55EB42261}" destId="{03DFF436-4744-4285-901B-E33B5790E6DA}" srcOrd="0" destOrd="0" presId="urn:microsoft.com/office/officeart/2005/8/layout/orgChart1"/>
    <dgm:cxn modelId="{1BD6FA56-C5BF-4B69-96F6-CD0747F2290B}" type="presParOf" srcId="{44835820-FEB6-4460-BE69-1D3E1DCF7D1E}" destId="{35635EF5-452F-42A5-BAC7-C57257B9308B}" srcOrd="1" destOrd="7" presId="urn:microsoft.com/office/officeart/2005/8/layout/orgChart1"/>
    <dgm:cxn modelId="{2A64915D-AA34-4871-B0E0-5A1EA73B30D5}" type="presParOf" srcId="{44835820-FEB6-4460-BE69-1D3E1DCF7D1E}" destId="{DE518E79-A925-417C-A3A2-8367515A043E}" srcOrd="2" destOrd="7" presId="urn:microsoft.com/office/officeart/2005/8/layout/orgChart1"/>
    <dgm:cxn modelId="{D41825A6-3A60-4D92-9EEB-93E9823E487E}" type="presParOf" srcId="{F728C3E8-5128-4BB6-90CC-A86769ECE335}" destId="{0E819307-1B4E-434E-BA76-D5A4192B0663}" srcOrd="2" destOrd="0" presId="urn:microsoft.com/office/officeart/2005/8/layout/orgChart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Group 1"/>
      <dsp:cNvGrpSpPr/>
    </dsp:nvGrpSpPr>
    <dsp:grpSpPr>
      <a:xfrm>
        <a:off x="0" y="0"/>
        <a:ext cx="5439410" cy="1922145"/>
        <a:chOff x="0" y="0"/>
        <a:chExt cx="5439410" cy="1922145"/>
      </a:xfrm>
    </dsp:grpSpPr>
    <dsp:sp modelId="{C8F77292-0CB2-45A3-8542-6B5A8CB7C143}">
      <dsp:nvSpPr>
        <dsp:cNvPr id="5" name="Freeform 4"/>
        <dsp:cNvSpPr/>
      </dsp:nvSpPr>
      <dsp:spPr bwMode="white">
        <a:xfrm>
          <a:off x="2719705" y="500559"/>
          <a:ext cx="1817028" cy="921028"/>
        </a:xfrm>
        <a:custGeom>
          <a:avLst/>
          <a:gdLst/>
          <a:ahLst/>
          <a:cxnLst/>
          <a:pathLst>
            <a:path w="2861" h="1450">
              <a:moveTo>
                <a:pt x="0" y="0"/>
              </a:moveTo>
              <a:lnTo>
                <a:pt x="0" y="1285"/>
              </a:lnTo>
              <a:lnTo>
                <a:pt x="2861" y="1285"/>
              </a:lnTo>
              <a:lnTo>
                <a:pt x="2861" y="1450"/>
              </a:lnTo>
            </a:path>
          </a:pathLst>
        </a:custGeom>
      </dsp:spPr>
      <dsp:style>
        <a:lnRef idx="2">
          <a:schemeClr val="accent1">
            <a:tint val="90000"/>
          </a:schemeClr>
        </a:lnRef>
        <a:fillRef idx="0">
          <a:schemeClr val="accent1">
            <a:tint val="90000"/>
          </a:schemeClr>
        </a:fillRef>
        <a:effectRef idx="0">
          <a:scrgbClr r="0" g="0" b="0"/>
        </a:effectRef>
        <a:fontRef idx="minor"/>
      </dsp:style>
      <dsp:txXfrm>
        <a:off x="2719705" y="500559"/>
        <a:ext cx="1817028" cy="921028"/>
      </dsp:txXfrm>
    </dsp:sp>
    <dsp:sp modelId="{1E6EC121-BB00-49AA-958C-13AB680B87E8}">
      <dsp:nvSpPr>
        <dsp:cNvPr id="8" name="Freeform 7"/>
        <dsp:cNvSpPr/>
      </dsp:nvSpPr>
      <dsp:spPr bwMode="white">
        <a:xfrm>
          <a:off x="2719705" y="500559"/>
          <a:ext cx="605676" cy="921028"/>
        </a:xfrm>
        <a:custGeom>
          <a:avLst/>
          <a:gdLst/>
          <a:ahLst/>
          <a:cxnLst/>
          <a:pathLst>
            <a:path w="954" h="1450">
              <a:moveTo>
                <a:pt x="0" y="0"/>
              </a:moveTo>
              <a:lnTo>
                <a:pt x="0" y="1285"/>
              </a:lnTo>
              <a:lnTo>
                <a:pt x="954" y="1285"/>
              </a:lnTo>
              <a:lnTo>
                <a:pt x="954" y="1450"/>
              </a:lnTo>
            </a:path>
          </a:pathLst>
        </a:custGeom>
      </dsp:spPr>
      <dsp:style>
        <a:lnRef idx="2">
          <a:schemeClr val="accent1">
            <a:tint val="90000"/>
          </a:schemeClr>
        </a:lnRef>
        <a:fillRef idx="0">
          <a:schemeClr val="accent1">
            <a:tint val="90000"/>
          </a:schemeClr>
        </a:fillRef>
        <a:effectRef idx="0">
          <a:scrgbClr r="0" g="0" b="0"/>
        </a:effectRef>
        <a:fontRef idx="minor"/>
      </dsp:style>
      <dsp:txXfrm>
        <a:off x="2719705" y="500559"/>
        <a:ext cx="605676" cy="921028"/>
      </dsp:txXfrm>
    </dsp:sp>
    <dsp:sp modelId="{66D0BE56-652B-450E-B6CD-DEA0A0FD1FFD}">
      <dsp:nvSpPr>
        <dsp:cNvPr id="11" name="Freeform 10"/>
        <dsp:cNvSpPr/>
      </dsp:nvSpPr>
      <dsp:spPr bwMode="white">
        <a:xfrm>
          <a:off x="2114029" y="500559"/>
          <a:ext cx="605676" cy="921028"/>
        </a:xfrm>
        <a:custGeom>
          <a:avLst/>
          <a:gdLst/>
          <a:ahLst/>
          <a:cxnLst/>
          <a:pathLst>
            <a:path w="954" h="1450">
              <a:moveTo>
                <a:pt x="954" y="0"/>
              </a:moveTo>
              <a:lnTo>
                <a:pt x="954" y="1285"/>
              </a:lnTo>
              <a:lnTo>
                <a:pt x="0" y="1285"/>
              </a:lnTo>
              <a:lnTo>
                <a:pt x="0" y="1450"/>
              </a:lnTo>
            </a:path>
          </a:pathLst>
        </a:custGeom>
      </dsp:spPr>
      <dsp:style>
        <a:lnRef idx="2">
          <a:schemeClr val="accent1">
            <a:tint val="90000"/>
          </a:schemeClr>
        </a:lnRef>
        <a:fillRef idx="0">
          <a:schemeClr val="accent1">
            <a:tint val="90000"/>
          </a:schemeClr>
        </a:fillRef>
        <a:effectRef idx="0">
          <a:scrgbClr r="0" g="0" b="0"/>
        </a:effectRef>
        <a:fontRef idx="minor"/>
      </dsp:style>
      <dsp:txXfrm>
        <a:off x="2114029" y="500559"/>
        <a:ext cx="605676" cy="921028"/>
      </dsp:txXfrm>
    </dsp:sp>
    <dsp:sp modelId="{8B8C16DA-826F-4DE1-818C-FDA3C4B128B3}">
      <dsp:nvSpPr>
        <dsp:cNvPr id="14" name="Freeform 13"/>
        <dsp:cNvSpPr/>
      </dsp:nvSpPr>
      <dsp:spPr bwMode="white">
        <a:xfrm>
          <a:off x="902677" y="500559"/>
          <a:ext cx="1817028" cy="921028"/>
        </a:xfrm>
        <a:custGeom>
          <a:avLst/>
          <a:gdLst/>
          <a:ahLst/>
          <a:cxnLst/>
          <a:pathLst>
            <a:path w="2861" h="1450">
              <a:moveTo>
                <a:pt x="2861" y="0"/>
              </a:moveTo>
              <a:lnTo>
                <a:pt x="2861" y="1285"/>
              </a:lnTo>
              <a:lnTo>
                <a:pt x="0" y="1285"/>
              </a:lnTo>
              <a:lnTo>
                <a:pt x="0" y="1450"/>
              </a:lnTo>
            </a:path>
          </a:pathLst>
        </a:custGeom>
      </dsp:spPr>
      <dsp:style>
        <a:lnRef idx="2">
          <a:schemeClr val="accent1">
            <a:tint val="90000"/>
          </a:schemeClr>
        </a:lnRef>
        <a:fillRef idx="0">
          <a:schemeClr val="accent1">
            <a:tint val="90000"/>
          </a:schemeClr>
        </a:fillRef>
        <a:effectRef idx="0">
          <a:scrgbClr r="0" g="0" b="0"/>
        </a:effectRef>
        <a:fontRef idx="minor"/>
      </dsp:style>
      <dsp:txXfrm>
        <a:off x="902677" y="500559"/>
        <a:ext cx="1817028" cy="921028"/>
      </dsp:txXfrm>
    </dsp:sp>
    <dsp:sp modelId="{3E2FB992-18BE-4D9F-BABE-A6CEFCE72766}">
      <dsp:nvSpPr>
        <dsp:cNvPr id="17" name="Freeform 16"/>
        <dsp:cNvSpPr/>
      </dsp:nvSpPr>
      <dsp:spPr bwMode="white">
        <a:xfrm>
          <a:off x="2719705" y="500559"/>
          <a:ext cx="105117" cy="460514"/>
        </a:xfrm>
        <a:custGeom>
          <a:avLst/>
          <a:gdLst/>
          <a:ahLst/>
          <a:cxnLst/>
          <a:pathLst>
            <a:path w="166" h="725">
              <a:moveTo>
                <a:pt x="0" y="0"/>
              </a:moveTo>
              <a:lnTo>
                <a:pt x="0" y="725"/>
              </a:lnTo>
              <a:lnTo>
                <a:pt x="166" y="725"/>
              </a:lnTo>
            </a:path>
          </a:pathLst>
        </a:custGeom>
      </dsp:spPr>
      <dsp:style>
        <a:lnRef idx="2">
          <a:schemeClr val="accent1">
            <a:tint val="90000"/>
          </a:schemeClr>
        </a:lnRef>
        <a:fillRef idx="0">
          <a:schemeClr val="accent1">
            <a:tint val="90000"/>
          </a:schemeClr>
        </a:fillRef>
        <a:effectRef idx="0">
          <a:scrgbClr r="0" g="0" b="0"/>
        </a:effectRef>
        <a:fontRef idx="minor"/>
      </dsp:style>
      <dsp:txXfrm>
        <a:off x="2719705" y="500559"/>
        <a:ext cx="105117" cy="460514"/>
      </dsp:txXfrm>
    </dsp:sp>
    <dsp:sp modelId="{6D149F39-C071-43E3-9D03-45EC42CB26B8}">
      <dsp:nvSpPr>
        <dsp:cNvPr id="20" name="Freeform 19"/>
        <dsp:cNvSpPr/>
      </dsp:nvSpPr>
      <dsp:spPr bwMode="white">
        <a:xfrm>
          <a:off x="2614588" y="500559"/>
          <a:ext cx="105117" cy="460514"/>
        </a:xfrm>
        <a:custGeom>
          <a:avLst/>
          <a:gdLst/>
          <a:ahLst/>
          <a:cxnLst/>
          <a:pathLst>
            <a:path w="166" h="725">
              <a:moveTo>
                <a:pt x="166" y="0"/>
              </a:moveTo>
              <a:lnTo>
                <a:pt x="166" y="725"/>
              </a:lnTo>
              <a:lnTo>
                <a:pt x="0" y="725"/>
              </a:lnTo>
            </a:path>
          </a:pathLst>
        </a:custGeom>
      </dsp:spPr>
      <dsp:style>
        <a:lnRef idx="2">
          <a:schemeClr val="accent1">
            <a:tint val="90000"/>
          </a:schemeClr>
        </a:lnRef>
        <a:fillRef idx="0">
          <a:schemeClr val="accent1">
            <a:tint val="90000"/>
          </a:schemeClr>
        </a:fillRef>
        <a:effectRef idx="0">
          <a:scrgbClr r="0" g="0" b="0"/>
        </a:effectRef>
        <a:fontRef idx="minor"/>
      </dsp:style>
      <dsp:txXfrm>
        <a:off x="2614588" y="500559"/>
        <a:ext cx="105117" cy="460514"/>
      </dsp:txXfrm>
    </dsp:sp>
    <dsp:sp modelId="{2C4F0B63-6B8D-4502-AB43-D21A2C983A2D}">
      <dsp:nvSpPr>
        <dsp:cNvPr id="3" name="Rectangles 2"/>
        <dsp:cNvSpPr/>
      </dsp:nvSpPr>
      <dsp:spPr bwMode="white">
        <a:xfrm>
          <a:off x="2219146" y="0"/>
          <a:ext cx="1001117" cy="500559"/>
        </a:xfrm>
        <a:prstGeom prst="rect">
          <a:avLst/>
        </a:prstGeom>
      </dsp:spPr>
      <dsp:style>
        <a:lnRef idx="2">
          <a:schemeClr val="lt1"/>
        </a:lnRef>
        <a:fillRef idx="1">
          <a:schemeClr val="accent1">
            <a:alpha val="80000"/>
            <a:hueOff val="0"/>
            <a:satOff val="0"/>
            <a:lumOff val="0"/>
            <a:alpha val="80000"/>
          </a:schemeClr>
        </a:fillRef>
        <a:effectRef idx="0">
          <a:scrgbClr r="0" g="0" b="0"/>
        </a:effectRef>
        <a:fontRef idx="minor">
          <a:schemeClr val="lt1"/>
        </a:fontRef>
      </dsp:style>
      <dsp:txBody>
        <a:bodyPr vert="horz" wrap="square" lIns="3810" tIns="3810" rIns="3810" bIns="3810" anchor="ctr"/>
        <a:lstStyle>
          <a:lvl1pPr algn="ctr">
            <a:defRPr sz="6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pPr>
          <a:r>
            <a:rPr lang="en-US"/>
            <a:t>MarthematicalOperationParent</a:t>
          </a:r>
          <a:endParaRPr lang="en-US"/>
        </a:p>
      </dsp:txBody>
      <dsp:txXfrm>
        <a:off x="2219146" y="0"/>
        <a:ext cx="1001117" cy="500559"/>
      </dsp:txXfrm>
    </dsp:sp>
    <dsp:sp modelId="{43B7C837-49D6-40CE-BBAB-953D9E4BA7ED}">
      <dsp:nvSpPr>
        <dsp:cNvPr id="6" name="Rectangles 5"/>
        <dsp:cNvSpPr/>
      </dsp:nvSpPr>
      <dsp:spPr bwMode="white">
        <a:xfrm>
          <a:off x="4036174" y="1421586"/>
          <a:ext cx="1001117" cy="500559"/>
        </a:xfrm>
        <a:prstGeom prst="rect">
          <a:avLst/>
        </a:prstGeom>
      </dsp:spPr>
      <dsp:style>
        <a:lnRef idx="2">
          <a:schemeClr val="lt1"/>
        </a:lnRef>
        <a:fillRef idx="1">
          <a:schemeClr val="accent1">
            <a:alpha val="70000"/>
            <a:hueOff val="0"/>
            <a:satOff val="0"/>
            <a:lumOff val="0"/>
            <a:alpha val="70196"/>
          </a:schemeClr>
        </a:fillRef>
        <a:effectRef idx="0">
          <a:scrgbClr r="0" g="0" b="0"/>
        </a:effectRef>
        <a:fontRef idx="minor">
          <a:schemeClr val="lt1"/>
        </a:fontRef>
      </dsp:style>
      <dsp:txBody>
        <a:bodyPr vert="horz" wrap="square" lIns="3810" tIns="3810" rIns="3810" bIns="3810" anchor="ctr"/>
        <a:lstStyle>
          <a:lvl1pPr algn="ctr">
            <a:defRPr sz="6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pPr>
          <a:r>
            <a:rPr lang="en-US"/>
            <a:t>Division Children</a:t>
          </a:r>
          <a:endParaRPr lang="en-US"/>
        </a:p>
      </dsp:txBody>
      <dsp:txXfrm>
        <a:off x="4036174" y="1421586"/>
        <a:ext cx="1001117" cy="500559"/>
      </dsp:txXfrm>
    </dsp:sp>
    <dsp:sp modelId="{08A0D1D2-3A20-4D63-8E35-B7C8B6B16D48}">
      <dsp:nvSpPr>
        <dsp:cNvPr id="9" name="Rectangles 8"/>
        <dsp:cNvSpPr/>
      </dsp:nvSpPr>
      <dsp:spPr bwMode="white">
        <a:xfrm>
          <a:off x="2824822" y="1421586"/>
          <a:ext cx="1001117" cy="500559"/>
        </a:xfrm>
        <a:prstGeom prst="rect">
          <a:avLst/>
        </a:prstGeom>
      </dsp:spPr>
      <dsp:style>
        <a:lnRef idx="2">
          <a:schemeClr val="lt1"/>
        </a:lnRef>
        <a:fillRef idx="1">
          <a:schemeClr val="accent1">
            <a:alpha val="70000"/>
            <a:hueOff val="0"/>
            <a:satOff val="0"/>
            <a:lumOff val="0"/>
            <a:alpha val="70196"/>
          </a:schemeClr>
        </a:fillRef>
        <a:effectRef idx="0">
          <a:scrgbClr r="0" g="0" b="0"/>
        </a:effectRef>
        <a:fontRef idx="minor">
          <a:schemeClr val="lt1"/>
        </a:fontRef>
      </dsp:style>
      <dsp:txBody>
        <a:bodyPr vert="horz" wrap="square" lIns="3810" tIns="3810" rIns="3810" bIns="3810" anchor="ctr"/>
        <a:lstStyle>
          <a:lvl1pPr algn="ctr">
            <a:defRPr sz="6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pPr>
          <a:r>
            <a:rPr lang="en-US"/>
            <a:t>MultiplicationChildren</a:t>
          </a:r>
          <a:endParaRPr lang="en-US"/>
        </a:p>
      </dsp:txBody>
      <dsp:txXfrm>
        <a:off x="2824822" y="1421586"/>
        <a:ext cx="1001117" cy="500559"/>
      </dsp:txXfrm>
    </dsp:sp>
    <dsp:sp modelId="{7D64F4A3-0E55-47AC-A59B-9D5A9DC25552}">
      <dsp:nvSpPr>
        <dsp:cNvPr id="12" name="Rectangles 11"/>
        <dsp:cNvSpPr/>
      </dsp:nvSpPr>
      <dsp:spPr bwMode="white">
        <a:xfrm>
          <a:off x="1613471" y="1421586"/>
          <a:ext cx="1001117" cy="500559"/>
        </a:xfrm>
        <a:prstGeom prst="rect">
          <a:avLst/>
        </a:prstGeom>
      </dsp:spPr>
      <dsp:style>
        <a:lnRef idx="2">
          <a:schemeClr val="lt1"/>
        </a:lnRef>
        <a:fillRef idx="1">
          <a:schemeClr val="accent1">
            <a:alpha val="70000"/>
            <a:hueOff val="0"/>
            <a:satOff val="0"/>
            <a:lumOff val="0"/>
            <a:alpha val="70196"/>
          </a:schemeClr>
        </a:fillRef>
        <a:effectRef idx="0">
          <a:scrgbClr r="0" g="0" b="0"/>
        </a:effectRef>
        <a:fontRef idx="minor">
          <a:schemeClr val="lt1"/>
        </a:fontRef>
      </dsp:style>
      <dsp:txBody>
        <a:bodyPr vert="horz" wrap="square" lIns="3810" tIns="3810" rIns="3810" bIns="3810" anchor="ctr"/>
        <a:lstStyle>
          <a:lvl1pPr algn="ctr">
            <a:defRPr sz="6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pPr>
          <a:r>
            <a:rPr lang="en-US"/>
            <a:t>SubtractionChildren</a:t>
          </a:r>
          <a:endParaRPr lang="en-US"/>
        </a:p>
      </dsp:txBody>
      <dsp:txXfrm>
        <a:off x="1613471" y="1421586"/>
        <a:ext cx="1001117" cy="500559"/>
      </dsp:txXfrm>
    </dsp:sp>
    <dsp:sp modelId="{7C524D5E-F796-4BC6-8F8B-636E41269160}">
      <dsp:nvSpPr>
        <dsp:cNvPr id="15" name="Rectangles 14"/>
        <dsp:cNvSpPr/>
      </dsp:nvSpPr>
      <dsp:spPr bwMode="white">
        <a:xfrm>
          <a:off x="402119" y="1421586"/>
          <a:ext cx="1001117" cy="500559"/>
        </a:xfrm>
        <a:prstGeom prst="rect">
          <a:avLst/>
        </a:prstGeom>
      </dsp:spPr>
      <dsp:style>
        <a:lnRef idx="2">
          <a:schemeClr val="lt1"/>
        </a:lnRef>
        <a:fillRef idx="1">
          <a:schemeClr val="accent1">
            <a:alpha val="70000"/>
            <a:hueOff val="0"/>
            <a:satOff val="0"/>
            <a:lumOff val="0"/>
            <a:alpha val="70196"/>
          </a:schemeClr>
        </a:fillRef>
        <a:effectRef idx="0">
          <a:scrgbClr r="0" g="0" b="0"/>
        </a:effectRef>
        <a:fontRef idx="minor">
          <a:schemeClr val="lt1"/>
        </a:fontRef>
      </dsp:style>
      <dsp:txBody>
        <a:bodyPr vert="horz" wrap="square" lIns="3810" tIns="3810" rIns="3810" bIns="3810" anchor="ctr"/>
        <a:lstStyle>
          <a:lvl1pPr algn="ctr">
            <a:defRPr sz="6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pPr>
          <a:r>
            <a:rPr lang="en-US"/>
            <a:t>AdditionChilddren</a:t>
          </a:r>
          <a:endParaRPr lang="en-US"/>
        </a:p>
      </dsp:txBody>
      <dsp:txXfrm>
        <a:off x="402119" y="1421586"/>
        <a:ext cx="1001117" cy="500559"/>
      </dsp:txXfrm>
    </dsp:sp>
    <dsp:sp modelId="{0554443B-4562-4A94-8F0A-FD974C15A930}">
      <dsp:nvSpPr>
        <dsp:cNvPr id="18" name="Rectangles 17"/>
        <dsp:cNvSpPr/>
      </dsp:nvSpPr>
      <dsp:spPr bwMode="white">
        <a:xfrm>
          <a:off x="2824822" y="710793"/>
          <a:ext cx="1001117" cy="500559"/>
        </a:xfrm>
        <a:prstGeom prst="rect">
          <a:avLst/>
        </a:prstGeom>
      </dsp:spPr>
      <dsp:style>
        <a:lnRef idx="2">
          <a:schemeClr val="lt1"/>
        </a:lnRef>
        <a:fillRef idx="1">
          <a:schemeClr val="accent1">
            <a:alpha val="90000"/>
          </a:schemeClr>
        </a:fillRef>
        <a:effectRef idx="0">
          <a:scrgbClr r="0" g="0" b="0"/>
        </a:effectRef>
        <a:fontRef idx="minor">
          <a:schemeClr val="lt1"/>
        </a:fontRef>
      </dsp:style>
      <dsp:txBody>
        <a:bodyPr vert="horz" wrap="square" lIns="3810" tIns="3810" rIns="3810" bIns="3810" anchor="ctr"/>
        <a:lstStyle>
          <a:lvl1pPr algn="ctr">
            <a:defRPr sz="6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pPr>
          <a:r>
            <a:rPr lang="en-US"/>
            <a:t>(future extensions)</a:t>
          </a:r>
          <a:endParaRPr lang="en-US"/>
        </a:p>
      </dsp:txBody>
      <dsp:txXfrm>
        <a:off x="2824822" y="710793"/>
        <a:ext cx="1001117" cy="500559"/>
      </dsp:txXfrm>
    </dsp:sp>
    <dsp:sp modelId="{98894864-DFB9-48C5-A7D4-CF8E900BFDEA}">
      <dsp:nvSpPr>
        <dsp:cNvPr id="21" name="Rectangles 20"/>
        <dsp:cNvSpPr/>
      </dsp:nvSpPr>
      <dsp:spPr bwMode="white">
        <a:xfrm>
          <a:off x="1613471" y="710793"/>
          <a:ext cx="1001117" cy="500559"/>
        </a:xfrm>
        <a:prstGeom prst="rect">
          <a:avLst/>
        </a:prstGeom>
      </dsp:spPr>
      <dsp:style>
        <a:lnRef idx="2">
          <a:schemeClr val="lt1"/>
        </a:lnRef>
        <a:fillRef idx="1">
          <a:schemeClr val="accent1">
            <a:alpha val="90000"/>
          </a:schemeClr>
        </a:fillRef>
        <a:effectRef idx="0">
          <a:scrgbClr r="0" g="0" b="0"/>
        </a:effectRef>
        <a:fontRef idx="minor">
          <a:schemeClr val="lt1"/>
        </a:fontRef>
      </dsp:style>
      <dsp:txBody>
        <a:bodyPr vert="horz" wrap="square" lIns="3810" tIns="3810" rIns="3810" bIns="3810" anchor="ctr"/>
        <a:lstStyle>
          <a:lvl1pPr algn="ctr">
            <a:defRPr sz="6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pPr>
          <a:r>
            <a:rPr lang="en-US"/>
            <a:t>math.arithmetic</a:t>
          </a:r>
          <a:endParaRPr lang="en-US"/>
        </a:p>
      </dsp:txBody>
      <dsp:txXfrm>
        <a:off x="1613471" y="710793"/>
        <a:ext cx="1001117" cy="500559"/>
      </dsp:txXfrm>
    </dsp:sp>
    <dsp:sp modelId="{23167192-CFE1-4470-AA92-680ED25C5CBF}">
      <dsp:nvSpPr>
        <dsp:cNvPr id="4" name="Rectangles 3" hidden="1"/>
        <dsp:cNvSpPr/>
      </dsp:nvSpPr>
      <dsp:spPr>
        <a:xfrm>
          <a:off x="3020040" y="0"/>
          <a:ext cx="200223" cy="500559"/>
        </a:xfrm>
        <a:prstGeom prst="rect">
          <a:avLst/>
        </a:prstGeom>
      </dsp:spPr>
      <dsp:txXfrm>
        <a:off x="3020040" y="0"/>
        <a:ext cx="200223" cy="500559"/>
      </dsp:txXfrm>
    </dsp:sp>
    <dsp:sp modelId="{9A037140-9B69-4B9F-A134-F2F2EB0F2E32}">
      <dsp:nvSpPr>
        <dsp:cNvPr id="7" name="Rectangles 6" hidden="1"/>
        <dsp:cNvSpPr/>
      </dsp:nvSpPr>
      <dsp:spPr>
        <a:xfrm>
          <a:off x="4036174" y="1421586"/>
          <a:ext cx="200223" cy="500559"/>
        </a:xfrm>
        <a:prstGeom prst="rect">
          <a:avLst/>
        </a:prstGeom>
      </dsp:spPr>
      <dsp:txXfrm>
        <a:off x="4036174" y="1421586"/>
        <a:ext cx="200223" cy="500559"/>
      </dsp:txXfrm>
    </dsp:sp>
    <dsp:sp modelId="{6238C53E-A961-488B-8FBD-6EC13507B069}">
      <dsp:nvSpPr>
        <dsp:cNvPr id="10" name="Rectangles 9" hidden="1"/>
        <dsp:cNvSpPr/>
      </dsp:nvSpPr>
      <dsp:spPr>
        <a:xfrm>
          <a:off x="2824822" y="1421586"/>
          <a:ext cx="200223" cy="500559"/>
        </a:xfrm>
        <a:prstGeom prst="rect">
          <a:avLst/>
        </a:prstGeom>
      </dsp:spPr>
      <dsp:txXfrm>
        <a:off x="2824822" y="1421586"/>
        <a:ext cx="200223" cy="500559"/>
      </dsp:txXfrm>
    </dsp:sp>
    <dsp:sp modelId="{5667CB49-EC34-46BC-AD2D-72F3BD95D049}">
      <dsp:nvSpPr>
        <dsp:cNvPr id="13" name="Rectangles 12" hidden="1"/>
        <dsp:cNvSpPr/>
      </dsp:nvSpPr>
      <dsp:spPr>
        <a:xfrm>
          <a:off x="1613471" y="1421586"/>
          <a:ext cx="200223" cy="500559"/>
        </a:xfrm>
        <a:prstGeom prst="rect">
          <a:avLst/>
        </a:prstGeom>
      </dsp:spPr>
      <dsp:txXfrm>
        <a:off x="1613471" y="1421586"/>
        <a:ext cx="200223" cy="500559"/>
      </dsp:txXfrm>
    </dsp:sp>
    <dsp:sp modelId="{79D4EF96-D9C5-4324-979B-07D067100672}">
      <dsp:nvSpPr>
        <dsp:cNvPr id="16" name="Rectangles 15" hidden="1"/>
        <dsp:cNvSpPr/>
      </dsp:nvSpPr>
      <dsp:spPr>
        <a:xfrm>
          <a:off x="402119" y="1421586"/>
          <a:ext cx="200223" cy="500559"/>
        </a:xfrm>
        <a:prstGeom prst="rect">
          <a:avLst/>
        </a:prstGeom>
      </dsp:spPr>
      <dsp:txXfrm>
        <a:off x="402119" y="1421586"/>
        <a:ext cx="200223" cy="500559"/>
      </dsp:txXfrm>
    </dsp:sp>
    <dsp:sp modelId="{5E754811-1570-4810-B9CE-D44AF72F8B6F}">
      <dsp:nvSpPr>
        <dsp:cNvPr id="19" name="Rectangles 18" hidden="1"/>
        <dsp:cNvSpPr/>
      </dsp:nvSpPr>
      <dsp:spPr>
        <a:xfrm>
          <a:off x="2824822" y="710793"/>
          <a:ext cx="200223" cy="500559"/>
        </a:xfrm>
        <a:prstGeom prst="rect">
          <a:avLst/>
        </a:prstGeom>
      </dsp:spPr>
      <dsp:txXfrm>
        <a:off x="2824822" y="710793"/>
        <a:ext cx="200223" cy="500559"/>
      </dsp:txXfrm>
    </dsp:sp>
    <dsp:sp modelId="{829ED26E-3CA5-4D07-9A9F-A50DE5D7DFD6}">
      <dsp:nvSpPr>
        <dsp:cNvPr id="22" name="Rectangles 21" hidden="1"/>
        <dsp:cNvSpPr/>
      </dsp:nvSpPr>
      <dsp:spPr>
        <a:xfrm>
          <a:off x="1613471" y="710793"/>
          <a:ext cx="200223" cy="500559"/>
        </a:xfrm>
        <a:prstGeom prst="rect">
          <a:avLst/>
        </a:prstGeom>
      </dsp:spPr>
      <dsp:txXfrm>
        <a:off x="1613471" y="710793"/>
        <a:ext cx="200223" cy="500559"/>
      </dsp:txXfrm>
    </dsp:sp>
  </dsp:spTree>
</dsp:drawing>
</file>

<file path=word/diagrams/drawing2.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Group 1"/>
      <dsp:cNvGrpSpPr/>
    </dsp:nvGrpSpPr>
    <dsp:grpSpPr>
      <a:xfrm>
        <a:off x="0" y="0"/>
        <a:ext cx="4740275" cy="1244600"/>
        <a:chOff x="0" y="0"/>
        <a:chExt cx="4740275" cy="1244600"/>
      </a:xfrm>
    </dsp:grpSpPr>
    <dsp:sp modelId="{6A259130-4455-44E0-969B-948D1249687E}">
      <dsp:nvSpPr>
        <dsp:cNvPr id="5" name="Freeform 4"/>
        <dsp:cNvSpPr/>
      </dsp:nvSpPr>
      <dsp:spPr bwMode="white">
        <a:xfrm>
          <a:off x="1747838" y="514298"/>
          <a:ext cx="622300" cy="216005"/>
        </a:xfrm>
        <a:custGeom>
          <a:avLst/>
          <a:gdLst/>
          <a:ahLst/>
          <a:cxnLst/>
          <a:pathLst>
            <a:path w="980" h="340">
              <a:moveTo>
                <a:pt x="980" y="0"/>
              </a:moveTo>
              <a:lnTo>
                <a:pt x="980" y="170"/>
              </a:lnTo>
              <a:lnTo>
                <a:pt x="0" y="170"/>
              </a:lnTo>
              <a:lnTo>
                <a:pt x="0" y="340"/>
              </a:lnTo>
            </a:path>
          </a:pathLst>
        </a:custGeom>
      </dsp:spPr>
      <dsp:style>
        <a:lnRef idx="2">
          <a:schemeClr val="accent1">
            <a:tint val="90000"/>
          </a:schemeClr>
        </a:lnRef>
        <a:fillRef idx="0">
          <a:schemeClr val="accent1">
            <a:tint val="90000"/>
          </a:schemeClr>
        </a:fillRef>
        <a:effectRef idx="0">
          <a:scrgbClr r="0" g="0" b="0"/>
        </a:effectRef>
        <a:fontRef idx="minor"/>
      </dsp:style>
      <dsp:txXfrm>
        <a:off x="1747838" y="514298"/>
        <a:ext cx="622300" cy="216005"/>
      </dsp:txXfrm>
    </dsp:sp>
    <dsp:sp modelId="{AB3A8128-6C86-49B7-B5CC-0153888815E5}">
      <dsp:nvSpPr>
        <dsp:cNvPr id="8" name="Freeform 7"/>
        <dsp:cNvSpPr/>
      </dsp:nvSpPr>
      <dsp:spPr bwMode="white">
        <a:xfrm>
          <a:off x="2370138" y="514298"/>
          <a:ext cx="622300" cy="216005"/>
        </a:xfrm>
        <a:custGeom>
          <a:avLst/>
          <a:gdLst/>
          <a:ahLst/>
          <a:cxnLst/>
          <a:pathLst>
            <a:path w="980" h="340">
              <a:moveTo>
                <a:pt x="0" y="0"/>
              </a:moveTo>
              <a:lnTo>
                <a:pt x="0" y="170"/>
              </a:lnTo>
              <a:lnTo>
                <a:pt x="980" y="170"/>
              </a:lnTo>
              <a:lnTo>
                <a:pt x="980" y="340"/>
              </a:lnTo>
            </a:path>
          </a:pathLst>
        </a:custGeom>
      </dsp:spPr>
      <dsp:style>
        <a:lnRef idx="2">
          <a:schemeClr val="accent1">
            <a:tint val="90000"/>
          </a:schemeClr>
        </a:lnRef>
        <a:fillRef idx="0">
          <a:schemeClr val="accent1">
            <a:tint val="90000"/>
          </a:schemeClr>
        </a:fillRef>
        <a:effectRef idx="0">
          <a:scrgbClr r="0" g="0" b="0"/>
        </a:effectRef>
        <a:fontRef idx="minor"/>
      </dsp:style>
      <dsp:txXfrm>
        <a:off x="2370138" y="514298"/>
        <a:ext cx="622300" cy="216005"/>
      </dsp:txXfrm>
    </dsp:sp>
    <dsp:sp modelId="{AE79172D-D441-42BB-84EA-E3D989670DED}">
      <dsp:nvSpPr>
        <dsp:cNvPr id="3" name="Rectangles 2"/>
        <dsp:cNvSpPr/>
      </dsp:nvSpPr>
      <dsp:spPr bwMode="white">
        <a:xfrm>
          <a:off x="1855840" y="0"/>
          <a:ext cx="1028595" cy="514298"/>
        </a:xfrm>
        <a:prstGeom prst="rect">
          <a:avLst/>
        </a:prstGeom>
      </dsp:spPr>
      <dsp:style>
        <a:lnRef idx="2">
          <a:schemeClr val="lt1"/>
        </a:lnRef>
        <a:fillRef idx="1">
          <a:schemeClr val="accent1">
            <a:alpha val="80000"/>
            <a:hueOff val="0"/>
            <a:satOff val="0"/>
            <a:lumOff val="0"/>
            <a:alpha val="80000"/>
          </a:schemeClr>
        </a:fillRef>
        <a:effectRef idx="0">
          <a:scrgbClr r="0" g="0" b="0"/>
        </a:effectRef>
        <a:fontRef idx="minor">
          <a:schemeClr val="lt1"/>
        </a:fontRef>
      </dsp:style>
      <dsp:txBody>
        <a:bodyPr vert="horz" wrap="square" lIns="6350" tIns="6350" rIns="6350" bIns="6350" anchor="ctr"/>
        <a:lstStyle>
          <a:lvl1pPr algn="ctr">
            <a:defRPr sz="10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en-US"/>
            <a:t>ShapeParent</a:t>
          </a:r>
          <a:endParaRPr lang="en-US"/>
        </a:p>
      </dsp:txBody>
      <dsp:txXfrm>
        <a:off x="1855840" y="0"/>
        <a:ext cx="1028595" cy="514298"/>
      </dsp:txXfrm>
    </dsp:sp>
    <dsp:sp modelId="{43B7C837-49D6-40CE-BBAB-953D9E4BA7ED}">
      <dsp:nvSpPr>
        <dsp:cNvPr id="6" name="Rectangles 5"/>
        <dsp:cNvSpPr/>
      </dsp:nvSpPr>
      <dsp:spPr bwMode="white">
        <a:xfrm>
          <a:off x="1233540" y="730302"/>
          <a:ext cx="1028595" cy="514298"/>
        </a:xfrm>
        <a:prstGeom prst="rect">
          <a:avLst/>
        </a:prstGeom>
      </dsp:spPr>
      <dsp:style>
        <a:lnRef idx="2">
          <a:schemeClr val="lt1"/>
        </a:lnRef>
        <a:fillRef idx="1">
          <a:schemeClr val="accent1">
            <a:alpha val="70000"/>
            <a:hueOff val="0"/>
            <a:satOff val="0"/>
            <a:lumOff val="0"/>
            <a:alpha val="70196"/>
          </a:schemeClr>
        </a:fillRef>
        <a:effectRef idx="0">
          <a:scrgbClr r="0" g="0" b="0"/>
        </a:effectRef>
        <a:fontRef idx="minor">
          <a:schemeClr val="lt1"/>
        </a:fontRef>
      </dsp:style>
      <dsp:txBody>
        <a:bodyPr vert="horz" wrap="square" lIns="6350" tIns="6350" rIns="6350" bIns="6350" anchor="ctr"/>
        <a:lstStyle>
          <a:lvl1pPr algn="ctr">
            <a:defRPr sz="10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en-US"/>
            <a:t>CircleChildren</a:t>
          </a:r>
          <a:endParaRPr lang="en-US"/>
        </a:p>
      </dsp:txBody>
      <dsp:txXfrm>
        <a:off x="1233540" y="730302"/>
        <a:ext cx="1028595" cy="514298"/>
      </dsp:txXfrm>
    </dsp:sp>
    <dsp:sp modelId="{7D64F4A3-0E55-47AC-A59B-9D5A9DC25552}">
      <dsp:nvSpPr>
        <dsp:cNvPr id="9" name="Rectangles 8"/>
        <dsp:cNvSpPr/>
      </dsp:nvSpPr>
      <dsp:spPr bwMode="white">
        <a:xfrm>
          <a:off x="2478140" y="730302"/>
          <a:ext cx="1028595" cy="514298"/>
        </a:xfrm>
        <a:prstGeom prst="rect">
          <a:avLst/>
        </a:prstGeom>
      </dsp:spPr>
      <dsp:style>
        <a:lnRef idx="2">
          <a:schemeClr val="lt1"/>
        </a:lnRef>
        <a:fillRef idx="1">
          <a:schemeClr val="accent1">
            <a:alpha val="70000"/>
            <a:hueOff val="0"/>
            <a:satOff val="0"/>
            <a:lumOff val="0"/>
            <a:alpha val="70196"/>
          </a:schemeClr>
        </a:fillRef>
        <a:effectRef idx="0">
          <a:scrgbClr r="0" g="0" b="0"/>
        </a:effectRef>
        <a:fontRef idx="minor">
          <a:schemeClr val="lt1"/>
        </a:fontRef>
      </dsp:style>
      <dsp:txBody>
        <a:bodyPr vert="horz" wrap="square" lIns="6350" tIns="6350" rIns="6350" bIns="6350" anchor="ctr"/>
        <a:lstStyle>
          <a:lvl1pPr algn="ctr">
            <a:defRPr sz="10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en-US"/>
            <a:t>RectangleChildren</a:t>
          </a:r>
          <a:endParaRPr lang="en-US"/>
        </a:p>
      </dsp:txBody>
      <dsp:txXfrm>
        <a:off x="2478140" y="730302"/>
        <a:ext cx="1028595" cy="514298"/>
      </dsp:txXfrm>
    </dsp:sp>
    <dsp:sp modelId="{86420519-308D-4A6A-8FEA-6FB2E39BA448}">
      <dsp:nvSpPr>
        <dsp:cNvPr id="4" name="Rectangles 3" hidden="1"/>
        <dsp:cNvSpPr/>
      </dsp:nvSpPr>
      <dsp:spPr>
        <a:xfrm>
          <a:off x="1855840" y="0"/>
          <a:ext cx="205719" cy="514298"/>
        </a:xfrm>
        <a:prstGeom prst="rect">
          <a:avLst/>
        </a:prstGeom>
      </dsp:spPr>
      <dsp:txXfrm>
        <a:off x="1855840" y="0"/>
        <a:ext cx="205719" cy="514298"/>
      </dsp:txXfrm>
    </dsp:sp>
    <dsp:sp modelId="{9A037140-9B69-4B9F-A134-F2F2EB0F2E32}">
      <dsp:nvSpPr>
        <dsp:cNvPr id="7" name="Rectangles 6" hidden="1"/>
        <dsp:cNvSpPr/>
      </dsp:nvSpPr>
      <dsp:spPr>
        <a:xfrm>
          <a:off x="1233540" y="730302"/>
          <a:ext cx="205719" cy="514298"/>
        </a:xfrm>
        <a:prstGeom prst="rect">
          <a:avLst/>
        </a:prstGeom>
      </dsp:spPr>
      <dsp:txXfrm>
        <a:off x="1233540" y="730302"/>
        <a:ext cx="205719" cy="514298"/>
      </dsp:txXfrm>
    </dsp:sp>
    <dsp:sp modelId="{5667CB49-EC34-46BC-AD2D-72F3BD95D049}">
      <dsp:nvSpPr>
        <dsp:cNvPr id="10" name="Rectangles 9" hidden="1"/>
        <dsp:cNvSpPr/>
      </dsp:nvSpPr>
      <dsp:spPr>
        <a:xfrm>
          <a:off x="2478140" y="730302"/>
          <a:ext cx="205719" cy="514298"/>
        </a:xfrm>
        <a:prstGeom prst="rect">
          <a:avLst/>
        </a:prstGeom>
      </dsp:spPr>
      <dsp:txXfrm>
        <a:off x="2478140" y="730302"/>
        <a:ext cx="205719" cy="514298"/>
      </dsp:txXfrm>
    </dsp:sp>
  </dsp:spTree>
</dsp:drawing>
</file>

<file path=word/diagrams/drawing3.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Group 1"/>
      <dsp:cNvGrpSpPr/>
    </dsp:nvGrpSpPr>
    <dsp:grpSpPr>
      <a:xfrm>
        <a:off x="0" y="0"/>
        <a:ext cx="5695950" cy="1445895"/>
        <a:chOff x="0" y="0"/>
        <a:chExt cx="5695950" cy="1445895"/>
      </a:xfrm>
    </dsp:grpSpPr>
    <dsp:sp modelId="{6A259130-4455-44E0-969B-948D1249687E}">
      <dsp:nvSpPr>
        <dsp:cNvPr id="5" name="Freeform 4"/>
        <dsp:cNvSpPr/>
      </dsp:nvSpPr>
      <dsp:spPr bwMode="white">
        <a:xfrm>
          <a:off x="679133" y="597477"/>
          <a:ext cx="2168843" cy="250940"/>
        </a:xfrm>
        <a:custGeom>
          <a:avLst/>
          <a:gdLst/>
          <a:ahLst/>
          <a:cxnLst/>
          <a:pathLst>
            <a:path w="3416" h="395">
              <a:moveTo>
                <a:pt x="3416" y="0"/>
              </a:moveTo>
              <a:lnTo>
                <a:pt x="3416" y="198"/>
              </a:lnTo>
              <a:lnTo>
                <a:pt x="0" y="198"/>
              </a:lnTo>
              <a:lnTo>
                <a:pt x="0" y="395"/>
              </a:lnTo>
            </a:path>
          </a:pathLst>
        </a:custGeom>
      </dsp:spPr>
      <dsp:style>
        <a:lnRef idx="2">
          <a:schemeClr val="accent1">
            <a:tint val="90000"/>
          </a:schemeClr>
        </a:lnRef>
        <a:fillRef idx="0">
          <a:schemeClr val="accent1">
            <a:tint val="90000"/>
          </a:schemeClr>
        </a:fillRef>
        <a:effectRef idx="0">
          <a:scrgbClr r="0" g="0" b="0"/>
        </a:effectRef>
        <a:fontRef idx="minor"/>
      </dsp:style>
      <dsp:txXfrm>
        <a:off x="679133" y="597477"/>
        <a:ext cx="2168843" cy="250940"/>
      </dsp:txXfrm>
    </dsp:sp>
    <dsp:sp modelId="{F492B679-3C8C-4E72-95A8-8B81298826E7}">
      <dsp:nvSpPr>
        <dsp:cNvPr id="8" name="Freeform 7"/>
        <dsp:cNvSpPr/>
      </dsp:nvSpPr>
      <dsp:spPr bwMode="white">
        <a:xfrm>
          <a:off x="2125028" y="597477"/>
          <a:ext cx="722948" cy="250940"/>
        </a:xfrm>
        <a:custGeom>
          <a:avLst/>
          <a:gdLst/>
          <a:ahLst/>
          <a:cxnLst/>
          <a:pathLst>
            <a:path w="1139" h="395">
              <a:moveTo>
                <a:pt x="1139" y="0"/>
              </a:moveTo>
              <a:lnTo>
                <a:pt x="1139" y="198"/>
              </a:lnTo>
              <a:lnTo>
                <a:pt x="0" y="198"/>
              </a:lnTo>
              <a:lnTo>
                <a:pt x="0" y="395"/>
              </a:lnTo>
            </a:path>
          </a:pathLst>
        </a:custGeom>
      </dsp:spPr>
      <dsp:style>
        <a:lnRef idx="2">
          <a:schemeClr val="accent1">
            <a:tint val="90000"/>
          </a:schemeClr>
        </a:lnRef>
        <a:fillRef idx="0">
          <a:schemeClr val="accent1">
            <a:tint val="90000"/>
          </a:schemeClr>
        </a:fillRef>
        <a:effectRef idx="0">
          <a:scrgbClr r="0" g="0" b="0"/>
        </a:effectRef>
        <a:fontRef idx="minor"/>
      </dsp:style>
      <dsp:txXfrm>
        <a:off x="2125028" y="597477"/>
        <a:ext cx="722948" cy="250940"/>
      </dsp:txXfrm>
    </dsp:sp>
    <dsp:sp modelId="{AB3A8128-6C86-49B7-B5CC-0153888815E5}">
      <dsp:nvSpPr>
        <dsp:cNvPr id="11" name="Freeform 10"/>
        <dsp:cNvSpPr/>
      </dsp:nvSpPr>
      <dsp:spPr bwMode="white">
        <a:xfrm>
          <a:off x="2847975" y="597477"/>
          <a:ext cx="722948" cy="250940"/>
        </a:xfrm>
        <a:custGeom>
          <a:avLst/>
          <a:gdLst/>
          <a:ahLst/>
          <a:cxnLst/>
          <a:pathLst>
            <a:path w="1139" h="395">
              <a:moveTo>
                <a:pt x="0" y="0"/>
              </a:moveTo>
              <a:lnTo>
                <a:pt x="0" y="198"/>
              </a:lnTo>
              <a:lnTo>
                <a:pt x="1139" y="198"/>
              </a:lnTo>
              <a:lnTo>
                <a:pt x="1139" y="395"/>
              </a:lnTo>
            </a:path>
          </a:pathLst>
        </a:custGeom>
      </dsp:spPr>
      <dsp:style>
        <a:lnRef idx="2">
          <a:schemeClr val="accent1">
            <a:tint val="90000"/>
          </a:schemeClr>
        </a:lnRef>
        <a:fillRef idx="0">
          <a:schemeClr val="accent1">
            <a:tint val="90000"/>
          </a:schemeClr>
        </a:fillRef>
        <a:effectRef idx="0">
          <a:scrgbClr r="0" g="0" b="0"/>
        </a:effectRef>
        <a:fontRef idx="minor"/>
      </dsp:style>
      <dsp:txXfrm>
        <a:off x="2847975" y="597477"/>
        <a:ext cx="722948" cy="250940"/>
      </dsp:txXfrm>
    </dsp:sp>
    <dsp:sp modelId="{E59C0B08-59AF-470F-84DF-49505FE2CFD5}">
      <dsp:nvSpPr>
        <dsp:cNvPr id="14" name="Freeform 13"/>
        <dsp:cNvSpPr/>
      </dsp:nvSpPr>
      <dsp:spPr bwMode="white">
        <a:xfrm>
          <a:off x="2847975" y="597477"/>
          <a:ext cx="2168843" cy="250940"/>
        </a:xfrm>
        <a:custGeom>
          <a:avLst/>
          <a:gdLst/>
          <a:ahLst/>
          <a:cxnLst/>
          <a:pathLst>
            <a:path w="3416" h="395">
              <a:moveTo>
                <a:pt x="0" y="0"/>
              </a:moveTo>
              <a:lnTo>
                <a:pt x="0" y="198"/>
              </a:lnTo>
              <a:lnTo>
                <a:pt x="3416" y="198"/>
              </a:lnTo>
              <a:lnTo>
                <a:pt x="3416" y="395"/>
              </a:lnTo>
            </a:path>
          </a:pathLst>
        </a:custGeom>
      </dsp:spPr>
      <dsp:style>
        <a:lnRef idx="2">
          <a:schemeClr val="accent1">
            <a:tint val="90000"/>
          </a:schemeClr>
        </a:lnRef>
        <a:fillRef idx="0">
          <a:schemeClr val="accent1">
            <a:tint val="90000"/>
          </a:schemeClr>
        </a:fillRef>
        <a:effectRef idx="0">
          <a:scrgbClr r="0" g="0" b="0"/>
        </a:effectRef>
        <a:fontRef idx="minor"/>
      </dsp:style>
      <dsp:txXfrm>
        <a:off x="2847975" y="597477"/>
        <a:ext cx="2168843" cy="250940"/>
      </dsp:txXfrm>
    </dsp:sp>
    <dsp:sp modelId="{AE79172D-D441-42BB-84EA-E3D989670DED}">
      <dsp:nvSpPr>
        <dsp:cNvPr id="3" name="Rectangles 2"/>
        <dsp:cNvSpPr/>
      </dsp:nvSpPr>
      <dsp:spPr bwMode="white">
        <a:xfrm>
          <a:off x="2250498" y="0"/>
          <a:ext cx="1194955" cy="597477"/>
        </a:xfrm>
        <a:prstGeom prst="rect">
          <a:avLst/>
        </a:prstGeom>
      </dsp:spPr>
      <dsp:style>
        <a:lnRef idx="2">
          <a:schemeClr val="lt1"/>
        </a:lnRef>
        <a:fillRef idx="1">
          <a:schemeClr val="accent1">
            <a:alpha val="80000"/>
            <a:hueOff val="0"/>
            <a:satOff val="0"/>
            <a:lumOff val="0"/>
            <a:alpha val="80000"/>
          </a:schemeClr>
        </a:fillRef>
        <a:effectRef idx="0">
          <a:scrgbClr r="0" g="0" b="0"/>
        </a:effectRef>
        <a:fontRef idx="minor">
          <a:schemeClr val="lt1"/>
        </a:fontRef>
      </dsp:style>
      <dsp:txBody>
        <a:bodyPr vert="horz" wrap="square" lIns="5715" tIns="5715" rIns="5715" bIns="5715"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en-US"/>
            <a:t>NumberOperationParent</a:t>
          </a:r>
          <a:endParaRPr lang="en-US"/>
        </a:p>
      </dsp:txBody>
      <dsp:txXfrm>
        <a:off x="2250498" y="0"/>
        <a:ext cx="1194955" cy="597477"/>
      </dsp:txXfrm>
    </dsp:sp>
    <dsp:sp modelId="{43B7C837-49D6-40CE-BBAB-953D9E4BA7ED}">
      <dsp:nvSpPr>
        <dsp:cNvPr id="6" name="Rectangles 5"/>
        <dsp:cNvSpPr/>
      </dsp:nvSpPr>
      <dsp:spPr bwMode="white">
        <a:xfrm>
          <a:off x="81655" y="848418"/>
          <a:ext cx="1194955" cy="597477"/>
        </a:xfrm>
        <a:prstGeom prst="rect">
          <a:avLst/>
        </a:prstGeom>
      </dsp:spPr>
      <dsp:style>
        <a:lnRef idx="2">
          <a:schemeClr val="lt1"/>
        </a:lnRef>
        <a:fillRef idx="1">
          <a:schemeClr val="accent1">
            <a:alpha val="70000"/>
            <a:hueOff val="0"/>
            <a:satOff val="0"/>
            <a:lumOff val="0"/>
            <a:alpha val="70196"/>
          </a:schemeClr>
        </a:fillRef>
        <a:effectRef idx="0">
          <a:scrgbClr r="0" g="0" b="0"/>
        </a:effectRef>
        <a:fontRef idx="minor">
          <a:schemeClr val="lt1"/>
        </a:fontRef>
      </dsp:style>
      <dsp:txBody>
        <a:bodyPr vert="horz" wrap="square" lIns="5715" tIns="5715" rIns="5715" bIns="5715"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en-US"/>
            <a:t>PrimeCheckChildren</a:t>
          </a:r>
          <a:endParaRPr lang="en-US"/>
        </a:p>
      </dsp:txBody>
      <dsp:txXfrm>
        <a:off x="81655" y="848418"/>
        <a:ext cx="1194955" cy="597477"/>
      </dsp:txXfrm>
    </dsp:sp>
    <dsp:sp modelId="{08A0D1D2-3A20-4D63-8E35-B7C8B6B16D48}">
      <dsp:nvSpPr>
        <dsp:cNvPr id="9" name="Rectangles 8"/>
        <dsp:cNvSpPr/>
      </dsp:nvSpPr>
      <dsp:spPr bwMode="white">
        <a:xfrm>
          <a:off x="1527550" y="848418"/>
          <a:ext cx="1194955" cy="597477"/>
        </a:xfrm>
        <a:prstGeom prst="rect">
          <a:avLst/>
        </a:prstGeom>
      </dsp:spPr>
      <dsp:style>
        <a:lnRef idx="2">
          <a:schemeClr val="lt1"/>
        </a:lnRef>
        <a:fillRef idx="1">
          <a:schemeClr val="accent1">
            <a:alpha val="70000"/>
            <a:hueOff val="0"/>
            <a:satOff val="0"/>
            <a:lumOff val="0"/>
            <a:alpha val="70196"/>
          </a:schemeClr>
        </a:fillRef>
        <a:effectRef idx="0">
          <a:scrgbClr r="0" g="0" b="0"/>
        </a:effectRef>
        <a:fontRef idx="minor">
          <a:schemeClr val="lt1"/>
        </a:fontRef>
      </dsp:style>
      <dsp:txBody>
        <a:bodyPr vert="horz" wrap="square" lIns="5715" tIns="5715" rIns="5715" bIns="5715"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en-US"/>
            <a:t>FactorialChildren</a:t>
          </a:r>
          <a:endParaRPr lang="en-US"/>
        </a:p>
      </dsp:txBody>
      <dsp:txXfrm>
        <a:off x="1527550" y="848418"/>
        <a:ext cx="1194955" cy="597477"/>
      </dsp:txXfrm>
    </dsp:sp>
    <dsp:sp modelId="{7D64F4A3-0E55-47AC-A59B-9D5A9DC25552}">
      <dsp:nvSpPr>
        <dsp:cNvPr id="12" name="Rectangles 11"/>
        <dsp:cNvSpPr/>
      </dsp:nvSpPr>
      <dsp:spPr bwMode="white">
        <a:xfrm>
          <a:off x="2973445" y="848418"/>
          <a:ext cx="1194955" cy="597477"/>
        </a:xfrm>
        <a:prstGeom prst="rect">
          <a:avLst/>
        </a:prstGeom>
      </dsp:spPr>
      <dsp:style>
        <a:lnRef idx="2">
          <a:schemeClr val="lt1"/>
        </a:lnRef>
        <a:fillRef idx="1">
          <a:schemeClr val="accent1">
            <a:alpha val="70000"/>
            <a:hueOff val="0"/>
            <a:satOff val="0"/>
            <a:lumOff val="0"/>
            <a:alpha val="70196"/>
          </a:schemeClr>
        </a:fillRef>
        <a:effectRef idx="0">
          <a:scrgbClr r="0" g="0" b="0"/>
        </a:effectRef>
        <a:fontRef idx="minor">
          <a:schemeClr val="lt1"/>
        </a:fontRef>
      </dsp:style>
      <dsp:txBody>
        <a:bodyPr vert="horz" wrap="square" lIns="5715" tIns="5715" rIns="5715" bIns="5715"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en-US"/>
            <a:t>EvenOddChildren</a:t>
          </a:r>
          <a:endParaRPr lang="en-US"/>
        </a:p>
      </dsp:txBody>
      <dsp:txXfrm>
        <a:off x="2973445" y="848418"/>
        <a:ext cx="1194955" cy="597477"/>
      </dsp:txXfrm>
    </dsp:sp>
    <dsp:sp modelId="{83DCD821-897C-4D7E-8B08-E18B62D068CE}">
      <dsp:nvSpPr>
        <dsp:cNvPr id="15" name="Rectangles 14"/>
        <dsp:cNvSpPr/>
      </dsp:nvSpPr>
      <dsp:spPr bwMode="white">
        <a:xfrm>
          <a:off x="4419340" y="848418"/>
          <a:ext cx="1194955" cy="597477"/>
        </a:xfrm>
        <a:prstGeom prst="rect">
          <a:avLst/>
        </a:prstGeom>
      </dsp:spPr>
      <dsp:style>
        <a:lnRef idx="2">
          <a:schemeClr val="lt1"/>
        </a:lnRef>
        <a:fillRef idx="1">
          <a:schemeClr val="accent1">
            <a:alpha val="70000"/>
            <a:hueOff val="0"/>
            <a:satOff val="0"/>
            <a:lumOff val="0"/>
            <a:alpha val="70196"/>
          </a:schemeClr>
        </a:fillRef>
        <a:effectRef idx="0">
          <a:scrgbClr r="0" g="0" b="0"/>
        </a:effectRef>
        <a:fontRef idx="minor">
          <a:schemeClr val="lt1"/>
        </a:fontRef>
      </dsp:style>
      <dsp:txBody>
        <a:bodyPr vert="horz" wrap="square" lIns="5715" tIns="5715" rIns="5715" bIns="5715"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en-US"/>
            <a:t>(future extensions)</a:t>
          </a:r>
          <a:endParaRPr lang="en-US"/>
        </a:p>
      </dsp:txBody>
      <dsp:txXfrm>
        <a:off x="4419340" y="848418"/>
        <a:ext cx="1194955" cy="597477"/>
      </dsp:txXfrm>
    </dsp:sp>
    <dsp:sp modelId="{86420519-308D-4A6A-8FEA-6FB2E39BA448}">
      <dsp:nvSpPr>
        <dsp:cNvPr id="4" name="Rectangles 3" hidden="1"/>
        <dsp:cNvSpPr/>
      </dsp:nvSpPr>
      <dsp:spPr>
        <a:xfrm>
          <a:off x="2250498" y="0"/>
          <a:ext cx="238991" cy="597477"/>
        </a:xfrm>
        <a:prstGeom prst="rect">
          <a:avLst/>
        </a:prstGeom>
      </dsp:spPr>
      <dsp:txXfrm>
        <a:off x="2250498" y="0"/>
        <a:ext cx="238991" cy="597477"/>
      </dsp:txXfrm>
    </dsp:sp>
    <dsp:sp modelId="{9A037140-9B69-4B9F-A134-F2F2EB0F2E32}">
      <dsp:nvSpPr>
        <dsp:cNvPr id="7" name="Rectangles 6" hidden="1"/>
        <dsp:cNvSpPr/>
      </dsp:nvSpPr>
      <dsp:spPr>
        <a:xfrm>
          <a:off x="81655" y="848418"/>
          <a:ext cx="238991" cy="597477"/>
        </a:xfrm>
        <a:prstGeom prst="rect">
          <a:avLst/>
        </a:prstGeom>
      </dsp:spPr>
      <dsp:txXfrm>
        <a:off x="81655" y="848418"/>
        <a:ext cx="238991" cy="597477"/>
      </dsp:txXfrm>
    </dsp:sp>
    <dsp:sp modelId="{6238C53E-A961-488B-8FBD-6EC13507B069}">
      <dsp:nvSpPr>
        <dsp:cNvPr id="10" name="Rectangles 9" hidden="1"/>
        <dsp:cNvSpPr/>
      </dsp:nvSpPr>
      <dsp:spPr>
        <a:xfrm>
          <a:off x="1527550" y="848418"/>
          <a:ext cx="238991" cy="597477"/>
        </a:xfrm>
        <a:prstGeom prst="rect">
          <a:avLst/>
        </a:prstGeom>
      </dsp:spPr>
      <dsp:txXfrm>
        <a:off x="1527550" y="848418"/>
        <a:ext cx="238991" cy="597477"/>
      </dsp:txXfrm>
    </dsp:sp>
    <dsp:sp modelId="{5667CB49-EC34-46BC-AD2D-72F3BD95D049}">
      <dsp:nvSpPr>
        <dsp:cNvPr id="13" name="Rectangles 12" hidden="1"/>
        <dsp:cNvSpPr/>
      </dsp:nvSpPr>
      <dsp:spPr>
        <a:xfrm>
          <a:off x="2973445" y="848418"/>
          <a:ext cx="238991" cy="597477"/>
        </a:xfrm>
        <a:prstGeom prst="rect">
          <a:avLst/>
        </a:prstGeom>
      </dsp:spPr>
      <dsp:txXfrm>
        <a:off x="2973445" y="848418"/>
        <a:ext cx="238991" cy="597477"/>
      </dsp:txXfrm>
    </dsp:sp>
    <dsp:sp modelId="{03DFF436-4744-4285-901B-E33B5790E6DA}">
      <dsp:nvSpPr>
        <dsp:cNvPr id="16" name="Rectangles 15" hidden="1"/>
        <dsp:cNvSpPr/>
      </dsp:nvSpPr>
      <dsp:spPr>
        <a:xfrm>
          <a:off x="4419340" y="848418"/>
          <a:ext cx="238991" cy="597477"/>
        </a:xfrm>
        <a:prstGeom prst="rect">
          <a:avLst/>
        </a:prstGeom>
      </dsp:spPr>
      <dsp:txXfrm>
        <a:off x="4419340" y="848418"/>
        <a:ext cx="238991" cy="597477"/>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rSet qsTypeId="urn:microsoft.com/office/officeart/2005/8/quickstyle/simple5"/>
        </dgm:pt>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linDir" val="fromT"/>
                  <dgm:param type="chAlign" val="r"/>
                </dgm:alg>
              </dgm:if>
              <dgm:if name="Name23" func="var" arg="hierBranch" op="equ" val="r">
                <dgm:alg type="hierChild">
                  <dgm:param type="linDir" val="fromT"/>
                  <dgm:param type="chAlign" val="l"/>
                </dgm:alg>
              </dgm:if>
              <dgm:if name="Name24" func="var" arg="hierBranch" op="equ" val="hang">
                <dgm:choose name="Name25">
                  <dgm:if name="Name26" func="var" arg="dir" op="equ" val="norm">
                    <dgm:alg type="hierChild">
                      <dgm:param type="linDir" val="fromL"/>
                      <dgm:param type="chAlign" val="l"/>
                      <dgm:param type="secLinDir" val="fromT"/>
                      <dgm:param type="secChAlign" val="t"/>
                    </dgm:alg>
                  </dgm:if>
                  <dgm:else name="Name27">
                    <dgm:alg type="hierChild">
                      <dgm:param type="linDir" val="fromR"/>
                      <dgm:param type="chAlign" val="l"/>
                      <dgm:param type="secLinDir" val="fromT"/>
                      <dgm:param type="secChAlign" val="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dim" val="1D"/>
                        <dgm:param type="endSty" val="noArr"/>
                        <dgm:param type="connRout" val="bend"/>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dim" val="1D"/>
                            <dgm:param type="endSty" val="noArr"/>
                            <dgm:param type="connRout" val="bend"/>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dim" val="1D"/>
                                    <dgm:param type="endSty" val="noArr"/>
                                    <dgm:param type="connRout" val="bend"/>
                                    <dgm:param type="begPts" val="bCtr"/>
                                    <dgm:param type="endPts" val="midL midR"/>
                                  </dgm:alg>
                                </dgm:if>
                                <dgm:else name="Name45">
                                  <dgm:alg type="conn">
                                    <dgm:param type="srcNode" val="rootConnector"/>
                                    <dgm:param type="dim" val="1D"/>
                                    <dgm:param type="endSty" val="noArr"/>
                                    <dgm:param type="connRout" val="bend"/>
                                    <dgm:param type="begPts" val="bCtr"/>
                                    <dgm:param type="endPts" val="midL midR"/>
                                  </dgm:alg>
                                </dgm:else>
                              </dgm:choose>
                            </dgm:if>
                            <dgm:else name="Name46">
                              <dgm:alg type="conn">
                                <dgm:param type="dim" val="1D"/>
                                <dgm:param type="endSty" val="noArr"/>
                                <dgm:param type="connRout" val="bend"/>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dim" val="1D"/>
                                <dgm:param type="endSty" val="noArr"/>
                                <dgm:param type="connRout" val="bend"/>
                                <dgm:param type="begPts" val="bCtr"/>
                                <dgm:param type="endPts" val="midL midR"/>
                              </dgm:alg>
                            </dgm:if>
                            <dgm:else name="Name55">
                              <dgm:alg type="conn">
                                <dgm:param type="srcNode" val="rootConnector1"/>
                                <dgm:param type="dim" val="1D"/>
                                <dgm:param type="endSty" val="noArr"/>
                                <dgm:param type="connRout" val="bend"/>
                                <dgm:param type="begPts" val="bCtr"/>
                                <dgm:param type="endPts" val="midL midR"/>
                              </dgm:alg>
                            </dgm:else>
                          </dgm:choose>
                        </dgm:if>
                        <dgm:else name="Name56">
                          <dgm:choose name="Name57">
                            <dgm:if name="Name58" axis="par ch" ptType="node asst" func="cnt" op="gte" val="1">
                              <dgm:alg type="conn">
                                <dgm:param type="dim" val="1D"/>
                                <dgm:param type="endSty" val="noArr"/>
                                <dgm:param type="connRout" val="bend"/>
                                <dgm:param type="begPts" val="bCtr"/>
                                <dgm:param type="endPts" val="midL midR"/>
                              </dgm:alg>
                            </dgm:if>
                            <dgm:else name="Name59">
                              <dgm:alg type="conn">
                                <dgm:param type="srcNode" val="rootConnector"/>
                                <dgm:param type="dim" val="1D"/>
                                <dgm:param type="endSty" val="noArr"/>
                                <dgm:param type="connRout" val="bend"/>
                                <dgm:param type="begPts" val="bCtr"/>
                                <dgm:param type="endPts" val="midL mid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linDir" val="fromT"/>
                        <dgm:param type="chAlign" val="r"/>
                      </dgm:alg>
                    </dgm:if>
                    <dgm:if name="Name85" func="var" arg="hierBranch" op="equ" val="r">
                      <dgm:alg type="hierChild">
                        <dgm:param type="linDir" val="fromT"/>
                        <dgm:param type="chAlign" val="l"/>
                      </dgm:alg>
                    </dgm:if>
                    <dgm:if name="Name86" func="var" arg="hierBranch" op="equ" val="hang">
                      <dgm:choose name="Name87">
                        <dgm:if name="Name88" func="var" arg="dir" op="equ" val="norm">
                          <dgm:alg type="hierChild">
                            <dgm:param type="linDir" val="fromL"/>
                            <dgm:param type="chAlign" val="l"/>
                            <dgm:param type="secLinDir" val="fromT"/>
                            <dgm:param type="secChAlign" val="t"/>
                          </dgm:alg>
                        </dgm:if>
                        <dgm:else name="Name89">
                          <dgm:alg type="hierChild">
                            <dgm:param type="linDir" val="fromR"/>
                            <dgm:param type="chAlign" val="l"/>
                            <dgm:param type="secLinDir" val="fromT"/>
                            <dgm:param type="secChAlign" val="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linDir" val="fromT"/>
                            <dgm:param type="chAlign" val="l"/>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linDir" val="fromL"/>
                        <dgm:param type="chAlign" val="l"/>
                        <dgm:param type="secLinDir" val="fromT"/>
                        <dgm:param type="secChAlign" val="t"/>
                      </dgm:alg>
                    </dgm:if>
                    <dgm:else name="Name105">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linDir" val="fromL"/>
                  <dgm:param type="chAlign" val="l"/>
                  <dgm:param type="secLinDir" val="fromT"/>
                  <dgm:param type="secChAlign" val="t"/>
                </dgm:alg>
              </dgm:if>
              <dgm:else name="Name109">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linDir" val="fromT"/>
                        <dgm:param type="chAlign" val="r"/>
                      </dgm:alg>
                    </dgm:if>
                    <dgm:if name="Name129" func="var" arg="hierBranch" op="equ" val="r">
                      <dgm:alg type="hierChild">
                        <dgm:param type="linDir" val="fromT"/>
                        <dgm:param type="chAlign" val="l"/>
                      </dgm:alg>
                    </dgm:if>
                    <dgm:if name="Name130" func="var" arg="hierBranch" op="equ" val="hang">
                      <dgm:choose name="Name131">
                        <dgm:if name="Name132" func="var" arg="dir" op="equ" val="norm">
                          <dgm:alg type="hierChild">
                            <dgm:param type="linDir" val="fromL"/>
                            <dgm:param type="chAlign" val="l"/>
                            <dgm:param type="secLinDir" val="fromT"/>
                            <dgm:param type="secChAlign" val="t"/>
                          </dgm:alg>
                        </dgm:if>
                        <dgm:else name="Name133">
                          <dgm:alg type="hierChild">
                            <dgm:param type="linDir" val="fromR"/>
                            <dgm:param type="chAlign" val="l"/>
                            <dgm:param type="secLinDir" val="fromT"/>
                            <dgm:param type="secChAlign" val="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linDir" val="fromT"/>
                            <dgm:param type="chAlign" val="l"/>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linDir" val="fromL"/>
                        <dgm:param type="chAlign" val="l"/>
                        <dgm:param type="secLinDir" val="fromT"/>
                        <dgm:param type="secChAlign" val="t"/>
                      </dgm:alg>
                    </dgm:if>
                    <dgm:else name="Name146">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rSet qsTypeId="urn:microsoft.com/office/officeart/2005/8/quickstyle/simple5"/>
        </dgm:pt>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linDir" val="fromT"/>
                  <dgm:param type="chAlign" val="r"/>
                </dgm:alg>
              </dgm:if>
              <dgm:if name="Name23" func="var" arg="hierBranch" op="equ" val="r">
                <dgm:alg type="hierChild">
                  <dgm:param type="linDir" val="fromT"/>
                  <dgm:param type="chAlign" val="l"/>
                </dgm:alg>
              </dgm:if>
              <dgm:if name="Name24" func="var" arg="hierBranch" op="equ" val="hang">
                <dgm:choose name="Name25">
                  <dgm:if name="Name26" func="var" arg="dir" op="equ" val="norm">
                    <dgm:alg type="hierChild">
                      <dgm:param type="linDir" val="fromL"/>
                      <dgm:param type="chAlign" val="l"/>
                      <dgm:param type="secLinDir" val="fromT"/>
                      <dgm:param type="secChAlign" val="t"/>
                    </dgm:alg>
                  </dgm:if>
                  <dgm:else name="Name27">
                    <dgm:alg type="hierChild">
                      <dgm:param type="linDir" val="fromR"/>
                      <dgm:param type="chAlign" val="l"/>
                      <dgm:param type="secLinDir" val="fromT"/>
                      <dgm:param type="secChAlign" val="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dim" val="1D"/>
                        <dgm:param type="endSty" val="noArr"/>
                        <dgm:param type="connRout" val="bend"/>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dim" val="1D"/>
                            <dgm:param type="endSty" val="noArr"/>
                            <dgm:param type="connRout" val="bend"/>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dim" val="1D"/>
                                    <dgm:param type="endSty" val="noArr"/>
                                    <dgm:param type="connRout" val="bend"/>
                                    <dgm:param type="begPts" val="bCtr"/>
                                    <dgm:param type="endPts" val="midL midR"/>
                                  </dgm:alg>
                                </dgm:if>
                                <dgm:else name="Name45">
                                  <dgm:alg type="conn">
                                    <dgm:param type="srcNode" val="rootConnector"/>
                                    <dgm:param type="dim" val="1D"/>
                                    <dgm:param type="endSty" val="noArr"/>
                                    <dgm:param type="connRout" val="bend"/>
                                    <dgm:param type="begPts" val="bCtr"/>
                                    <dgm:param type="endPts" val="midL midR"/>
                                  </dgm:alg>
                                </dgm:else>
                              </dgm:choose>
                            </dgm:if>
                            <dgm:else name="Name46">
                              <dgm:alg type="conn">
                                <dgm:param type="dim" val="1D"/>
                                <dgm:param type="endSty" val="noArr"/>
                                <dgm:param type="connRout" val="bend"/>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dim" val="1D"/>
                                <dgm:param type="endSty" val="noArr"/>
                                <dgm:param type="connRout" val="bend"/>
                                <dgm:param type="begPts" val="bCtr"/>
                                <dgm:param type="endPts" val="midL midR"/>
                              </dgm:alg>
                            </dgm:if>
                            <dgm:else name="Name55">
                              <dgm:alg type="conn">
                                <dgm:param type="srcNode" val="rootConnector1"/>
                                <dgm:param type="dim" val="1D"/>
                                <dgm:param type="endSty" val="noArr"/>
                                <dgm:param type="connRout" val="bend"/>
                                <dgm:param type="begPts" val="bCtr"/>
                                <dgm:param type="endPts" val="midL midR"/>
                              </dgm:alg>
                            </dgm:else>
                          </dgm:choose>
                        </dgm:if>
                        <dgm:else name="Name56">
                          <dgm:choose name="Name57">
                            <dgm:if name="Name58" axis="par ch" ptType="node asst" func="cnt" op="gte" val="1">
                              <dgm:alg type="conn">
                                <dgm:param type="dim" val="1D"/>
                                <dgm:param type="endSty" val="noArr"/>
                                <dgm:param type="connRout" val="bend"/>
                                <dgm:param type="begPts" val="bCtr"/>
                                <dgm:param type="endPts" val="midL midR"/>
                              </dgm:alg>
                            </dgm:if>
                            <dgm:else name="Name59">
                              <dgm:alg type="conn">
                                <dgm:param type="srcNode" val="rootConnector"/>
                                <dgm:param type="dim" val="1D"/>
                                <dgm:param type="endSty" val="noArr"/>
                                <dgm:param type="connRout" val="bend"/>
                                <dgm:param type="begPts" val="bCtr"/>
                                <dgm:param type="endPts" val="midL mid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linDir" val="fromT"/>
                        <dgm:param type="chAlign" val="r"/>
                      </dgm:alg>
                    </dgm:if>
                    <dgm:if name="Name85" func="var" arg="hierBranch" op="equ" val="r">
                      <dgm:alg type="hierChild">
                        <dgm:param type="linDir" val="fromT"/>
                        <dgm:param type="chAlign" val="l"/>
                      </dgm:alg>
                    </dgm:if>
                    <dgm:if name="Name86" func="var" arg="hierBranch" op="equ" val="hang">
                      <dgm:choose name="Name87">
                        <dgm:if name="Name88" func="var" arg="dir" op="equ" val="norm">
                          <dgm:alg type="hierChild">
                            <dgm:param type="linDir" val="fromL"/>
                            <dgm:param type="chAlign" val="l"/>
                            <dgm:param type="secLinDir" val="fromT"/>
                            <dgm:param type="secChAlign" val="t"/>
                          </dgm:alg>
                        </dgm:if>
                        <dgm:else name="Name89">
                          <dgm:alg type="hierChild">
                            <dgm:param type="linDir" val="fromR"/>
                            <dgm:param type="chAlign" val="l"/>
                            <dgm:param type="secLinDir" val="fromT"/>
                            <dgm:param type="secChAlign" val="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linDir" val="fromT"/>
                            <dgm:param type="chAlign" val="l"/>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linDir" val="fromL"/>
                        <dgm:param type="chAlign" val="l"/>
                        <dgm:param type="secLinDir" val="fromT"/>
                        <dgm:param type="secChAlign" val="t"/>
                      </dgm:alg>
                    </dgm:if>
                    <dgm:else name="Name105">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linDir" val="fromL"/>
                  <dgm:param type="chAlign" val="l"/>
                  <dgm:param type="secLinDir" val="fromT"/>
                  <dgm:param type="secChAlign" val="t"/>
                </dgm:alg>
              </dgm:if>
              <dgm:else name="Name109">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linDir" val="fromT"/>
                        <dgm:param type="chAlign" val="r"/>
                      </dgm:alg>
                    </dgm:if>
                    <dgm:if name="Name129" func="var" arg="hierBranch" op="equ" val="r">
                      <dgm:alg type="hierChild">
                        <dgm:param type="linDir" val="fromT"/>
                        <dgm:param type="chAlign" val="l"/>
                      </dgm:alg>
                    </dgm:if>
                    <dgm:if name="Name130" func="var" arg="hierBranch" op="equ" val="hang">
                      <dgm:choose name="Name131">
                        <dgm:if name="Name132" func="var" arg="dir" op="equ" val="norm">
                          <dgm:alg type="hierChild">
                            <dgm:param type="linDir" val="fromL"/>
                            <dgm:param type="chAlign" val="l"/>
                            <dgm:param type="secLinDir" val="fromT"/>
                            <dgm:param type="secChAlign" val="t"/>
                          </dgm:alg>
                        </dgm:if>
                        <dgm:else name="Name133">
                          <dgm:alg type="hierChild">
                            <dgm:param type="linDir" val="fromR"/>
                            <dgm:param type="chAlign" val="l"/>
                            <dgm:param type="secLinDir" val="fromT"/>
                            <dgm:param type="secChAlign" val="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linDir" val="fromT"/>
                            <dgm:param type="chAlign" val="l"/>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linDir" val="fromL"/>
                        <dgm:param type="chAlign" val="l"/>
                        <dgm:param type="secLinDir" val="fromT"/>
                        <dgm:param type="secChAlign" val="t"/>
                      </dgm:alg>
                    </dgm:if>
                    <dgm:else name="Name146">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rSet qsTypeId="urn:microsoft.com/office/officeart/2005/8/quickstyle/simple5"/>
        </dgm:pt>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linDir" val="fromT"/>
                  <dgm:param type="chAlign" val="r"/>
                </dgm:alg>
              </dgm:if>
              <dgm:if name="Name23" func="var" arg="hierBranch" op="equ" val="r">
                <dgm:alg type="hierChild">
                  <dgm:param type="linDir" val="fromT"/>
                  <dgm:param type="chAlign" val="l"/>
                </dgm:alg>
              </dgm:if>
              <dgm:if name="Name24" func="var" arg="hierBranch" op="equ" val="hang">
                <dgm:choose name="Name25">
                  <dgm:if name="Name26" func="var" arg="dir" op="equ" val="norm">
                    <dgm:alg type="hierChild">
                      <dgm:param type="linDir" val="fromL"/>
                      <dgm:param type="chAlign" val="l"/>
                      <dgm:param type="secLinDir" val="fromT"/>
                      <dgm:param type="secChAlign" val="t"/>
                    </dgm:alg>
                  </dgm:if>
                  <dgm:else name="Name27">
                    <dgm:alg type="hierChild">
                      <dgm:param type="linDir" val="fromR"/>
                      <dgm:param type="chAlign" val="l"/>
                      <dgm:param type="secLinDir" val="fromT"/>
                      <dgm:param type="secChAlign" val="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dim" val="1D"/>
                        <dgm:param type="endSty" val="noArr"/>
                        <dgm:param type="connRout" val="bend"/>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dim" val="1D"/>
                            <dgm:param type="endSty" val="noArr"/>
                            <dgm:param type="connRout" val="bend"/>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dim" val="1D"/>
                                    <dgm:param type="endSty" val="noArr"/>
                                    <dgm:param type="connRout" val="bend"/>
                                    <dgm:param type="begPts" val="bCtr"/>
                                    <dgm:param type="endPts" val="midL midR"/>
                                  </dgm:alg>
                                </dgm:if>
                                <dgm:else name="Name45">
                                  <dgm:alg type="conn">
                                    <dgm:param type="srcNode" val="rootConnector"/>
                                    <dgm:param type="dim" val="1D"/>
                                    <dgm:param type="endSty" val="noArr"/>
                                    <dgm:param type="connRout" val="bend"/>
                                    <dgm:param type="begPts" val="bCtr"/>
                                    <dgm:param type="endPts" val="midL midR"/>
                                  </dgm:alg>
                                </dgm:else>
                              </dgm:choose>
                            </dgm:if>
                            <dgm:else name="Name46">
                              <dgm:alg type="conn">
                                <dgm:param type="dim" val="1D"/>
                                <dgm:param type="endSty" val="noArr"/>
                                <dgm:param type="connRout" val="bend"/>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dim" val="1D"/>
                                <dgm:param type="endSty" val="noArr"/>
                                <dgm:param type="connRout" val="bend"/>
                                <dgm:param type="begPts" val="bCtr"/>
                                <dgm:param type="endPts" val="midL midR"/>
                              </dgm:alg>
                            </dgm:if>
                            <dgm:else name="Name55">
                              <dgm:alg type="conn">
                                <dgm:param type="srcNode" val="rootConnector1"/>
                                <dgm:param type="dim" val="1D"/>
                                <dgm:param type="endSty" val="noArr"/>
                                <dgm:param type="connRout" val="bend"/>
                                <dgm:param type="begPts" val="bCtr"/>
                                <dgm:param type="endPts" val="midL midR"/>
                              </dgm:alg>
                            </dgm:else>
                          </dgm:choose>
                        </dgm:if>
                        <dgm:else name="Name56">
                          <dgm:choose name="Name57">
                            <dgm:if name="Name58" axis="par ch" ptType="node asst" func="cnt" op="gte" val="1">
                              <dgm:alg type="conn">
                                <dgm:param type="dim" val="1D"/>
                                <dgm:param type="endSty" val="noArr"/>
                                <dgm:param type="connRout" val="bend"/>
                                <dgm:param type="begPts" val="bCtr"/>
                                <dgm:param type="endPts" val="midL midR"/>
                              </dgm:alg>
                            </dgm:if>
                            <dgm:else name="Name59">
                              <dgm:alg type="conn">
                                <dgm:param type="srcNode" val="rootConnector"/>
                                <dgm:param type="dim" val="1D"/>
                                <dgm:param type="endSty" val="noArr"/>
                                <dgm:param type="connRout" val="bend"/>
                                <dgm:param type="begPts" val="bCtr"/>
                                <dgm:param type="endPts" val="midL mid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linDir" val="fromT"/>
                        <dgm:param type="chAlign" val="r"/>
                      </dgm:alg>
                    </dgm:if>
                    <dgm:if name="Name85" func="var" arg="hierBranch" op="equ" val="r">
                      <dgm:alg type="hierChild">
                        <dgm:param type="linDir" val="fromT"/>
                        <dgm:param type="chAlign" val="l"/>
                      </dgm:alg>
                    </dgm:if>
                    <dgm:if name="Name86" func="var" arg="hierBranch" op="equ" val="hang">
                      <dgm:choose name="Name87">
                        <dgm:if name="Name88" func="var" arg="dir" op="equ" val="norm">
                          <dgm:alg type="hierChild">
                            <dgm:param type="linDir" val="fromL"/>
                            <dgm:param type="chAlign" val="l"/>
                            <dgm:param type="secLinDir" val="fromT"/>
                            <dgm:param type="secChAlign" val="t"/>
                          </dgm:alg>
                        </dgm:if>
                        <dgm:else name="Name89">
                          <dgm:alg type="hierChild">
                            <dgm:param type="linDir" val="fromR"/>
                            <dgm:param type="chAlign" val="l"/>
                            <dgm:param type="secLinDir" val="fromT"/>
                            <dgm:param type="secChAlign" val="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linDir" val="fromT"/>
                            <dgm:param type="chAlign" val="l"/>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linDir" val="fromL"/>
                        <dgm:param type="chAlign" val="l"/>
                        <dgm:param type="secLinDir" val="fromT"/>
                        <dgm:param type="secChAlign" val="t"/>
                      </dgm:alg>
                    </dgm:if>
                    <dgm:else name="Name105">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linDir" val="fromL"/>
                  <dgm:param type="chAlign" val="l"/>
                  <dgm:param type="secLinDir" val="fromT"/>
                  <dgm:param type="secChAlign" val="t"/>
                </dgm:alg>
              </dgm:if>
              <dgm:else name="Name109">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linDir" val="fromT"/>
                        <dgm:param type="chAlign" val="r"/>
                      </dgm:alg>
                    </dgm:if>
                    <dgm:if name="Name129" func="var" arg="hierBranch" op="equ" val="r">
                      <dgm:alg type="hierChild">
                        <dgm:param type="linDir" val="fromT"/>
                        <dgm:param type="chAlign" val="l"/>
                      </dgm:alg>
                    </dgm:if>
                    <dgm:if name="Name130" func="var" arg="hierBranch" op="equ" val="hang">
                      <dgm:choose name="Name131">
                        <dgm:if name="Name132" func="var" arg="dir" op="equ" val="norm">
                          <dgm:alg type="hierChild">
                            <dgm:param type="linDir" val="fromL"/>
                            <dgm:param type="chAlign" val="l"/>
                            <dgm:param type="secLinDir" val="fromT"/>
                            <dgm:param type="secChAlign" val="t"/>
                          </dgm:alg>
                        </dgm:if>
                        <dgm:else name="Name133">
                          <dgm:alg type="hierChild">
                            <dgm:param type="linDir" val="fromR"/>
                            <dgm:param type="chAlign" val="l"/>
                            <dgm:param type="secLinDir" val="fromT"/>
                            <dgm:param type="secChAlign" val="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linDir" val="fromT"/>
                            <dgm:param type="chAlign" val="l"/>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linDir" val="fromL"/>
                        <dgm:param type="chAlign" val="l"/>
                        <dgm:param type="secLinDir" val="fromT"/>
                        <dgm:param type="secChAlign" val="t"/>
                      </dgm:alg>
                    </dgm:if>
                    <dgm:else name="Name146">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68</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2026-02-06T09:35:00Z</dcterms:created>
  <dc:creator>Kinsley Nacua</dc:creator>
  <cp:lastModifiedBy>Kinsley Nacua</cp:lastModifiedBy>
  <dcterms:modified xsi:type="dcterms:W3CDTF">2026-02-06T11:26:56Z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8FB67E79804A42A5858D1DC504A9419D_13</vt:lpwstr>
  </property>
</Properties>
</file>