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8B8B" w:sz="10" w:space="4"/>
        </w:pBd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006B6B"/>
          <w:sz w:val="48"/>
          <w:szCs w:val="48"/>
        </w:rPr>
        <w:t xml:space="preserve">LYMFEDÉM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  |  Dermatovenerologie</w:t>
      </w:r>
    </w:p>
    <w:p>
      <w:pPr>
        <w:spacing w:after="0" w:before="40"/>
      </w:pPr>
      <w:r>
        <w:t xml:space="preserve"/>
      </w:r>
    </w:p>
    <w:p>
      <w:pPr>
        <w:pBdr>
          <w:bottom w:val="single" w:color="006B6B" w:sz="6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006B6B"/>
          <w:sz w:val="26"/>
          <w:szCs w:val="26"/>
        </w:rPr>
        <w:t xml:space="preserve">1. Definice, Epidemiologie a Etiologie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Chronický otok části těla (80 % DK) způsobený hromaděním bílkovinné lymfy v intersticiu pro nedostatečný odvod lymfatickými cévami → fibróza, hyperplazie epidermis, elefantiáza.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Primární (vrozené anomálie)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Sekundární (zevní příčina)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Lymfedema congenitum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Neoplazie + léčba – Ca prsu, nádory malé pánve; disekce uzlin, RT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L. praecox (nejčastější)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Recidivující erysipel – nejčastější v ČR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L. tardum (&gt;35 let)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Filariáza (Wuchereria bancrofti) – nejčastější v tropech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Syndrom žlutých nehtů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Posttrombotické změny, trauma, operace, RT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006B6B" w:sz="6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006B6B"/>
          <w:sz w:val="26"/>
          <w:szCs w:val="26"/>
        </w:rPr>
        <w:t xml:space="preserve">2. Klinický Obraz a Stadia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Začíná jako pozvolný, nebolestivý, dolíčkující edém (přes noc mizí) → postupně plastický (nedolíčkující), tuhý. Postihuje i prsty (na rozdíl od venózního edému).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6B6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Stadium (ISL)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6B6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Klinické rysy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6B6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Reverzibilita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 – Latentní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Poškození lymfatik bez klinického otoku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Reverzibilní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– Lehký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Dolíčkující edém, Stemmerovo +, mizí přes noc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Reverzibilní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II – Střední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Plastický (nedolíčkující), tuhá kůže, nelze vyzdvihnout v řasu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Obtížně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III – Těžké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Elefantiáza: papillomatosis, bradavičnatá kůže, lymfatické vezikuly, dystrofie nehtů, onychogryfoóza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Ireverzibilní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Stemmerovo znamení – nelze vyzdvihnout kůži v řasu na hřbetu 2. prstu nohy = patognomické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Komplikace: recidivující erysipel (zhoršuje průběh – circulus vitiosus); lymfangiosarkom (1 %, HK po mastektomii – Stewartův-Trèvesův syndrom)</w:t>
      </w:r>
    </w:p>
    <w:p>
      <w:pPr>
        <w:spacing w:after="0" w:before="40"/>
      </w:pPr>
      <w:r>
        <w:t xml:space="preserve"/>
      </w:r>
    </w:p>
    <w:p>
      <w:pPr>
        <w:pBdr>
          <w:bottom w:val="single" w:color="006B6B" w:sz="6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006B6B"/>
          <w:sz w:val="26"/>
          <w:szCs w:val="26"/>
        </w:rPr>
        <w:t xml:space="preserve">3. Diagnostika a Diferenciální Diagnóza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8B8B"/>
          <w:sz w:val="22"/>
          <w:szCs w:val="22"/>
        </w:rPr>
        <w:t xml:space="preserve">▸ Diagnostika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Klinická diagnóza: Stemmerovo znamení, měření obvodu končetiny, anamnéza (onkologie, erysipel, tropické oblasti)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Lymfoscintigrafie (Tc-99m) – zlatý standard zobrazení funkce lymfatik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MRI – anatomie, odlišení lipedému; CT – průkaz nádoru/adenopatie; duplexní sonografie – vyloučení DVT</w:t>
      </w:r>
    </w:p>
    <w:p>
      <w:pPr>
        <w:spacing w:after="0" w:before="4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8B8B"/>
          <w:sz w:val="22"/>
          <w:szCs w:val="22"/>
        </w:rPr>
        <w:t xml:space="preserve">▸ Diferenciální diagnostika otoku DK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6B6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Diagnóza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6B6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Charakteristika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6B6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Klíčové odlišení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Lymfedém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Asymetrický, prsty postiženy, Stemmerovo +, tuhý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Stemmerovo znamení, anamnéza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Lipedém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Symetrický, bolestivý, kyčle–kotníky, nohy volné, Stemmerovo –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Bolestivost, symetrie, šetří chodidlo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Venózní edém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Dolíčkující, kotníky/bérce, varixy, hyperpigmentace, prsty volné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Varixy, stasis dermatitis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Srdeční/renální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Bilaterální, dolíčkující, kardio/renální anamnéza, BNP/kreatinin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Bilateralita, systémová příčina</w:t>
            </w:r>
          </w:p>
        </w:tc>
      </w:tr>
      <w:tr>
        <w:tc>
          <w:tcPr>
            <w:tcW w:type="dxa" w:w="2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DVT</w:t>
            </w:r>
          </w:p>
        </w:tc>
        <w:tc>
          <w:tcPr>
            <w:tcW w:type="dxa" w:w="40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Akutní, bolestivý, erytém, Homansovo znamení +</w:t>
            </w:r>
          </w:p>
        </w:tc>
        <w:tc>
          <w:tcPr>
            <w:tcW w:type="dxa" w:w="30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D-dimery, duplexní sonografie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006B6B" w:sz="6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006B6B"/>
          <w:sz w:val="26"/>
          <w:szCs w:val="26"/>
        </w:rPr>
        <w:t xml:space="preserve">4. Terapie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8B8B"/>
          <w:sz w:val="22"/>
          <w:szCs w:val="22"/>
        </w:rPr>
        <w:t xml:space="preserve">▸ Komplexní dekongestivní terapie (KDT) – základ léčby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Složka KDT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00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Podrobnosti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Kompresivní terapie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Fáze I (intenzivní): vícevrstvé neelastické bandáže; Fáze II (udržovací): elastické punčochy III.–IV. třídy – celoživotně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Manuální lymfodrenáž (MLD)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Speciální masáž dle Voddera – centripetální směr; pneumatická lymfodrenáž (přerušovaná komprese)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Kinesioterapie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Pohyb + cvičení při kompresní terapii – svalová pumpa usnadňuje odvod lymfy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Péče o kůži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Zvlhčování, ochrana před traumaty, léčba mykóz – prevence erysipelu</w:t>
            </w:r>
          </w:p>
        </w:tc>
      </w:tr>
      <w:tr>
        <w:tc>
          <w:tcPr>
            <w:tcW w:type="dxa" w:w="3200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Edukace pacienta</w:t>
            </w:r>
          </w:p>
        </w:tc>
        <w:tc>
          <w:tcPr>
            <w:tcW w:type="dxa" w:w="5826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Samobandáže, autolymfodrenáž, elevace končetiny, celoživotní management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8B8B"/>
          <w:sz w:val="22"/>
          <w:szCs w:val="22"/>
        </w:rPr>
        <w:t xml:space="preserve">▸ Farmakoterapie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Kumariny, flavonoidy – omezený efekt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ATB při erysipelu: penicilin/amoxicilin; profylaxe recidiv: dlouhodobý fenoxymethylpenicilin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⚠ Diuretika KONTRAINDIKOVÁNA – zvyšují koncentraci bílkovin → zhoršují fibrózu</w:t>
      </w:r>
    </w:p>
    <w:p>
      <w:pPr>
        <w:spacing w:after="0" w:before="4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8B8B"/>
          <w:sz w:val="22"/>
          <w:szCs w:val="22"/>
        </w:rPr>
        <w:t xml:space="preserve">▸ Chirurgická léčba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Mikrochirurgie: lymfovenózní anastomózy (LVA), transplantace lymfatických uzlin (VLNT)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Liposukce – u fibrózní formy (nutná doživotní komprese)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Excize hyperplastické tkáně (elefantiáza), onkochirurgie (lymfangiosarkom)</w:t>
      </w:r>
    </w:p>
    <w:p>
      <w:pPr>
        <w:spacing w:after="0" w:before="40"/>
      </w:pPr>
      <w:r>
        <w:t xml:space="preserve"/>
      </w:r>
    </w:p>
    <w:p>
      <w:pPr>
        <w:pBdr>
          <w:bottom w:val="single" w:color="006B6B" w:sz="6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006B6B"/>
          <w:sz w:val="26"/>
          <w:szCs w:val="26"/>
        </w:rPr>
        <w:t xml:space="preserve">5. Průběh, Prognóza a Klíčové Pojmy pro Zkoušku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Průběh chronický, progredující bez léčby. KDT zpomaluje progresi a zlepšuje kvalitu života. Každý erysipel zhoršuje poškození lymfatik.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B2E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Stemmerovo znamení = patognomické (nelze vyzdvihnout kůži v řasu na 2. prstu nohy)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Elefantiáza = terminální stadium (fibróza + papillomatosis + deformita)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Lymfangiosarkom (Stewartův-Trèvesův synd.) = maligní komplikace, 1 %, zejm. HK po mastektomii, 5leté přežití &lt;10 %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Filariáza = nejčastější příčina v tropech (Wuchereria bancrofti)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Recidivující erysipel = nejčastější komplikace + circulus vitiosus (zhoršuje lymfedém → snazší infekce → ...)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Diuretika = KONTRAINDIKOVÁNA (zvyšují obsah proteinů v intersticiu → fibróza)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Lymfoscintigrafie = zlatý standard diagnostiky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KDT = komprese + MLD + pohyb + péče o kůži + edukace → základ léčby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✔  Lipedém vs. lymfedém: lipedém bolestivý, symetrický, šetří chodidla, Stemmerovo –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Zdroj: Štork et al., Dermatovenerologie, Galén 2008, kap. 24.3.8  |  ISL Consensus 2020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2026-06-08T20:18:33.974Z</dcterms:created>
  <dcterms:modified xsi:type="dcterms:W3CDTF">2026-06-08T20:18:33.986Z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