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38D83" w14:textId="77777777" w:rsidR="00CC38F8" w:rsidRDefault="00CC38F8" w:rsidP="00CC38F8">
      <w:pPr>
        <w:pStyle w:val="BodyText"/>
        <w:rPr>
          <w:sz w:val="96"/>
        </w:rPr>
      </w:pPr>
    </w:p>
    <w:p w14:paraId="2D859054" w14:textId="5824149F" w:rsidR="00CC38F8" w:rsidRDefault="00CC38F8" w:rsidP="00CC38F8">
      <w:pPr>
        <w:pStyle w:val="BodyText"/>
        <w:rPr>
          <w:sz w:val="96"/>
        </w:rPr>
      </w:pPr>
      <w:r>
        <w:rPr>
          <w:sz w:val="96"/>
        </w:rPr>
        <w:t>This is the excel file hyperlink  of my project and in this file there is screenshots of excel data  in the report</w:t>
      </w:r>
      <w:bookmarkStart w:id="0" w:name="_GoBack"/>
      <w:bookmarkEnd w:id="0"/>
      <w:r>
        <w:rPr>
          <w:sz w:val="96"/>
        </w:rPr>
        <w:t xml:space="preserve">  </w:t>
      </w:r>
      <w:hyperlink r:id="rId9" w:history="1">
        <w:r w:rsidRPr="00CC38F8">
          <w:rPr>
            <w:rStyle w:val="Hyperlink"/>
            <w:sz w:val="96"/>
          </w:rPr>
          <w:t>weatherexcel (1).xlsx</w:t>
        </w:r>
      </w:hyperlink>
    </w:p>
    <w:p w14:paraId="144CA0DD" w14:textId="77777777" w:rsidR="00306D8D" w:rsidRDefault="00306D8D">
      <w:pPr>
        <w:pStyle w:val="BodyText"/>
        <w:rPr>
          <w:sz w:val="96"/>
        </w:rPr>
      </w:pPr>
    </w:p>
    <w:p w14:paraId="60AD2952" w14:textId="77777777" w:rsidR="00306D8D" w:rsidRDefault="00306D8D">
      <w:pPr>
        <w:pStyle w:val="BodyText"/>
        <w:rPr>
          <w:sz w:val="96"/>
        </w:rPr>
      </w:pPr>
    </w:p>
    <w:p w14:paraId="6E170F85" w14:textId="77777777" w:rsidR="00306D8D" w:rsidRDefault="00306D8D">
      <w:pPr>
        <w:pStyle w:val="BodyText"/>
        <w:spacing w:before="555"/>
        <w:rPr>
          <w:sz w:val="96"/>
        </w:rPr>
      </w:pPr>
    </w:p>
    <w:p w14:paraId="05BB4E44" w14:textId="77777777" w:rsidR="001C6C34" w:rsidRDefault="00A075AF" w:rsidP="009472C7">
      <w:pPr>
        <w:pStyle w:val="Title"/>
        <w:spacing w:line="259" w:lineRule="auto"/>
        <w:rPr>
          <w:spacing w:val="-27"/>
        </w:rPr>
      </w:pPr>
      <w:r>
        <w:rPr>
          <w:spacing w:val="-27"/>
        </w:rPr>
        <w:t xml:space="preserve"> </w:t>
      </w:r>
      <w:r w:rsidR="001137AA">
        <w:rPr>
          <w:spacing w:val="-27"/>
        </w:rPr>
        <w:t xml:space="preserve">   </w:t>
      </w:r>
    </w:p>
    <w:p w14:paraId="7DB63E5F" w14:textId="77777777" w:rsidR="00306D8D" w:rsidRDefault="001C6C34" w:rsidP="009472C7">
      <w:pPr>
        <w:pStyle w:val="Title"/>
        <w:spacing w:line="259" w:lineRule="auto"/>
        <w:sectPr w:rsidR="00306D8D">
          <w:type w:val="continuous"/>
          <w:pgSz w:w="12240" w:h="15840"/>
          <w:pgMar w:top="1820" w:right="1080" w:bottom="280" w:left="1080" w:header="720" w:footer="720" w:gutter="0"/>
          <w:cols w:space="720"/>
        </w:sectPr>
      </w:pPr>
      <w:r>
        <w:rPr>
          <w:spacing w:val="-27"/>
        </w:rPr>
        <w:lastRenderedPageBreak/>
        <w:t xml:space="preserve">      </w:t>
      </w:r>
      <w:r w:rsidR="00A075AF">
        <w:t xml:space="preserve">Project </w:t>
      </w:r>
      <w:r w:rsidR="00A075AF">
        <w:rPr>
          <w:spacing w:val="-2"/>
        </w:rPr>
        <w:t>Report</w:t>
      </w:r>
      <w:r w:rsidR="009472C7">
        <w:t xml:space="preserve"> </w:t>
      </w:r>
    </w:p>
    <w:p w14:paraId="5383C124" w14:textId="77777777" w:rsidR="001C6C34" w:rsidRDefault="001C6C34" w:rsidP="009472C7">
      <w:pPr>
        <w:rPr>
          <w:sz w:val="26"/>
        </w:rPr>
      </w:pPr>
    </w:p>
    <w:p w14:paraId="00955B06" w14:textId="77777777" w:rsidR="001C6C34" w:rsidRPr="001C6C34" w:rsidRDefault="001C6C34" w:rsidP="001C6C34">
      <w:pPr>
        <w:rPr>
          <w:sz w:val="26"/>
        </w:rPr>
      </w:pPr>
    </w:p>
    <w:p w14:paraId="7CD19997" w14:textId="77777777" w:rsidR="001C6C34" w:rsidRPr="001C6C34" w:rsidRDefault="001C6C34" w:rsidP="001C6C34">
      <w:pPr>
        <w:rPr>
          <w:sz w:val="26"/>
        </w:rPr>
      </w:pPr>
    </w:p>
    <w:p w14:paraId="0FFE40B4" w14:textId="77777777" w:rsidR="001C6C34" w:rsidRPr="001C6C34" w:rsidRDefault="001C6C34" w:rsidP="001C6C34">
      <w:pPr>
        <w:rPr>
          <w:sz w:val="26"/>
        </w:rPr>
      </w:pPr>
    </w:p>
    <w:p w14:paraId="2804E85F" w14:textId="77777777" w:rsidR="001C6C34" w:rsidRPr="001C6C34" w:rsidRDefault="001C6C34" w:rsidP="001C6C34">
      <w:pPr>
        <w:rPr>
          <w:sz w:val="26"/>
        </w:rPr>
      </w:pPr>
    </w:p>
    <w:p w14:paraId="5F535A14" w14:textId="77777777" w:rsidR="001C6C34" w:rsidRPr="001C6C34" w:rsidRDefault="001C6C34" w:rsidP="001C6C34">
      <w:pPr>
        <w:rPr>
          <w:sz w:val="26"/>
        </w:rPr>
      </w:pPr>
    </w:p>
    <w:p w14:paraId="1BB39BBE" w14:textId="77777777" w:rsidR="001C6C34" w:rsidRPr="001C6C34" w:rsidRDefault="001C6C34" w:rsidP="001C6C34">
      <w:pPr>
        <w:rPr>
          <w:sz w:val="26"/>
        </w:rPr>
      </w:pPr>
    </w:p>
    <w:p w14:paraId="546A7FC5" w14:textId="77777777" w:rsidR="00306D8D" w:rsidRDefault="009472C7" w:rsidP="009472C7">
      <w:pPr>
        <w:pStyle w:val="Heading2"/>
        <w:ind w:left="0" w:right="66" w:firstLine="0"/>
      </w:pPr>
      <w:r>
        <w:rPr>
          <w:spacing w:val="-4"/>
        </w:rPr>
        <w:t xml:space="preserve">                                                      </w:t>
      </w:r>
      <w:r w:rsidR="00A075AF">
        <w:rPr>
          <w:spacing w:val="-4"/>
        </w:rPr>
        <w:t>A</w:t>
      </w:r>
      <w:r w:rsidR="00A075AF">
        <w:rPr>
          <w:spacing w:val="-12"/>
        </w:rPr>
        <w:t xml:space="preserve"> </w:t>
      </w:r>
      <w:r w:rsidR="00A075AF">
        <w:rPr>
          <w:spacing w:val="-4"/>
        </w:rPr>
        <w:t>PROJECT</w:t>
      </w:r>
      <w:r w:rsidR="00A075AF">
        <w:rPr>
          <w:spacing w:val="-11"/>
        </w:rPr>
        <w:t xml:space="preserve"> </w:t>
      </w:r>
      <w:r w:rsidR="00A075AF">
        <w:rPr>
          <w:spacing w:val="-4"/>
        </w:rPr>
        <w:t>REPORT</w:t>
      </w:r>
    </w:p>
    <w:p w14:paraId="14B487CE" w14:textId="77777777" w:rsidR="00306D8D" w:rsidRDefault="00306D8D">
      <w:pPr>
        <w:pStyle w:val="BodyText"/>
        <w:rPr>
          <w:b/>
          <w:sz w:val="28"/>
        </w:rPr>
      </w:pPr>
    </w:p>
    <w:p w14:paraId="6CCA9824" w14:textId="77777777" w:rsidR="00306D8D" w:rsidRDefault="00306D8D">
      <w:pPr>
        <w:pStyle w:val="BodyText"/>
        <w:rPr>
          <w:b/>
          <w:sz w:val="28"/>
        </w:rPr>
      </w:pPr>
    </w:p>
    <w:p w14:paraId="333B80A9" w14:textId="77777777" w:rsidR="00306D8D" w:rsidRDefault="00306D8D">
      <w:pPr>
        <w:pStyle w:val="BodyText"/>
        <w:spacing w:before="160"/>
        <w:rPr>
          <w:b/>
          <w:sz w:val="28"/>
        </w:rPr>
      </w:pPr>
    </w:p>
    <w:p w14:paraId="0CC3964F" w14:textId="77777777" w:rsidR="00306D8D" w:rsidRDefault="00A075AF">
      <w:pPr>
        <w:pStyle w:val="Heading3"/>
        <w:spacing w:before="1"/>
        <w:ind w:right="65"/>
      </w:pPr>
      <w:r>
        <w:rPr>
          <w:spacing w:val="-4"/>
        </w:rPr>
        <w:t>Submitted</w:t>
      </w:r>
      <w:r>
        <w:rPr>
          <w:spacing w:val="-16"/>
        </w:rPr>
        <w:t xml:space="preserve"> </w:t>
      </w:r>
      <w:r>
        <w:rPr>
          <w:spacing w:val="-7"/>
        </w:rPr>
        <w:t>by</w:t>
      </w:r>
    </w:p>
    <w:p w14:paraId="466A100B" w14:textId="77777777" w:rsidR="00306D8D" w:rsidRDefault="00306D8D">
      <w:pPr>
        <w:pStyle w:val="BodyText"/>
        <w:rPr>
          <w:b/>
          <w:i/>
          <w:sz w:val="28"/>
        </w:rPr>
      </w:pPr>
    </w:p>
    <w:p w14:paraId="6DF64A70" w14:textId="77777777" w:rsidR="00306D8D" w:rsidRDefault="00306D8D">
      <w:pPr>
        <w:pStyle w:val="BodyText"/>
        <w:rPr>
          <w:b/>
          <w:i/>
          <w:sz w:val="28"/>
        </w:rPr>
      </w:pPr>
    </w:p>
    <w:p w14:paraId="1C929FBA" w14:textId="77777777" w:rsidR="00306D8D" w:rsidRDefault="00306D8D">
      <w:pPr>
        <w:pStyle w:val="BodyText"/>
        <w:spacing w:before="161"/>
        <w:rPr>
          <w:b/>
          <w:i/>
          <w:sz w:val="28"/>
        </w:rPr>
      </w:pPr>
    </w:p>
    <w:p w14:paraId="400671EB" w14:textId="77777777" w:rsidR="00306D8D" w:rsidRDefault="009472C7">
      <w:pPr>
        <w:ind w:right="67"/>
        <w:jc w:val="center"/>
        <w:rPr>
          <w:sz w:val="32"/>
        </w:rPr>
      </w:pPr>
      <w:r>
        <w:rPr>
          <w:sz w:val="32"/>
        </w:rPr>
        <w:t>Kanishka(22BCA10355)</w:t>
      </w:r>
    </w:p>
    <w:p w14:paraId="524D2BEC" w14:textId="77777777" w:rsidR="00306D8D" w:rsidRDefault="00306D8D">
      <w:pPr>
        <w:pStyle w:val="BodyText"/>
        <w:rPr>
          <w:sz w:val="32"/>
        </w:rPr>
      </w:pPr>
    </w:p>
    <w:p w14:paraId="759AD79F" w14:textId="77777777" w:rsidR="00306D8D" w:rsidRDefault="00306D8D">
      <w:pPr>
        <w:pStyle w:val="BodyText"/>
        <w:rPr>
          <w:sz w:val="32"/>
        </w:rPr>
      </w:pPr>
    </w:p>
    <w:p w14:paraId="504ED543" w14:textId="77777777" w:rsidR="00306D8D" w:rsidRDefault="00A075AF">
      <w:pPr>
        <w:ind w:right="69"/>
        <w:jc w:val="center"/>
        <w:rPr>
          <w:b/>
          <w:i/>
          <w:sz w:val="28"/>
        </w:rPr>
      </w:pPr>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8"/>
          <w:sz w:val="28"/>
        </w:rPr>
        <w:t xml:space="preserve"> </w:t>
      </w:r>
      <w:r>
        <w:rPr>
          <w:b/>
          <w:i/>
          <w:sz w:val="28"/>
        </w:rPr>
        <w:t>for</w:t>
      </w:r>
      <w:r>
        <w:rPr>
          <w:b/>
          <w:i/>
          <w:spacing w:val="-17"/>
          <w:sz w:val="28"/>
        </w:rPr>
        <w:t xml:space="preserve"> </w:t>
      </w:r>
      <w:r>
        <w:rPr>
          <w:b/>
          <w:i/>
          <w:sz w:val="28"/>
        </w:rPr>
        <w:t>the</w:t>
      </w:r>
      <w:r>
        <w:rPr>
          <w:b/>
          <w:i/>
          <w:spacing w:val="-18"/>
          <w:sz w:val="28"/>
        </w:rPr>
        <w:t xml:space="preserve"> </w:t>
      </w:r>
      <w:r>
        <w:rPr>
          <w:b/>
          <w:i/>
          <w:sz w:val="28"/>
        </w:rPr>
        <w:t>award</w:t>
      </w:r>
      <w:r>
        <w:rPr>
          <w:b/>
          <w:i/>
          <w:spacing w:val="-17"/>
          <w:sz w:val="28"/>
        </w:rPr>
        <w:t xml:space="preserve"> </w:t>
      </w:r>
      <w:r>
        <w:rPr>
          <w:b/>
          <w:i/>
          <w:sz w:val="28"/>
        </w:rPr>
        <w:t>of</w:t>
      </w:r>
      <w:r>
        <w:rPr>
          <w:b/>
          <w:i/>
          <w:spacing w:val="-17"/>
          <w:sz w:val="28"/>
        </w:rPr>
        <w:t xml:space="preserve"> </w:t>
      </w:r>
      <w:r>
        <w:rPr>
          <w:b/>
          <w:i/>
          <w:sz w:val="28"/>
        </w:rPr>
        <w:t>the</w:t>
      </w:r>
      <w:r>
        <w:rPr>
          <w:b/>
          <w:i/>
          <w:spacing w:val="-17"/>
          <w:sz w:val="28"/>
        </w:rPr>
        <w:t xml:space="preserve"> </w:t>
      </w:r>
      <w:r>
        <w:rPr>
          <w:b/>
          <w:i/>
          <w:sz w:val="28"/>
        </w:rPr>
        <w:t>degree</w:t>
      </w:r>
      <w:r>
        <w:rPr>
          <w:b/>
          <w:i/>
          <w:spacing w:val="14"/>
          <w:sz w:val="28"/>
        </w:rPr>
        <w:t xml:space="preserve"> </w:t>
      </w:r>
      <w:r>
        <w:rPr>
          <w:b/>
          <w:i/>
          <w:spacing w:val="-5"/>
          <w:sz w:val="28"/>
        </w:rPr>
        <w:t>of</w:t>
      </w:r>
    </w:p>
    <w:p w14:paraId="7B5857C2" w14:textId="77777777" w:rsidR="00306D8D" w:rsidRDefault="00306D8D">
      <w:pPr>
        <w:pStyle w:val="BodyText"/>
        <w:rPr>
          <w:b/>
          <w:i/>
          <w:sz w:val="28"/>
        </w:rPr>
      </w:pPr>
    </w:p>
    <w:p w14:paraId="072BA750" w14:textId="77777777" w:rsidR="00306D8D" w:rsidRDefault="00306D8D">
      <w:pPr>
        <w:pStyle w:val="BodyText"/>
        <w:rPr>
          <w:b/>
          <w:i/>
          <w:sz w:val="28"/>
        </w:rPr>
      </w:pPr>
    </w:p>
    <w:p w14:paraId="30BE6907" w14:textId="77777777" w:rsidR="00306D8D" w:rsidRDefault="00306D8D">
      <w:pPr>
        <w:pStyle w:val="BodyText"/>
        <w:spacing w:before="92"/>
        <w:rPr>
          <w:b/>
          <w:i/>
          <w:sz w:val="28"/>
        </w:rPr>
      </w:pPr>
    </w:p>
    <w:p w14:paraId="13CFF787" w14:textId="77777777" w:rsidR="00306D8D" w:rsidRPr="009472C7" w:rsidRDefault="00A075AF" w:rsidP="009472C7">
      <w:pPr>
        <w:pStyle w:val="Heading1"/>
        <w:ind w:right="67"/>
      </w:pPr>
      <w:r>
        <w:t>BACHELOR</w:t>
      </w:r>
      <w:r>
        <w:rPr>
          <w:spacing w:val="-19"/>
        </w:rPr>
        <w:t xml:space="preserve"> </w:t>
      </w:r>
      <w:r>
        <w:t>OF</w:t>
      </w:r>
      <w:r w:rsidR="009472C7">
        <w:rPr>
          <w:spacing w:val="-17"/>
        </w:rPr>
        <w:t xml:space="preserve"> COMPUTER APPLICATION</w:t>
      </w:r>
    </w:p>
    <w:p w14:paraId="2C57C28C" w14:textId="77777777" w:rsidR="009472C7" w:rsidRDefault="009472C7">
      <w:pPr>
        <w:spacing w:before="1"/>
        <w:ind w:right="67"/>
        <w:jc w:val="center"/>
        <w:rPr>
          <w:b/>
          <w:spacing w:val="-5"/>
          <w:sz w:val="26"/>
        </w:rPr>
      </w:pPr>
    </w:p>
    <w:p w14:paraId="3DCF39CB" w14:textId="77777777" w:rsidR="009472C7" w:rsidRDefault="009472C7">
      <w:pPr>
        <w:spacing w:before="1"/>
        <w:ind w:right="67"/>
        <w:jc w:val="center"/>
        <w:rPr>
          <w:b/>
          <w:spacing w:val="-5"/>
          <w:sz w:val="26"/>
        </w:rPr>
      </w:pPr>
    </w:p>
    <w:p w14:paraId="51E8FEC8" w14:textId="77777777" w:rsidR="00306D8D" w:rsidRDefault="00A075AF">
      <w:pPr>
        <w:spacing w:before="1"/>
        <w:ind w:right="67"/>
        <w:jc w:val="center"/>
        <w:rPr>
          <w:b/>
          <w:spacing w:val="-5"/>
          <w:sz w:val="26"/>
        </w:rPr>
      </w:pPr>
      <w:r>
        <w:rPr>
          <w:b/>
          <w:spacing w:val="-5"/>
          <w:sz w:val="26"/>
        </w:rPr>
        <w:t>IN</w:t>
      </w:r>
    </w:p>
    <w:p w14:paraId="728316EB" w14:textId="77777777" w:rsidR="009472C7" w:rsidRDefault="009472C7">
      <w:pPr>
        <w:spacing w:before="1"/>
        <w:ind w:right="67"/>
        <w:jc w:val="center"/>
        <w:rPr>
          <w:b/>
          <w:spacing w:val="-5"/>
          <w:sz w:val="26"/>
        </w:rPr>
      </w:pPr>
    </w:p>
    <w:p w14:paraId="2A133487" w14:textId="77777777" w:rsidR="009472C7" w:rsidRDefault="009472C7">
      <w:pPr>
        <w:spacing w:before="1"/>
        <w:ind w:right="67"/>
        <w:jc w:val="center"/>
        <w:rPr>
          <w:b/>
          <w:spacing w:val="-5"/>
          <w:sz w:val="26"/>
        </w:rPr>
      </w:pPr>
    </w:p>
    <w:p w14:paraId="3DD2DBF6" w14:textId="77777777" w:rsidR="009472C7" w:rsidRDefault="009472C7">
      <w:pPr>
        <w:spacing w:before="1"/>
        <w:ind w:right="67"/>
        <w:jc w:val="center"/>
        <w:rPr>
          <w:b/>
          <w:spacing w:val="-5"/>
          <w:sz w:val="26"/>
        </w:rPr>
      </w:pPr>
      <w:r>
        <w:rPr>
          <w:b/>
          <w:spacing w:val="-5"/>
          <w:sz w:val="26"/>
        </w:rPr>
        <w:t>UNIVERSITY INSTITUTE OF COMPUTING</w:t>
      </w:r>
    </w:p>
    <w:p w14:paraId="5D4D39B1" w14:textId="77777777" w:rsidR="009472C7" w:rsidRDefault="009472C7">
      <w:pPr>
        <w:spacing w:before="1"/>
        <w:ind w:right="67"/>
        <w:jc w:val="center"/>
        <w:rPr>
          <w:b/>
          <w:spacing w:val="-5"/>
          <w:sz w:val="26"/>
        </w:rPr>
      </w:pPr>
    </w:p>
    <w:p w14:paraId="76AB2685" w14:textId="77777777" w:rsidR="009472C7" w:rsidRDefault="009472C7">
      <w:pPr>
        <w:spacing w:before="1"/>
        <w:ind w:right="67"/>
        <w:jc w:val="center"/>
        <w:rPr>
          <w:b/>
          <w:spacing w:val="-5"/>
          <w:sz w:val="26"/>
        </w:rPr>
      </w:pPr>
    </w:p>
    <w:p w14:paraId="1EF1B9C0" w14:textId="77777777" w:rsidR="009472C7" w:rsidRDefault="009472C7">
      <w:pPr>
        <w:spacing w:before="1"/>
        <w:ind w:right="67"/>
        <w:jc w:val="center"/>
        <w:rPr>
          <w:b/>
          <w:sz w:val="26"/>
        </w:rPr>
      </w:pPr>
    </w:p>
    <w:p w14:paraId="3A6FB0EC" w14:textId="77777777" w:rsidR="00306D8D" w:rsidRDefault="00A075AF">
      <w:pPr>
        <w:pStyle w:val="BodyText"/>
        <w:spacing w:before="149"/>
        <w:rPr>
          <w:sz w:val="20"/>
        </w:rPr>
      </w:pPr>
      <w:r>
        <w:rPr>
          <w:noProof/>
          <w:sz w:val="20"/>
          <w:lang w:val="en-IN" w:eastAsia="en-IN"/>
        </w:rPr>
        <w:drawing>
          <wp:anchor distT="0" distB="0" distL="0" distR="0" simplePos="0" relativeHeight="487588352" behindDoc="1" locked="0" layoutInCell="1" allowOverlap="1" wp14:anchorId="6C023791" wp14:editId="2C1A9C8E">
            <wp:simplePos x="0" y="0"/>
            <wp:positionH relativeFrom="page">
              <wp:posOffset>2432304</wp:posOffset>
            </wp:positionH>
            <wp:positionV relativeFrom="paragraph">
              <wp:posOffset>255997</wp:posOffset>
            </wp:positionV>
            <wp:extent cx="2868022" cy="102108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868022" cy="1021080"/>
                    </a:xfrm>
                    <a:prstGeom prst="rect">
                      <a:avLst/>
                    </a:prstGeom>
                  </pic:spPr>
                </pic:pic>
              </a:graphicData>
            </a:graphic>
          </wp:anchor>
        </w:drawing>
      </w:r>
    </w:p>
    <w:p w14:paraId="69E33416" w14:textId="77777777" w:rsidR="00306D8D" w:rsidRDefault="00A075AF">
      <w:pPr>
        <w:pStyle w:val="Heading2"/>
        <w:ind w:left="0" w:right="65" w:firstLine="0"/>
        <w:jc w:val="center"/>
      </w:pPr>
      <w:r>
        <w:rPr>
          <w:spacing w:val="-2"/>
        </w:rPr>
        <w:t>Chandigarh</w:t>
      </w:r>
      <w:r>
        <w:rPr>
          <w:spacing w:val="-22"/>
        </w:rPr>
        <w:t xml:space="preserve"> </w:t>
      </w:r>
      <w:r>
        <w:rPr>
          <w:spacing w:val="-2"/>
        </w:rPr>
        <w:t>University</w:t>
      </w:r>
    </w:p>
    <w:p w14:paraId="4C520E7A" w14:textId="77777777" w:rsidR="00306D8D" w:rsidRDefault="00306D8D">
      <w:pPr>
        <w:pStyle w:val="BodyText"/>
        <w:rPr>
          <w:b/>
          <w:sz w:val="28"/>
        </w:rPr>
      </w:pPr>
    </w:p>
    <w:p w14:paraId="03023A09" w14:textId="77777777" w:rsidR="00306D8D" w:rsidRDefault="00306D8D">
      <w:pPr>
        <w:pStyle w:val="BodyText"/>
        <w:rPr>
          <w:b/>
          <w:sz w:val="28"/>
        </w:rPr>
      </w:pPr>
    </w:p>
    <w:p w14:paraId="07792B56" w14:textId="77777777" w:rsidR="00306D8D" w:rsidRDefault="00306D8D" w:rsidP="009472C7">
      <w:pPr>
        <w:ind w:right="67"/>
        <w:jc w:val="center"/>
        <w:rPr>
          <w:sz w:val="28"/>
        </w:rPr>
        <w:sectPr w:rsidR="00306D8D">
          <w:headerReference w:type="default" r:id="rId11"/>
          <w:pgSz w:w="12240" w:h="15840"/>
          <w:pgMar w:top="1840" w:right="1080" w:bottom="280" w:left="1080" w:header="1455" w:footer="0" w:gutter="0"/>
          <w:cols w:space="720"/>
        </w:sectPr>
      </w:pPr>
    </w:p>
    <w:p w14:paraId="4E804155" w14:textId="77777777" w:rsidR="00306D8D" w:rsidRDefault="00A075AF">
      <w:pPr>
        <w:pStyle w:val="BodyText"/>
        <w:ind w:left="2784"/>
        <w:rPr>
          <w:sz w:val="20"/>
        </w:rPr>
      </w:pPr>
      <w:r>
        <w:rPr>
          <w:noProof/>
          <w:sz w:val="20"/>
          <w:lang w:val="en-IN" w:eastAsia="en-IN"/>
        </w:rPr>
        <w:lastRenderedPageBreak/>
        <w:drawing>
          <wp:inline distT="0" distB="0" distL="0" distR="0" wp14:anchorId="13F4B633" wp14:editId="2DFE885D">
            <wp:extent cx="2866497" cy="1021079"/>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866497" cy="1021079"/>
                    </a:xfrm>
                    <a:prstGeom prst="rect">
                      <a:avLst/>
                    </a:prstGeom>
                  </pic:spPr>
                </pic:pic>
              </a:graphicData>
            </a:graphic>
          </wp:inline>
        </w:drawing>
      </w:r>
    </w:p>
    <w:p w14:paraId="29574877" w14:textId="77777777" w:rsidR="00306D8D" w:rsidRDefault="00306D8D">
      <w:pPr>
        <w:pStyle w:val="BodyText"/>
        <w:spacing w:before="234"/>
        <w:rPr>
          <w:sz w:val="32"/>
        </w:rPr>
      </w:pPr>
    </w:p>
    <w:p w14:paraId="1483CBAF" w14:textId="77777777" w:rsidR="00306D8D" w:rsidRDefault="00A075AF">
      <w:pPr>
        <w:pStyle w:val="Heading1"/>
      </w:pPr>
      <w:r>
        <w:rPr>
          <w:spacing w:val="-2"/>
        </w:rPr>
        <w:t>BONAFIDE</w:t>
      </w:r>
      <w:r>
        <w:rPr>
          <w:spacing w:val="-10"/>
        </w:rPr>
        <w:t xml:space="preserve"> </w:t>
      </w:r>
      <w:r>
        <w:rPr>
          <w:spacing w:val="-2"/>
        </w:rPr>
        <w:t>CERTIFICATE</w:t>
      </w:r>
    </w:p>
    <w:p w14:paraId="1F29B2DF" w14:textId="70FA3E9C" w:rsidR="00306D8D" w:rsidRDefault="00306D8D">
      <w:pPr>
        <w:spacing w:before="184"/>
        <w:ind w:left="2815"/>
        <w:jc w:val="both"/>
        <w:rPr>
          <w:sz w:val="26"/>
        </w:rPr>
      </w:pPr>
    </w:p>
    <w:p w14:paraId="1DBFD4A1" w14:textId="77777777" w:rsidR="00306D8D" w:rsidRDefault="00306D8D">
      <w:pPr>
        <w:pStyle w:val="BodyText"/>
        <w:rPr>
          <w:sz w:val="26"/>
        </w:rPr>
      </w:pPr>
    </w:p>
    <w:p w14:paraId="634CE021" w14:textId="77777777" w:rsidR="00306D8D" w:rsidRDefault="00306D8D">
      <w:pPr>
        <w:pStyle w:val="BodyText"/>
        <w:spacing w:before="52"/>
        <w:rPr>
          <w:sz w:val="26"/>
        </w:rPr>
      </w:pPr>
    </w:p>
    <w:p w14:paraId="173F424F" w14:textId="311E044D" w:rsidR="00306D8D" w:rsidRDefault="00306D8D">
      <w:pPr>
        <w:ind w:left="2815"/>
        <w:jc w:val="both"/>
        <w:rPr>
          <w:sz w:val="26"/>
        </w:rPr>
      </w:pPr>
    </w:p>
    <w:p w14:paraId="70DF8EE3" w14:textId="77777777" w:rsidR="00306D8D" w:rsidRDefault="00A075AF">
      <w:pPr>
        <w:spacing w:before="149" w:line="360" w:lineRule="auto"/>
        <w:ind w:left="359" w:right="358"/>
        <w:jc w:val="both"/>
        <w:rPr>
          <w:sz w:val="28"/>
        </w:rPr>
      </w:pPr>
      <w:r>
        <w:rPr>
          <w:sz w:val="28"/>
        </w:rPr>
        <w:t xml:space="preserve">Certified that this project report </w:t>
      </w:r>
      <w:r w:rsidR="009472C7">
        <w:rPr>
          <w:b/>
          <w:sz w:val="28"/>
        </w:rPr>
        <w:t>“</w:t>
      </w:r>
      <w:r w:rsidR="009472C7" w:rsidRPr="009472C7">
        <w:rPr>
          <w:b/>
          <w:sz w:val="28"/>
          <w:szCs w:val="28"/>
        </w:rPr>
        <w:t>Weather Pattern Analysis</w:t>
      </w:r>
      <w:r>
        <w:rPr>
          <w:b/>
          <w:sz w:val="28"/>
        </w:rPr>
        <w:t xml:space="preserve">” </w:t>
      </w:r>
      <w:r w:rsidR="009472C7">
        <w:rPr>
          <w:sz w:val="28"/>
        </w:rPr>
        <w:t xml:space="preserve">is the bonafide work of </w:t>
      </w:r>
      <w:r w:rsidR="009472C7" w:rsidRPr="009472C7">
        <w:rPr>
          <w:b/>
          <w:sz w:val="28"/>
        </w:rPr>
        <w:t>“ Kanishka.</w:t>
      </w:r>
      <w:r w:rsidRPr="009472C7">
        <w:rPr>
          <w:b/>
          <w:sz w:val="28"/>
        </w:rPr>
        <w:t>”</w:t>
      </w:r>
      <w:r>
        <w:rPr>
          <w:b/>
          <w:spacing w:val="40"/>
          <w:sz w:val="28"/>
        </w:rPr>
        <w:t xml:space="preserve"> </w:t>
      </w:r>
      <w:r>
        <w:rPr>
          <w:sz w:val="28"/>
        </w:rPr>
        <w:t xml:space="preserve">who carried out the project work under my/our </w:t>
      </w:r>
      <w:r>
        <w:rPr>
          <w:spacing w:val="-2"/>
          <w:sz w:val="28"/>
        </w:rPr>
        <w:t>supervision.</w:t>
      </w:r>
    </w:p>
    <w:p w14:paraId="4B799187" w14:textId="77777777" w:rsidR="00306D8D" w:rsidRDefault="00306D8D">
      <w:pPr>
        <w:pStyle w:val="BodyText"/>
        <w:rPr>
          <w:sz w:val="20"/>
        </w:rPr>
      </w:pPr>
    </w:p>
    <w:p w14:paraId="11D0B3A6" w14:textId="77777777" w:rsidR="00306D8D" w:rsidRDefault="00306D8D">
      <w:pPr>
        <w:pStyle w:val="BodyText"/>
        <w:spacing w:before="222"/>
        <w:rPr>
          <w:sz w:val="20"/>
        </w:rPr>
      </w:pPr>
    </w:p>
    <w:p w14:paraId="0E88A559" w14:textId="77777777" w:rsidR="00306D8D" w:rsidRDefault="00306D8D">
      <w:pPr>
        <w:pStyle w:val="BodyText"/>
        <w:rPr>
          <w:sz w:val="20"/>
        </w:rPr>
        <w:sectPr w:rsidR="00306D8D">
          <w:headerReference w:type="default" r:id="rId12"/>
          <w:pgSz w:w="12240" w:h="15840"/>
          <w:pgMar w:top="1440" w:right="1080" w:bottom="280" w:left="1080" w:header="0" w:footer="0" w:gutter="0"/>
          <w:cols w:space="720"/>
        </w:sectPr>
      </w:pPr>
    </w:p>
    <w:p w14:paraId="2B3C0A18" w14:textId="77777777" w:rsidR="00747510" w:rsidRDefault="00747510">
      <w:pPr>
        <w:pStyle w:val="Heading4"/>
        <w:rPr>
          <w:spacing w:val="-2"/>
        </w:rPr>
      </w:pPr>
    </w:p>
    <w:p w14:paraId="395C0E7D" w14:textId="77777777" w:rsidR="00306D8D" w:rsidRDefault="00A075AF">
      <w:pPr>
        <w:pStyle w:val="Heading4"/>
      </w:pPr>
      <w:r>
        <w:rPr>
          <w:spacing w:val="-2"/>
        </w:rPr>
        <w:t>SIGNATURE</w:t>
      </w:r>
    </w:p>
    <w:p w14:paraId="1BA4AE19" w14:textId="77777777" w:rsidR="00306D8D" w:rsidRDefault="00306D8D">
      <w:pPr>
        <w:pStyle w:val="BodyText"/>
        <w:spacing w:before="282"/>
        <w:rPr>
          <w:b/>
          <w:sz w:val="26"/>
        </w:rPr>
      </w:pPr>
    </w:p>
    <w:p w14:paraId="17B7C303" w14:textId="77777777" w:rsidR="00306D8D" w:rsidRDefault="009472C7">
      <w:pPr>
        <w:ind w:left="360"/>
        <w:rPr>
          <w:sz w:val="26"/>
        </w:rPr>
      </w:pPr>
      <w:r>
        <w:rPr>
          <w:sz w:val="26"/>
        </w:rPr>
        <w:t xml:space="preserve">Mrs.Kavita Gupta </w:t>
      </w:r>
    </w:p>
    <w:p w14:paraId="7FC0F9F7" w14:textId="77777777" w:rsidR="00306D8D" w:rsidRDefault="00306D8D">
      <w:pPr>
        <w:pStyle w:val="BodyText"/>
        <w:rPr>
          <w:sz w:val="26"/>
        </w:rPr>
      </w:pPr>
    </w:p>
    <w:p w14:paraId="29427B8F" w14:textId="77777777" w:rsidR="00306D8D" w:rsidRDefault="00306D8D">
      <w:pPr>
        <w:pStyle w:val="BodyText"/>
        <w:rPr>
          <w:sz w:val="26"/>
        </w:rPr>
      </w:pPr>
    </w:p>
    <w:p w14:paraId="768AD61E" w14:textId="77777777" w:rsidR="00306D8D" w:rsidRDefault="00A075AF">
      <w:pPr>
        <w:pStyle w:val="Heading4"/>
        <w:spacing w:before="0"/>
      </w:pPr>
      <w:r>
        <w:t>HEAD</w:t>
      </w:r>
      <w:r>
        <w:rPr>
          <w:spacing w:val="-12"/>
        </w:rPr>
        <w:t xml:space="preserve"> </w:t>
      </w:r>
      <w:r>
        <w:t>OF</w:t>
      </w:r>
      <w:r>
        <w:rPr>
          <w:spacing w:val="-12"/>
        </w:rPr>
        <w:t xml:space="preserve"> </w:t>
      </w:r>
      <w:r>
        <w:t>THE</w:t>
      </w:r>
      <w:r>
        <w:rPr>
          <w:spacing w:val="-11"/>
        </w:rPr>
        <w:t xml:space="preserve"> </w:t>
      </w:r>
      <w:r>
        <w:rPr>
          <w:spacing w:val="-2"/>
        </w:rPr>
        <w:t>DEPARTMENT</w:t>
      </w:r>
    </w:p>
    <w:p w14:paraId="47452D71" w14:textId="77777777" w:rsidR="00306D8D" w:rsidRDefault="00306D8D">
      <w:pPr>
        <w:pStyle w:val="BodyText"/>
        <w:rPr>
          <w:b/>
          <w:sz w:val="26"/>
        </w:rPr>
      </w:pPr>
    </w:p>
    <w:p w14:paraId="43ED1B4C" w14:textId="77777777" w:rsidR="00306D8D" w:rsidRDefault="00306D8D">
      <w:pPr>
        <w:pStyle w:val="BodyText"/>
        <w:spacing w:before="51"/>
        <w:rPr>
          <w:b/>
          <w:sz w:val="26"/>
        </w:rPr>
      </w:pPr>
    </w:p>
    <w:p w14:paraId="7A3D04E1" w14:textId="77777777" w:rsidR="009472C7" w:rsidRDefault="00A075AF" w:rsidP="009472C7">
      <w:pPr>
        <w:spacing w:before="90"/>
        <w:ind w:left="360"/>
      </w:pPr>
      <w:r>
        <w:br w:type="column"/>
      </w:r>
    </w:p>
    <w:p w14:paraId="11F11684" w14:textId="2F27ECFB" w:rsidR="00306D8D" w:rsidRPr="009472C7" w:rsidRDefault="00E55CA3" w:rsidP="00747510">
      <w:pPr>
        <w:spacing w:before="90"/>
      </w:pPr>
      <w:r>
        <w:rPr>
          <w:b/>
          <w:spacing w:val="-2"/>
          <w:sz w:val="26"/>
          <w:szCs w:val="26"/>
        </w:rPr>
        <w:t xml:space="preserve">      </w:t>
      </w:r>
      <w:r w:rsidR="00A075AF" w:rsidRPr="009472C7">
        <w:rPr>
          <w:b/>
          <w:spacing w:val="-2"/>
          <w:sz w:val="26"/>
          <w:szCs w:val="26"/>
        </w:rPr>
        <w:t>SIGNATURE</w:t>
      </w:r>
    </w:p>
    <w:p w14:paraId="68F97348" w14:textId="77777777" w:rsidR="00306D8D" w:rsidRDefault="00306D8D">
      <w:pPr>
        <w:pStyle w:val="BodyText"/>
        <w:spacing w:before="282"/>
        <w:rPr>
          <w:b/>
          <w:sz w:val="26"/>
        </w:rPr>
      </w:pPr>
    </w:p>
    <w:p w14:paraId="44C88D3D" w14:textId="77777777" w:rsidR="00306D8D" w:rsidRDefault="00306D8D">
      <w:pPr>
        <w:ind w:left="360"/>
        <w:rPr>
          <w:sz w:val="26"/>
        </w:rPr>
      </w:pPr>
    </w:p>
    <w:p w14:paraId="5CDF2F35" w14:textId="77777777" w:rsidR="00306D8D" w:rsidRDefault="00A075AF">
      <w:pPr>
        <w:pStyle w:val="Heading4"/>
        <w:spacing w:before="150"/>
      </w:pPr>
      <w:r>
        <w:rPr>
          <w:spacing w:val="-2"/>
        </w:rPr>
        <w:t>SUPERVISOR</w:t>
      </w:r>
    </w:p>
    <w:p w14:paraId="7922DA1E" w14:textId="77777777" w:rsidR="00306D8D" w:rsidRDefault="00306D8D">
      <w:pPr>
        <w:pStyle w:val="BodyText"/>
        <w:spacing w:before="35"/>
        <w:rPr>
          <w:sz w:val="26"/>
        </w:rPr>
      </w:pPr>
    </w:p>
    <w:p w14:paraId="4916B73F" w14:textId="77777777" w:rsidR="00306D8D" w:rsidRDefault="00306D8D">
      <w:pPr>
        <w:rPr>
          <w:sz w:val="26"/>
        </w:rPr>
        <w:sectPr w:rsidR="00306D8D">
          <w:type w:val="continuous"/>
          <w:pgSz w:w="12240" w:h="15840"/>
          <w:pgMar w:top="1820" w:right="1080" w:bottom="280" w:left="1080" w:header="0" w:footer="0" w:gutter="0"/>
          <w:cols w:num="2" w:space="720" w:equalWidth="0">
            <w:col w:w="4764" w:space="981"/>
            <w:col w:w="4335"/>
          </w:cols>
        </w:sectPr>
      </w:pPr>
    </w:p>
    <w:p w14:paraId="0780B997" w14:textId="77777777" w:rsidR="00306D8D" w:rsidRDefault="00306D8D">
      <w:pPr>
        <w:pStyle w:val="BodyText"/>
        <w:rPr>
          <w:sz w:val="26"/>
        </w:rPr>
      </w:pPr>
    </w:p>
    <w:p w14:paraId="705C9731" w14:textId="77777777" w:rsidR="00306D8D" w:rsidRDefault="00306D8D">
      <w:pPr>
        <w:pStyle w:val="BodyText"/>
        <w:rPr>
          <w:sz w:val="26"/>
        </w:rPr>
      </w:pPr>
    </w:p>
    <w:p w14:paraId="2B211BA1" w14:textId="77777777" w:rsidR="00306D8D" w:rsidRDefault="00306D8D">
      <w:pPr>
        <w:pStyle w:val="BodyText"/>
        <w:rPr>
          <w:sz w:val="26"/>
        </w:rPr>
      </w:pPr>
    </w:p>
    <w:p w14:paraId="1CC3AD40" w14:textId="536C0032" w:rsidR="00306D8D" w:rsidRDefault="00306D8D">
      <w:pPr>
        <w:pStyle w:val="BodyText"/>
        <w:spacing w:before="196"/>
        <w:rPr>
          <w:sz w:val="26"/>
        </w:rPr>
      </w:pPr>
    </w:p>
    <w:p w14:paraId="19DA2E98" w14:textId="2CBC6697" w:rsidR="00306D8D" w:rsidRDefault="00A075AF">
      <w:pPr>
        <w:tabs>
          <w:tab w:val="left" w:pos="6903"/>
        </w:tabs>
        <w:ind w:left="360"/>
        <w:rPr>
          <w:b/>
          <w:sz w:val="24"/>
        </w:rPr>
      </w:pPr>
      <w:r>
        <w:rPr>
          <w:b/>
          <w:spacing w:val="-2"/>
          <w:sz w:val="24"/>
        </w:rPr>
        <w:t>INTERNAL EXAMINER</w:t>
      </w:r>
      <w:r>
        <w:rPr>
          <w:b/>
          <w:sz w:val="24"/>
        </w:rPr>
        <w:tab/>
      </w:r>
      <w:r>
        <w:rPr>
          <w:b/>
          <w:spacing w:val="-2"/>
          <w:sz w:val="24"/>
        </w:rPr>
        <w:t>EXTERNAL</w:t>
      </w:r>
      <w:r>
        <w:rPr>
          <w:b/>
          <w:spacing w:val="-3"/>
          <w:sz w:val="24"/>
        </w:rPr>
        <w:t xml:space="preserve"> </w:t>
      </w:r>
      <w:r>
        <w:rPr>
          <w:b/>
          <w:spacing w:val="-2"/>
          <w:sz w:val="24"/>
        </w:rPr>
        <w:t>EXAMINER</w:t>
      </w:r>
    </w:p>
    <w:p w14:paraId="623A357D" w14:textId="77777777" w:rsidR="00306D8D" w:rsidRDefault="00306D8D">
      <w:pPr>
        <w:rPr>
          <w:b/>
          <w:sz w:val="24"/>
        </w:rPr>
        <w:sectPr w:rsidR="00306D8D">
          <w:type w:val="continuous"/>
          <w:pgSz w:w="12240" w:h="15840"/>
          <w:pgMar w:top="1820" w:right="1080" w:bottom="280" w:left="1080" w:header="0" w:footer="0" w:gutter="0"/>
          <w:cols w:space="720"/>
        </w:sectPr>
      </w:pPr>
    </w:p>
    <w:p w14:paraId="6E22E60E" w14:textId="3162B407" w:rsidR="001C6C34" w:rsidRDefault="00CD0B5A">
      <w:pPr>
        <w:pStyle w:val="Heading1"/>
        <w:spacing w:before="60"/>
      </w:pPr>
      <w:r w:rsidRPr="00CD0B5A">
        <w:rPr>
          <w:noProof/>
          <w:sz w:val="26"/>
          <w:lang w:val="en-IN" w:eastAsia="en-IN"/>
        </w:rPr>
        <w:lastRenderedPageBreak/>
        <mc:AlternateContent>
          <mc:Choice Requires="wps">
            <w:drawing>
              <wp:anchor distT="45720" distB="45720" distL="114300" distR="114300" simplePos="0" relativeHeight="251656192" behindDoc="0" locked="0" layoutInCell="1" allowOverlap="1" wp14:anchorId="2CD7F251" wp14:editId="75A2A26B">
                <wp:simplePos x="0" y="0"/>
                <wp:positionH relativeFrom="column">
                  <wp:posOffset>1485900</wp:posOffset>
                </wp:positionH>
                <wp:positionV relativeFrom="paragraph">
                  <wp:posOffset>-279400</wp:posOffset>
                </wp:positionV>
                <wp:extent cx="3177540" cy="140462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solidFill>
                            <a:srgbClr val="000000"/>
                          </a:solidFill>
                          <a:miter lim="800000"/>
                          <a:headEnd/>
                          <a:tailEnd/>
                        </a:ln>
                      </wps:spPr>
                      <wps:txbx>
                        <w:txbxContent>
                          <w:p w14:paraId="1E21C5A2" w14:textId="192FE2EA" w:rsidR="00CD0B5A" w:rsidRPr="00CD0B5A" w:rsidRDefault="00CD0B5A">
                            <w:pPr>
                              <w:rPr>
                                <w:sz w:val="48"/>
                                <w:szCs w:val="48"/>
                              </w:rPr>
                            </w:pPr>
                            <w:r w:rsidRPr="00CD0B5A">
                              <w:rPr>
                                <w:sz w:val="48"/>
                                <w:szCs w:val="48"/>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D7F251" id="_x0000_t202" coordsize="21600,21600" o:spt="202" path="m,l,21600r21600,l21600,xe">
                <v:stroke joinstyle="miter"/>
                <v:path gradientshapeok="t" o:connecttype="rect"/>
              </v:shapetype>
              <v:shape id="Text Box 2" o:spid="_x0000_s1026" type="#_x0000_t202" style="position:absolute;left:0;text-align:left;margin-left:117pt;margin-top:-22pt;width:250.2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">
                <v:textbox style="mso-fit-shape-to-text:t">
                  <w:txbxContent>
                    <w:p w14:paraId="1E21C5A2" w14:textId="192FE2EA" w:rsidR="00CD0B5A" w:rsidRPr="00CD0B5A" w:rsidRDefault="00CD0B5A">
                      <w:pPr>
                        <w:rPr>
                          <w:sz w:val="48"/>
                          <w:szCs w:val="48"/>
                        </w:rPr>
                      </w:pPr>
                      <w:r w:rsidRPr="00CD0B5A">
                        <w:rPr>
                          <w:sz w:val="48"/>
                          <w:szCs w:val="48"/>
                        </w:rPr>
                        <w:t>TABLE OF CONTENT</w:t>
                      </w:r>
                    </w:p>
                  </w:txbxContent>
                </v:textbox>
                <w10:wrap type="square"/>
              </v:shape>
            </w:pict>
          </mc:Fallback>
        </mc:AlternateContent>
      </w:r>
    </w:p>
    <w:p w14:paraId="4BE0ABA2" w14:textId="083EB878" w:rsidR="001C6C34" w:rsidRDefault="001C6C34">
      <w:pPr>
        <w:pStyle w:val="Heading1"/>
        <w:spacing w:before="60"/>
      </w:pPr>
    </w:p>
    <w:sdt>
      <w:sdtPr>
        <w:rPr>
          <w:b w:val="0"/>
          <w:bCs w:val="0"/>
          <w:sz w:val="28"/>
          <w:szCs w:val="28"/>
        </w:rPr>
        <w:id w:val="-1054546649"/>
        <w:docPartObj>
          <w:docPartGallery w:val="Table of Contents"/>
          <w:docPartUnique/>
        </w:docPartObj>
      </w:sdtPr>
      <w:sdtEndPr>
        <w:rPr>
          <w:b/>
          <w:bCs/>
        </w:rPr>
      </w:sdtEndPr>
      <w:sdtContent>
        <w:p w14:paraId="77E74FC7" w14:textId="1B91031B" w:rsidR="00306D8D" w:rsidRDefault="00CD0B5A" w:rsidP="00CD0B5A">
          <w:pPr>
            <w:pStyle w:val="Heading1"/>
            <w:tabs>
              <w:tab w:val="left" w:pos="3588"/>
            </w:tabs>
            <w:spacing w:before="60"/>
            <w:jc w:val="left"/>
          </w:pPr>
          <w:r>
            <w:rPr>
              <w:b w:val="0"/>
              <w:bCs w:val="0"/>
              <w:sz w:val="28"/>
              <w:szCs w:val="28"/>
            </w:rPr>
            <w:t xml:space="preserve">     </w:t>
          </w:r>
          <w:r w:rsidR="00747510">
            <w:t>Abstract</w:t>
          </w:r>
          <w:r w:rsidR="00A075AF">
            <w:tab/>
          </w:r>
        </w:p>
        <w:p w14:paraId="7FEC8BB6" w14:textId="3D4044CA" w:rsidR="00306D8D" w:rsidRDefault="00A075AF">
          <w:pPr>
            <w:pStyle w:val="TOC1"/>
            <w:tabs>
              <w:tab w:val="left" w:pos="1869"/>
              <w:tab w:val="right" w:leader="dot" w:pos="9362"/>
            </w:tabs>
          </w:pPr>
          <w:r>
            <w:t>CHAPTER</w:t>
          </w:r>
          <w:r>
            <w:rPr>
              <w:spacing w:val="-14"/>
            </w:rPr>
            <w:t xml:space="preserve"> </w:t>
          </w:r>
          <w:r>
            <w:rPr>
              <w:spacing w:val="-5"/>
            </w:rPr>
            <w:t>1.</w:t>
          </w:r>
          <w:r>
            <w:tab/>
          </w:r>
          <w:r>
            <w:rPr>
              <w:spacing w:val="-2"/>
            </w:rPr>
            <w:t>INTRODUCTION</w:t>
          </w:r>
          <w:r>
            <w:rPr>
              <w:b w:val="0"/>
            </w:rPr>
            <w:tab/>
          </w:r>
        </w:p>
        <w:p w14:paraId="30B8C03A" w14:textId="2BF4342C" w:rsidR="00306D8D" w:rsidRDefault="007444AC">
          <w:pPr>
            <w:pStyle w:val="TOC3"/>
            <w:numPr>
              <w:ilvl w:val="1"/>
              <w:numId w:val="11"/>
            </w:numPr>
            <w:tabs>
              <w:tab w:val="left" w:pos="1239"/>
              <w:tab w:val="right" w:leader="dot" w:pos="9710"/>
            </w:tabs>
            <w:spacing w:before="162"/>
            <w:ind w:hanging="639"/>
          </w:pPr>
          <w:hyperlink w:anchor="_TOC_250019" w:history="1">
            <w:r w:rsidR="00747510">
              <w:t>Overview of the Data and Report Scope</w:t>
            </w:r>
            <w:r w:rsidR="00A075AF">
              <w:tab/>
            </w:r>
          </w:hyperlink>
        </w:p>
        <w:p w14:paraId="3AB33555" w14:textId="02AF39E7" w:rsidR="00306D8D" w:rsidRDefault="007444AC" w:rsidP="00747510">
          <w:pPr>
            <w:pStyle w:val="TOC3"/>
            <w:numPr>
              <w:ilvl w:val="1"/>
              <w:numId w:val="11"/>
            </w:numPr>
            <w:tabs>
              <w:tab w:val="left" w:pos="1239"/>
              <w:tab w:val="right" w:leader="dot" w:pos="9710"/>
            </w:tabs>
            <w:ind w:hanging="639"/>
          </w:pPr>
          <w:hyperlink w:anchor="_TOC_250018" w:history="1">
            <w:r w:rsidR="00747510">
              <w:t>Limitations of the Dataset</w:t>
            </w:r>
            <w:r w:rsidR="00A075AF">
              <w:tab/>
            </w:r>
          </w:hyperlink>
        </w:p>
        <w:p w14:paraId="0811C391" w14:textId="7B55D8D7" w:rsidR="00306D8D" w:rsidRDefault="007444AC">
          <w:pPr>
            <w:pStyle w:val="TOC3"/>
            <w:numPr>
              <w:ilvl w:val="1"/>
              <w:numId w:val="11"/>
            </w:numPr>
            <w:tabs>
              <w:tab w:val="left" w:pos="1239"/>
              <w:tab w:val="right" w:leader="dot" w:pos="9710"/>
            </w:tabs>
            <w:spacing w:before="239"/>
            <w:ind w:hanging="639"/>
          </w:pPr>
          <w:hyperlink w:anchor="_TOC_250016" w:history="1">
            <w:r w:rsidR="00747510">
              <w:t>Objectives and Structure of the Report</w:t>
            </w:r>
            <w:r w:rsidR="00A075AF">
              <w:tab/>
            </w:r>
          </w:hyperlink>
        </w:p>
        <w:p w14:paraId="2C88424E" w14:textId="55300B9A" w:rsidR="00306D8D" w:rsidRDefault="00306D8D" w:rsidP="00747510">
          <w:pPr>
            <w:pStyle w:val="TOC3"/>
            <w:tabs>
              <w:tab w:val="left" w:pos="1239"/>
              <w:tab w:val="right" w:leader="dot" w:pos="9710"/>
            </w:tabs>
            <w:ind w:firstLine="0"/>
          </w:pPr>
        </w:p>
        <w:p w14:paraId="02647FC2" w14:textId="3DD26B02" w:rsidR="00306D8D" w:rsidRDefault="00A075AF">
          <w:pPr>
            <w:pStyle w:val="TOC1"/>
            <w:tabs>
              <w:tab w:val="left" w:pos="1869"/>
              <w:tab w:val="right" w:leader="dot" w:pos="9363"/>
            </w:tabs>
          </w:pPr>
          <w:r>
            <w:t>CHAPTER</w:t>
          </w:r>
          <w:r>
            <w:rPr>
              <w:spacing w:val="-14"/>
            </w:rPr>
            <w:t xml:space="preserve"> </w:t>
          </w:r>
          <w:r>
            <w:rPr>
              <w:spacing w:val="-5"/>
            </w:rPr>
            <w:t>2.</w:t>
          </w:r>
          <w:r>
            <w:tab/>
          </w:r>
          <w:r w:rsidR="00747510">
            <w:t>Data Source and Variable Definitions</w:t>
          </w:r>
          <w:r>
            <w:rPr>
              <w:b w:val="0"/>
            </w:rPr>
            <w:tab/>
          </w:r>
        </w:p>
        <w:p w14:paraId="6485EBA6" w14:textId="505ACA47" w:rsidR="00306D8D" w:rsidRDefault="007444AC">
          <w:pPr>
            <w:pStyle w:val="TOC3"/>
            <w:numPr>
              <w:ilvl w:val="1"/>
              <w:numId w:val="10"/>
            </w:numPr>
            <w:tabs>
              <w:tab w:val="left" w:pos="1239"/>
              <w:tab w:val="right" w:leader="dot" w:pos="9710"/>
            </w:tabs>
            <w:spacing w:before="162"/>
            <w:ind w:hanging="639"/>
          </w:pPr>
          <w:hyperlink w:anchor="_TOC_250014" w:history="1">
            <w:r w:rsidR="00747510">
              <w:t>Data Source Description (Excel Spreadsheet)</w:t>
            </w:r>
            <w:r w:rsidR="00A075AF">
              <w:tab/>
            </w:r>
          </w:hyperlink>
        </w:p>
        <w:p w14:paraId="00AE25AA" w14:textId="73022673" w:rsidR="00306D8D" w:rsidRDefault="007444AC">
          <w:pPr>
            <w:pStyle w:val="TOC3"/>
            <w:numPr>
              <w:ilvl w:val="1"/>
              <w:numId w:val="10"/>
            </w:numPr>
            <w:tabs>
              <w:tab w:val="left" w:pos="1239"/>
              <w:tab w:val="right" w:leader="dot" w:pos="9710"/>
            </w:tabs>
            <w:ind w:hanging="639"/>
          </w:pPr>
          <w:hyperlink w:anchor="_TOC_250013" w:history="1">
            <w:r w:rsidR="00747510">
              <w:t>Average Temperature (°C) Definition</w:t>
            </w:r>
          </w:hyperlink>
        </w:p>
        <w:p w14:paraId="33E79385" w14:textId="526B1606" w:rsidR="00306D8D" w:rsidRDefault="007444AC">
          <w:pPr>
            <w:pStyle w:val="TOC3"/>
            <w:numPr>
              <w:ilvl w:val="1"/>
              <w:numId w:val="10"/>
            </w:numPr>
            <w:tabs>
              <w:tab w:val="left" w:pos="1239"/>
              <w:tab w:val="right" w:leader="dot" w:pos="9710"/>
            </w:tabs>
            <w:spacing w:before="237"/>
            <w:ind w:hanging="639"/>
          </w:pPr>
          <w:hyperlink w:anchor="_TOC_250012" w:history="1">
            <w:r w:rsidR="000036EE">
              <w:t>Total Rainfall (mm) Definition</w:t>
            </w:r>
          </w:hyperlink>
        </w:p>
        <w:p w14:paraId="561327F6" w14:textId="59027C37" w:rsidR="00306D8D" w:rsidRDefault="007444AC">
          <w:pPr>
            <w:pStyle w:val="TOC3"/>
            <w:numPr>
              <w:ilvl w:val="1"/>
              <w:numId w:val="10"/>
            </w:numPr>
            <w:tabs>
              <w:tab w:val="left" w:pos="1239"/>
              <w:tab w:val="right" w:leader="dot" w:pos="9710"/>
            </w:tabs>
            <w:spacing w:before="239"/>
            <w:ind w:hanging="639"/>
          </w:pPr>
          <w:hyperlink w:anchor="_TOC_250011" w:history="1">
            <w:r w:rsidR="000036EE">
              <w:t>CO2 Levels (ppm) Definition</w:t>
            </w:r>
          </w:hyperlink>
        </w:p>
        <w:p w14:paraId="37F0FB1F" w14:textId="536A7497" w:rsidR="00306D8D" w:rsidRDefault="007444AC">
          <w:pPr>
            <w:pStyle w:val="TOC3"/>
            <w:numPr>
              <w:ilvl w:val="1"/>
              <w:numId w:val="10"/>
            </w:numPr>
            <w:tabs>
              <w:tab w:val="left" w:pos="1239"/>
              <w:tab w:val="right" w:leader="dot" w:pos="9710"/>
            </w:tabs>
            <w:ind w:hanging="639"/>
          </w:pPr>
          <w:hyperlink w:anchor="_TOC_250010" w:history="1">
            <w:r w:rsidR="002F6689">
              <w:t>Temp</w:t>
            </w:r>
            <w:r w:rsidR="00322FB1">
              <w:t>oral Resolution and Data Context</w:t>
            </w:r>
          </w:hyperlink>
        </w:p>
        <w:p w14:paraId="32DEA1E3" w14:textId="5A587DF7" w:rsidR="00306D8D" w:rsidRDefault="00322FB1" w:rsidP="00322FB1">
          <w:pPr>
            <w:pStyle w:val="TOC1"/>
            <w:tabs>
              <w:tab w:val="left" w:pos="1869"/>
              <w:tab w:val="right" w:leader="dot" w:pos="9361"/>
            </w:tabs>
            <w:spacing w:before="238"/>
            <w:ind w:left="0"/>
            <w:jc w:val="left"/>
          </w:pPr>
          <w:r>
            <w:t xml:space="preserve">        </w:t>
          </w:r>
          <w:r w:rsidR="00A075AF">
            <w:t>CHAPTER</w:t>
          </w:r>
          <w:r w:rsidR="00A075AF">
            <w:rPr>
              <w:spacing w:val="-14"/>
            </w:rPr>
            <w:t xml:space="preserve"> </w:t>
          </w:r>
          <w:r w:rsidR="00A075AF">
            <w:rPr>
              <w:spacing w:val="-5"/>
            </w:rPr>
            <w:t>3.</w:t>
          </w:r>
          <w:r w:rsidR="00A075AF">
            <w:tab/>
          </w:r>
          <w:r w:rsidR="002F6689">
            <w:t>Detailed M</w:t>
          </w:r>
          <w:r>
            <w:t>onthly Observations and Analysis</w:t>
          </w:r>
        </w:p>
        <w:p w14:paraId="21F56233" w14:textId="36C54D5C" w:rsidR="00306D8D" w:rsidRDefault="007444AC">
          <w:pPr>
            <w:pStyle w:val="TOC3"/>
            <w:numPr>
              <w:ilvl w:val="1"/>
              <w:numId w:val="9"/>
            </w:numPr>
            <w:tabs>
              <w:tab w:val="left" w:pos="1239"/>
              <w:tab w:val="right" w:leader="dot" w:pos="9710"/>
            </w:tabs>
            <w:spacing w:before="161"/>
            <w:ind w:hanging="639"/>
          </w:pPr>
          <w:hyperlink w:anchor="_TOC_250008" w:history="1">
            <w:r w:rsidR="002F6689">
              <w:t>Monthly Average Temperature Trends</w:t>
            </w:r>
          </w:hyperlink>
        </w:p>
        <w:p w14:paraId="5DC5051C" w14:textId="77777777" w:rsidR="00306D8D" w:rsidRDefault="007444AC">
          <w:pPr>
            <w:pStyle w:val="TOC3"/>
            <w:numPr>
              <w:ilvl w:val="1"/>
              <w:numId w:val="9"/>
            </w:numPr>
            <w:tabs>
              <w:tab w:val="left" w:pos="1239"/>
              <w:tab w:val="right" w:leader="dot" w:pos="9710"/>
            </w:tabs>
            <w:ind w:hanging="639"/>
          </w:pPr>
          <w:hyperlink w:anchor="_TOC_250007" w:history="1">
            <w:r w:rsidR="00322FB1">
              <w:t>Monthly Total Rainfall Pattern</w:t>
            </w:r>
          </w:hyperlink>
        </w:p>
        <w:p w14:paraId="6A61E10E" w14:textId="77777777" w:rsidR="00306D8D" w:rsidRPr="002F6689" w:rsidRDefault="007444AC" w:rsidP="002F6689">
          <w:pPr>
            <w:pStyle w:val="TOC3"/>
            <w:numPr>
              <w:ilvl w:val="1"/>
              <w:numId w:val="9"/>
            </w:numPr>
            <w:tabs>
              <w:tab w:val="left" w:pos="1239"/>
              <w:tab w:val="right" w:leader="dot" w:pos="9710"/>
            </w:tabs>
            <w:spacing w:before="239"/>
            <w:ind w:hanging="639"/>
          </w:pPr>
          <w:hyperlink w:anchor="_TOC_250006" w:history="1">
            <w:r w:rsidR="00322FB1">
              <w:t>Monthly CO2 Level Fluctuation</w:t>
            </w:r>
          </w:hyperlink>
        </w:p>
        <w:p w14:paraId="4803C6C7" w14:textId="77777777" w:rsidR="002F6689" w:rsidRDefault="002F6689" w:rsidP="002F6689">
          <w:pPr>
            <w:pStyle w:val="TOC3"/>
            <w:tabs>
              <w:tab w:val="left" w:pos="1239"/>
              <w:tab w:val="right" w:leader="dot" w:pos="9710"/>
            </w:tabs>
            <w:spacing w:before="239"/>
          </w:pPr>
        </w:p>
        <w:p w14:paraId="53EDA153" w14:textId="77777777" w:rsidR="00306D8D" w:rsidRDefault="00A075AF">
          <w:pPr>
            <w:pStyle w:val="TOC2"/>
            <w:tabs>
              <w:tab w:val="left" w:pos="2228"/>
              <w:tab w:val="right" w:leader="dot" w:pos="9720"/>
            </w:tabs>
            <w:spacing w:before="60"/>
          </w:pPr>
          <w:r>
            <w:t>CHAPTER</w:t>
          </w:r>
          <w:r>
            <w:rPr>
              <w:spacing w:val="-14"/>
            </w:rPr>
            <w:t xml:space="preserve"> </w:t>
          </w:r>
          <w:r>
            <w:rPr>
              <w:spacing w:val="-5"/>
            </w:rPr>
            <w:t>4.</w:t>
          </w:r>
          <w:r>
            <w:tab/>
          </w:r>
          <w:r w:rsidR="002F6689">
            <w:t>Visual Representation Analysis</w:t>
          </w:r>
        </w:p>
        <w:p w14:paraId="5E52CF9B" w14:textId="77777777" w:rsidR="002F6689" w:rsidRDefault="002F6689" w:rsidP="002F6689">
          <w:pPr>
            <w:widowControl/>
            <w:autoSpaceDE/>
            <w:autoSpaceDN/>
            <w:spacing w:line="360" w:lineRule="auto"/>
            <w:ind w:left="360"/>
          </w:pPr>
        </w:p>
        <w:p w14:paraId="29F36113" w14:textId="3BC3D4D6" w:rsidR="002F6689" w:rsidRPr="002F6689" w:rsidRDefault="00AD28EB" w:rsidP="002F6689">
          <w:pPr>
            <w:widowControl/>
            <w:autoSpaceDE/>
            <w:autoSpaceDN/>
            <w:spacing w:line="360" w:lineRule="auto"/>
            <w:ind w:left="360"/>
            <w:rPr>
              <w:sz w:val="24"/>
              <w:szCs w:val="24"/>
              <w:lang w:val="en-IN" w:eastAsia="en-IN"/>
            </w:rPr>
          </w:pPr>
          <w:r w:rsidRPr="00322FB1">
            <w:fldChar w:fldCharType="begin"/>
          </w:r>
          <w:r>
            <w:instrText xml:space="preserve"> HYPERLINK \l "_TOC_250002" </w:instrText>
          </w:r>
          <w:r w:rsidRPr="00322FB1">
            <w:fldChar w:fldCharType="separate"/>
          </w:r>
          <w:r w:rsidR="002F6689" w:rsidRPr="002F6689">
            <w:rPr>
              <w:sz w:val="24"/>
              <w:szCs w:val="24"/>
              <w:lang w:val="en-IN" w:eastAsia="en-IN"/>
            </w:rPr>
            <w:t xml:space="preserve">4.1. Description of the Bar Chart </w:t>
          </w:r>
        </w:p>
        <w:p w14:paraId="78DFE1BA" w14:textId="4FB2C3C2" w:rsidR="002F6689" w:rsidRPr="002F6689" w:rsidRDefault="002F6689" w:rsidP="002F6689">
          <w:pPr>
            <w:widowControl/>
            <w:autoSpaceDE/>
            <w:autoSpaceDN/>
            <w:spacing w:line="360" w:lineRule="auto"/>
            <w:ind w:left="360"/>
            <w:rPr>
              <w:sz w:val="24"/>
              <w:szCs w:val="24"/>
              <w:lang w:val="en-IN" w:eastAsia="en-IN"/>
            </w:rPr>
          </w:pPr>
          <w:r w:rsidRPr="002F6689">
            <w:rPr>
              <w:sz w:val="24"/>
              <w:szCs w:val="24"/>
              <w:lang w:val="en-IN" w:eastAsia="en-IN"/>
            </w:rPr>
            <w:t xml:space="preserve">4.2. Temperature Visualization Interpretation </w:t>
          </w:r>
        </w:p>
        <w:p w14:paraId="3FE395E1" w14:textId="366693DD" w:rsidR="002F6689" w:rsidRPr="002F6689" w:rsidRDefault="002F6689" w:rsidP="002F6689">
          <w:pPr>
            <w:widowControl/>
            <w:autoSpaceDE/>
            <w:autoSpaceDN/>
            <w:spacing w:line="360" w:lineRule="auto"/>
            <w:ind w:left="360"/>
            <w:rPr>
              <w:sz w:val="24"/>
              <w:szCs w:val="24"/>
              <w:lang w:val="en-IN" w:eastAsia="en-IN"/>
            </w:rPr>
          </w:pPr>
          <w:r w:rsidRPr="002F6689">
            <w:rPr>
              <w:sz w:val="24"/>
              <w:szCs w:val="24"/>
              <w:lang w:val="en-IN" w:eastAsia="en-IN"/>
            </w:rPr>
            <w:t xml:space="preserve">4.3. Rainfall Visualization Interpretation </w:t>
          </w:r>
        </w:p>
        <w:p w14:paraId="18F9B594" w14:textId="35416CA4" w:rsidR="002F6689" w:rsidRDefault="002F6689" w:rsidP="002F6689">
          <w:pPr>
            <w:widowControl/>
            <w:autoSpaceDE/>
            <w:autoSpaceDN/>
            <w:spacing w:line="360" w:lineRule="auto"/>
            <w:ind w:left="360"/>
            <w:rPr>
              <w:sz w:val="24"/>
              <w:szCs w:val="24"/>
              <w:lang w:val="en-IN" w:eastAsia="en-IN"/>
            </w:rPr>
          </w:pPr>
          <w:r w:rsidRPr="002F6689">
            <w:rPr>
              <w:sz w:val="24"/>
              <w:szCs w:val="24"/>
              <w:lang w:val="en-IN" w:eastAsia="en-IN"/>
            </w:rPr>
            <w:t xml:space="preserve">4.4. CO2 Level Visualization Interpretation </w:t>
          </w:r>
        </w:p>
        <w:p w14:paraId="3EB7A444" w14:textId="54A2FAEC" w:rsidR="00306D8D" w:rsidRPr="00322FB1" w:rsidRDefault="002F6689" w:rsidP="00322FB1">
          <w:pPr>
            <w:pStyle w:val="ListParagraph"/>
            <w:widowControl/>
            <w:numPr>
              <w:ilvl w:val="0"/>
              <w:numId w:val="19"/>
            </w:numPr>
            <w:autoSpaceDE/>
            <w:autoSpaceDN/>
            <w:spacing w:line="360" w:lineRule="auto"/>
            <w:rPr>
              <w:sz w:val="24"/>
              <w:szCs w:val="24"/>
              <w:lang w:val="en-IN" w:eastAsia="en-IN"/>
            </w:rPr>
          </w:pPr>
          <w:r w:rsidRPr="00322FB1">
            <w:rPr>
              <w:lang w:val="en-IN" w:eastAsia="en-IN"/>
            </w:rPr>
            <w:t>4.5. Overall Chart Interpretation</w:t>
          </w:r>
          <w:r w:rsidR="00AD28EB" w:rsidRPr="00322FB1">
            <w:rPr>
              <w:spacing w:val="-5"/>
            </w:rPr>
            <w:fldChar w:fldCharType="end"/>
          </w:r>
        </w:p>
        <w:p w14:paraId="262592B5" w14:textId="03BC23F1" w:rsidR="00306D8D" w:rsidRDefault="00A075AF">
          <w:pPr>
            <w:pStyle w:val="TOC2"/>
            <w:tabs>
              <w:tab w:val="left" w:pos="2228"/>
              <w:tab w:val="right" w:leader="dot" w:pos="9720"/>
            </w:tabs>
            <w:spacing w:before="239"/>
          </w:pPr>
          <w:r>
            <w:t>CHAPTER</w:t>
          </w:r>
          <w:r>
            <w:rPr>
              <w:spacing w:val="-14"/>
            </w:rPr>
            <w:t xml:space="preserve"> </w:t>
          </w:r>
          <w:r>
            <w:rPr>
              <w:spacing w:val="-5"/>
            </w:rPr>
            <w:t>5.</w:t>
          </w:r>
          <w:r>
            <w:tab/>
          </w:r>
          <w:r w:rsidR="007116B9" w:rsidRPr="0034302F">
            <w:rPr>
              <w:sz w:val="24"/>
              <w:szCs w:val="24"/>
              <w:lang w:val="en-IN" w:eastAsia="en-IN"/>
            </w:rPr>
            <w:t>Calculating the Central Tendency</w:t>
          </w:r>
        </w:p>
        <w:p w14:paraId="0A79E09B" w14:textId="0F36AC0E" w:rsidR="00322FB1" w:rsidRDefault="00322FB1">
          <w:pPr>
            <w:pStyle w:val="TOC2"/>
            <w:tabs>
              <w:tab w:val="right" w:leader="dot" w:pos="9720"/>
            </w:tabs>
            <w:rPr>
              <w:spacing w:val="-2"/>
            </w:rPr>
          </w:pPr>
        </w:p>
        <w:p w14:paraId="00AA4C4A" w14:textId="3BDC395F" w:rsidR="00322FB1" w:rsidRPr="00322FB1" w:rsidRDefault="00322FB1" w:rsidP="00322FB1">
          <w:pPr>
            <w:widowControl/>
            <w:autoSpaceDE/>
            <w:autoSpaceDN/>
            <w:spacing w:line="360" w:lineRule="auto"/>
            <w:ind w:left="360"/>
            <w:rPr>
              <w:sz w:val="24"/>
              <w:szCs w:val="24"/>
              <w:lang w:val="en-IN" w:eastAsia="en-IN"/>
            </w:rPr>
          </w:pPr>
        </w:p>
        <w:p w14:paraId="203D6C48" w14:textId="7C00658E" w:rsidR="00322FB1" w:rsidRPr="00322FB1" w:rsidRDefault="00322FB1" w:rsidP="00322FB1">
          <w:pPr>
            <w:widowControl/>
            <w:autoSpaceDE/>
            <w:autoSpaceDN/>
            <w:spacing w:line="360" w:lineRule="auto"/>
            <w:ind w:left="360"/>
            <w:rPr>
              <w:sz w:val="24"/>
              <w:szCs w:val="24"/>
              <w:lang w:val="en-IN" w:eastAsia="en-IN"/>
            </w:rPr>
          </w:pPr>
          <w:r w:rsidRPr="00322FB1">
            <w:rPr>
              <w:sz w:val="24"/>
              <w:szCs w:val="24"/>
              <w:lang w:val="en-IN" w:eastAsia="en-IN"/>
            </w:rPr>
            <w:lastRenderedPageBreak/>
            <w:t xml:space="preserve">5.2 </w:t>
          </w:r>
          <w:r w:rsidR="00E55CA3">
            <w:rPr>
              <w:sz w:val="24"/>
              <w:szCs w:val="24"/>
              <w:lang w:val="en-IN" w:eastAsia="en-IN"/>
            </w:rPr>
            <w:t>AVERAGE</w:t>
          </w:r>
        </w:p>
        <w:p w14:paraId="6F6FBEE0" w14:textId="5ED9F27C" w:rsidR="00322FB1" w:rsidRPr="00322FB1" w:rsidRDefault="00322FB1" w:rsidP="00322FB1">
          <w:pPr>
            <w:widowControl/>
            <w:autoSpaceDE/>
            <w:autoSpaceDN/>
            <w:spacing w:line="360" w:lineRule="auto"/>
            <w:ind w:left="360"/>
            <w:rPr>
              <w:sz w:val="24"/>
              <w:szCs w:val="24"/>
              <w:lang w:val="en-IN" w:eastAsia="en-IN"/>
            </w:rPr>
          </w:pPr>
          <w:r w:rsidRPr="00322FB1">
            <w:rPr>
              <w:sz w:val="24"/>
              <w:szCs w:val="24"/>
              <w:lang w:val="en-IN" w:eastAsia="en-IN"/>
            </w:rPr>
            <w:t xml:space="preserve">5.3. </w:t>
          </w:r>
          <w:r w:rsidR="00E55CA3">
            <w:rPr>
              <w:sz w:val="24"/>
              <w:szCs w:val="24"/>
              <w:lang w:val="en-IN" w:eastAsia="en-IN"/>
            </w:rPr>
            <w:t>MINIMUM</w:t>
          </w:r>
        </w:p>
        <w:p w14:paraId="2CFA8FF9" w14:textId="6D853F26" w:rsidR="00322FB1" w:rsidRPr="00322FB1" w:rsidRDefault="00322FB1" w:rsidP="00322FB1">
          <w:pPr>
            <w:widowControl/>
            <w:autoSpaceDE/>
            <w:autoSpaceDN/>
            <w:spacing w:line="360" w:lineRule="auto"/>
            <w:ind w:left="360"/>
            <w:rPr>
              <w:sz w:val="24"/>
              <w:szCs w:val="24"/>
              <w:lang w:val="en-IN" w:eastAsia="en-IN"/>
            </w:rPr>
          </w:pPr>
          <w:r w:rsidRPr="00322FB1">
            <w:rPr>
              <w:sz w:val="24"/>
              <w:szCs w:val="24"/>
              <w:lang w:val="en-IN" w:eastAsia="en-IN"/>
            </w:rPr>
            <w:t xml:space="preserve">5.4. </w:t>
          </w:r>
          <w:r w:rsidR="00E55CA3">
            <w:rPr>
              <w:sz w:val="24"/>
              <w:szCs w:val="24"/>
              <w:lang w:val="en-IN" w:eastAsia="en-IN"/>
            </w:rPr>
            <w:t>MAXIMUM</w:t>
          </w:r>
          <w:r w:rsidRPr="00322FB1">
            <w:rPr>
              <w:sz w:val="24"/>
              <w:szCs w:val="24"/>
              <w:lang w:val="en-IN" w:eastAsia="en-IN"/>
            </w:rPr>
            <w:t xml:space="preserve"> </w:t>
          </w:r>
        </w:p>
        <w:p w14:paraId="2372179B" w14:textId="1CC5E2EB" w:rsidR="00322FB1" w:rsidRPr="00322FB1" w:rsidRDefault="00322FB1" w:rsidP="00322FB1">
          <w:pPr>
            <w:widowControl/>
            <w:autoSpaceDE/>
            <w:autoSpaceDN/>
            <w:spacing w:line="360" w:lineRule="auto"/>
            <w:ind w:left="360"/>
            <w:rPr>
              <w:sz w:val="24"/>
              <w:szCs w:val="24"/>
              <w:lang w:val="en-IN" w:eastAsia="en-IN"/>
            </w:rPr>
          </w:pPr>
          <w:r w:rsidRPr="00322FB1">
            <w:rPr>
              <w:sz w:val="24"/>
              <w:szCs w:val="24"/>
              <w:lang w:val="en-IN" w:eastAsia="en-IN"/>
            </w:rPr>
            <w:t xml:space="preserve">5.5. </w:t>
          </w:r>
          <w:r w:rsidR="00E55CA3">
            <w:rPr>
              <w:sz w:val="24"/>
              <w:szCs w:val="24"/>
              <w:lang w:val="en-IN" w:eastAsia="en-IN"/>
            </w:rPr>
            <w:t>RANGE</w:t>
          </w:r>
          <w:r w:rsidRPr="00322FB1">
            <w:rPr>
              <w:sz w:val="24"/>
              <w:szCs w:val="24"/>
              <w:lang w:val="en-IN" w:eastAsia="en-IN"/>
            </w:rPr>
            <w:t xml:space="preserve"> </w:t>
          </w:r>
        </w:p>
        <w:p w14:paraId="6B00481C" w14:textId="766006A4" w:rsidR="00322FB1" w:rsidRPr="00322FB1" w:rsidRDefault="00322FB1" w:rsidP="00322FB1">
          <w:pPr>
            <w:widowControl/>
            <w:autoSpaceDE/>
            <w:autoSpaceDN/>
            <w:spacing w:line="360" w:lineRule="auto"/>
            <w:ind w:left="360"/>
            <w:rPr>
              <w:sz w:val="24"/>
              <w:szCs w:val="24"/>
              <w:lang w:val="en-IN" w:eastAsia="en-IN"/>
            </w:rPr>
          </w:pPr>
          <w:r w:rsidRPr="00322FB1">
            <w:rPr>
              <w:sz w:val="24"/>
              <w:szCs w:val="24"/>
              <w:lang w:val="en-IN" w:eastAsia="en-IN"/>
            </w:rPr>
            <w:t xml:space="preserve"> </w:t>
          </w:r>
        </w:p>
        <w:p w14:paraId="69475EBF" w14:textId="77777777" w:rsidR="00322FB1" w:rsidRDefault="00322FB1" w:rsidP="00322FB1">
          <w:pPr>
            <w:pStyle w:val="TOC2"/>
            <w:tabs>
              <w:tab w:val="right" w:leader="dot" w:pos="9720"/>
            </w:tabs>
            <w:spacing w:line="360" w:lineRule="auto"/>
            <w:rPr>
              <w:spacing w:val="-5"/>
            </w:rPr>
          </w:pPr>
          <w:r w:rsidRPr="00322FB1">
            <w:rPr>
              <w:bCs w:val="0"/>
              <w:lang w:val="en-IN" w:eastAsia="en-IN"/>
            </w:rPr>
            <w:t>Conclusion</w:t>
          </w:r>
          <w:r w:rsidR="00A075AF">
            <w:rPr>
              <w:b w:val="0"/>
            </w:rPr>
            <w:tab/>
          </w:r>
          <w:r>
            <w:rPr>
              <w:spacing w:val="-5"/>
            </w:rPr>
            <w:t>1</w:t>
          </w:r>
        </w:p>
        <w:p w14:paraId="720ABD92" w14:textId="77777777" w:rsidR="00306D8D" w:rsidRDefault="007444AC">
          <w:pPr>
            <w:pStyle w:val="TOC2"/>
            <w:tabs>
              <w:tab w:val="right" w:leader="dot" w:pos="9720"/>
            </w:tabs>
          </w:pPr>
        </w:p>
      </w:sdtContent>
    </w:sdt>
    <w:p w14:paraId="2117715E" w14:textId="77777777" w:rsidR="00FA73D1" w:rsidRPr="00FA73D1" w:rsidRDefault="00FA73D1" w:rsidP="00FA73D1">
      <w:pPr>
        <w:rPr>
          <w:sz w:val="24"/>
        </w:rPr>
      </w:pPr>
    </w:p>
    <w:p w14:paraId="1B64E935" w14:textId="77777777" w:rsidR="00FA73D1" w:rsidRDefault="00FA73D1" w:rsidP="00FA73D1">
      <w:pPr>
        <w:tabs>
          <w:tab w:val="left" w:pos="5893"/>
        </w:tabs>
        <w:rPr>
          <w:sz w:val="24"/>
        </w:rPr>
      </w:pPr>
      <w:r>
        <w:rPr>
          <w:sz w:val="24"/>
        </w:rPr>
        <w:tab/>
      </w:r>
    </w:p>
    <w:p w14:paraId="095369BA" w14:textId="77777777" w:rsidR="00306D8D" w:rsidRPr="00FA73D1" w:rsidRDefault="00306D8D" w:rsidP="00FA73D1">
      <w:pPr>
        <w:rPr>
          <w:sz w:val="24"/>
        </w:rPr>
        <w:sectPr w:rsidR="00306D8D" w:rsidRPr="00FA73D1" w:rsidSect="00671698">
          <w:headerReference w:type="default" r:id="rId13"/>
          <w:pgSz w:w="12240" w:h="15840"/>
          <w:pgMar w:top="1760" w:right="1080" w:bottom="280" w:left="1080" w:header="0" w:footer="0" w:gutter="0"/>
          <w:cols w:space="720"/>
          <w:docGrid w:linePitch="299"/>
        </w:sectPr>
      </w:pPr>
    </w:p>
    <w:p w14:paraId="465F51C2" w14:textId="77777777" w:rsidR="00306D8D" w:rsidRDefault="00306D8D">
      <w:pPr>
        <w:pStyle w:val="BodyText"/>
        <w:spacing w:before="170"/>
        <w:rPr>
          <w:b/>
          <w:sz w:val="20"/>
        </w:rPr>
      </w:pPr>
    </w:p>
    <w:p w14:paraId="51D05BB6" w14:textId="77777777" w:rsidR="00306D8D" w:rsidRPr="00671698" w:rsidRDefault="00671698">
      <w:pPr>
        <w:spacing w:before="60"/>
        <w:ind w:right="1"/>
        <w:jc w:val="center"/>
        <w:rPr>
          <w:b/>
          <w:spacing w:val="-2"/>
          <w:sz w:val="32"/>
          <w:u w:val="single"/>
        </w:rPr>
      </w:pPr>
      <w:r w:rsidRPr="00671698">
        <w:rPr>
          <w:b/>
          <w:spacing w:val="-2"/>
          <w:sz w:val="32"/>
          <w:u w:val="single"/>
        </w:rPr>
        <w:t>A</w:t>
      </w:r>
      <w:r w:rsidR="00A075AF" w:rsidRPr="00671698">
        <w:rPr>
          <w:b/>
          <w:spacing w:val="-2"/>
          <w:sz w:val="32"/>
          <w:u w:val="single"/>
        </w:rPr>
        <w:t>BSTRACT</w:t>
      </w:r>
    </w:p>
    <w:p w14:paraId="415B45F6" w14:textId="77777777" w:rsidR="00671698" w:rsidRDefault="00671698">
      <w:pPr>
        <w:spacing w:before="60"/>
        <w:ind w:right="1"/>
        <w:jc w:val="center"/>
        <w:rPr>
          <w:b/>
          <w:spacing w:val="-2"/>
          <w:sz w:val="32"/>
        </w:rPr>
      </w:pPr>
    </w:p>
    <w:p w14:paraId="6597B6F9" w14:textId="77777777" w:rsidR="00671698" w:rsidRDefault="00671698" w:rsidP="00671698">
      <w:pPr>
        <w:pStyle w:val="NormalWeb"/>
      </w:pPr>
      <w:r>
        <w:t>This report undertakes a foundational yet detailed exploration of potential weather patterns and atmospheric conditions based on a severely constrained dataset extracted from a visual representation of a Microsoft Excel spreadsheet. This limited digital compilation presents a month-by-month record of three key meteorological indicators: average temperature (measured in degrees Celsius, °C), total rainfall (quantified in millimeters, mm), and the atmospheric concentration of carbon dioxide (expressed in parts per million, ppm). The temporal scope of this dataset is strictly confined to a single annual cycle, spanning the twelve consecutive months from January to December, a timeframe inferred from the sequential organization of the recorded monthly data.</w:t>
      </w:r>
    </w:p>
    <w:p w14:paraId="085348AD" w14:textId="77777777" w:rsidR="00671698" w:rsidRDefault="00671698" w:rsidP="00671698">
      <w:pPr>
        <w:pStyle w:val="NormalWeb"/>
      </w:pPr>
      <w:r>
        <w:t>The inherent limitations of this dataset are paramount and significantly circumscribe the depth and breadth of any meaningful weather pattern analysis or climate change assessment. The most critical constraint is the singular annual duration of the observations, which fundamentally restricts the capacity to discern long-term meteorological trends, to quantify the extent of inter-annual variability – the natural fluctuations in weather patterns from one year to the next – or to identify the cyclical behaviors that characterize weather and climate systems operating across decadal and centennial timescales. Furthermore, the exclusive focus on average temperature, total rainfall, and CO2 levels omits a significant array of other crucial meteorological parameters indispensable for a holistic comprehension of atmospheric dynamics and weather system evolution. These include, but are not limited to, relative humidity, wind speed and direction, solar radiation intensity, cloud cover and type, atmospheric pressure at various levels, and the nature and intensity of precipitation events.</w:t>
      </w:r>
    </w:p>
    <w:p w14:paraId="7E17BCA2" w14:textId="77777777" w:rsidR="00671698" w:rsidRDefault="00671698" w:rsidP="00671698">
      <w:pPr>
        <w:pStyle w:val="NormalWeb"/>
      </w:pPr>
      <w:r>
        <w:t>The analytical endeavors within this report are therefore rigorously confined to generating preliminary descriptive observations based on this severely restricted snapshot of meteorological conditions. The insights gleaned from this isolated annual cycle offer a rudimentary characterization of the interplay between these three selected variables during this specific, unidentified year. The monthly average temperature exhibits a discernible sinusoidal pattern, indicative of a seasonal cycle, with a range of 13.6 °C. Rainfall patterns display considerably higher variability, suggesting distinct wet and dry periods with a dramatic range from 1 mm to 1180 mm, potentially hinting at a climate with a pronounced wet season culminating unusually in December. Monthly CO2 levels show a relatively narrow range of fluctuation (386 ppm to 398 ppm), likely reflecting the seasonal influence of biological activity, with a drawdown during warmer months and a release during cooler periods.</w:t>
      </w:r>
    </w:p>
    <w:p w14:paraId="6FAC7DFF" w14:textId="77777777" w:rsidR="00671698" w:rsidRDefault="00671698" w:rsidP="00671698">
      <w:pPr>
        <w:pStyle w:val="NormalWeb"/>
      </w:pPr>
      <w:r>
        <w:t>However, it is unequivocally emphasized that extrapolating these observations to broader temporal scales, inferring long-term climatic shifts, or utilizing them as a foundation for robust climate change assessments would be methodologically unsound, scientifically tenuous, and potentially lead to misleading conclusions. The absence of geographical context further hinders any meaningful comparison with regional climate norms or understanding of local influences. The lack of multi-year data precludes any assessment of inter-annual variability or the identification of statistically significant trends. Moreover, the omission of other vital meteorological variables severely limits the ability to analyze the underlying atmospheric processes driving the observed patterns.</w:t>
      </w:r>
    </w:p>
    <w:p w14:paraId="476A9640" w14:textId="77777777" w:rsidR="00671698" w:rsidRDefault="00671698" w:rsidP="00671698">
      <w:pPr>
        <w:pStyle w:val="NormalWeb"/>
      </w:pPr>
      <w:r>
        <w:t xml:space="preserve">This report serves as an illustrative exercise in the initial examination of basic meteorological data, conducted with a rigorous awareness of the inherent boundaries of the conclusions that can be justifiably drawn from such a constrained information source. It underscores the critical need for more comprehensive, temporally extensive (multi-decadal at a minimum), and geographically contextualized </w:t>
      </w:r>
      <w:r>
        <w:lastRenderedPageBreak/>
        <w:t>datasets, encompassing a broader spectrum of meteorological parameters and employing sophisticated statistical methodologies, for any truly meaningful and scientifically valid study of weather patterns and the multifaceted challenges of climate change. The analysis concludes by highlighting the imperative requirements for future research, including the acquisition of long-term historical data, the inclusion of a comprehensive suite of meteorological variables, the utilization of higher temporal resolution data, the precise determination of geographical context, and the application of robust statistical and climate modeling techniques. Ultimately, this report acts as a stark reminder of the limitations of drawing broad conclusions from limited data and the extensive work required for a comprehensive understanding of our complex and evolving climate.</w:t>
      </w:r>
    </w:p>
    <w:p w14:paraId="5F12DD68" w14:textId="77777777" w:rsidR="00671698" w:rsidRDefault="00671698">
      <w:pPr>
        <w:spacing w:before="60"/>
        <w:ind w:right="1"/>
        <w:jc w:val="center"/>
        <w:rPr>
          <w:b/>
          <w:sz w:val="32"/>
        </w:rPr>
      </w:pPr>
    </w:p>
    <w:p w14:paraId="71C4B58C" w14:textId="77777777" w:rsidR="00306D8D" w:rsidRDefault="00306D8D">
      <w:pPr>
        <w:spacing w:line="367" w:lineRule="exact"/>
        <w:jc w:val="center"/>
        <w:rPr>
          <w:b/>
          <w:spacing w:val="-2"/>
          <w:sz w:val="32"/>
        </w:rPr>
      </w:pPr>
    </w:p>
    <w:p w14:paraId="2275A2BD" w14:textId="37C79A3C" w:rsidR="00671698" w:rsidRDefault="00671698">
      <w:pPr>
        <w:spacing w:line="367" w:lineRule="exact"/>
        <w:jc w:val="center"/>
        <w:rPr>
          <w:b/>
          <w:spacing w:val="-2"/>
          <w:sz w:val="32"/>
        </w:rPr>
      </w:pPr>
    </w:p>
    <w:p w14:paraId="15F0EF46" w14:textId="77777777" w:rsidR="00671698" w:rsidRDefault="00671698" w:rsidP="00671698">
      <w:pPr>
        <w:spacing w:line="367" w:lineRule="exact"/>
        <w:rPr>
          <w:b/>
          <w:sz w:val="32"/>
        </w:rPr>
        <w:sectPr w:rsidR="00671698">
          <w:headerReference w:type="default" r:id="rId14"/>
          <w:pgSz w:w="12240" w:h="15840"/>
          <w:pgMar w:top="1380" w:right="1080" w:bottom="280" w:left="1080" w:header="0" w:footer="0" w:gutter="0"/>
          <w:cols w:space="720"/>
        </w:sectPr>
      </w:pPr>
    </w:p>
    <w:p w14:paraId="57181643" w14:textId="0EB9F931" w:rsidR="005D68BE" w:rsidRDefault="005D68BE">
      <w:pPr>
        <w:spacing w:before="184"/>
        <w:jc w:val="center"/>
        <w:rPr>
          <w:b/>
          <w:spacing w:val="-2"/>
          <w:sz w:val="32"/>
        </w:rPr>
      </w:pPr>
    </w:p>
    <w:p w14:paraId="521AED44" w14:textId="7650B270" w:rsidR="00671698" w:rsidRDefault="00671698">
      <w:pPr>
        <w:spacing w:before="184"/>
        <w:jc w:val="center"/>
        <w:rPr>
          <w:b/>
          <w:spacing w:val="-2"/>
          <w:sz w:val="32"/>
        </w:rPr>
      </w:pPr>
    </w:p>
    <w:p w14:paraId="6E0D3D3D" w14:textId="77777777" w:rsidR="00671698" w:rsidRDefault="00671698">
      <w:pPr>
        <w:spacing w:before="184"/>
        <w:jc w:val="center"/>
        <w:rPr>
          <w:b/>
          <w:spacing w:val="-2"/>
          <w:sz w:val="32"/>
        </w:rPr>
      </w:pPr>
    </w:p>
    <w:p w14:paraId="0CF350D0" w14:textId="77777777" w:rsidR="00306D8D" w:rsidRDefault="00A075AF">
      <w:pPr>
        <w:spacing w:before="184"/>
        <w:jc w:val="center"/>
        <w:rPr>
          <w:b/>
          <w:spacing w:val="-2"/>
          <w:sz w:val="32"/>
        </w:rPr>
      </w:pPr>
      <w:r>
        <w:rPr>
          <w:b/>
          <w:spacing w:val="-2"/>
          <w:sz w:val="32"/>
        </w:rPr>
        <w:t>INTRODUCTION</w:t>
      </w:r>
    </w:p>
    <w:p w14:paraId="6D6FF495" w14:textId="77777777" w:rsidR="005D68BE" w:rsidRDefault="005D68BE">
      <w:pPr>
        <w:spacing w:before="184"/>
        <w:jc w:val="center"/>
        <w:rPr>
          <w:b/>
          <w:spacing w:val="-2"/>
          <w:sz w:val="32"/>
        </w:rPr>
      </w:pPr>
    </w:p>
    <w:p w14:paraId="7B06DABB" w14:textId="082ADFFA" w:rsidR="005D68BE" w:rsidRPr="005D68BE" w:rsidRDefault="005D68BE" w:rsidP="005D68BE">
      <w:pPr>
        <w:pStyle w:val="NormalWeb"/>
      </w:pPr>
      <w:r w:rsidRPr="005D68BE">
        <w:t>This report undertakes a preliminary exploration of weather patterns using a constrained dataset derived from a Microsoft Excel spreadsheet, as depicted in the provided visual information. The dataset encompasses monthly averages for three key meteorological indicators: average temperature (measured in degrees Celsius, °C), total rainfall (quantified in millimeters, mm), and atmospheric carbon dioxide concentration (expressed in parts per million, ppm). The temporal scope of this dataset is limited to a single annual cycle, spanning from January to December (inferred from the sequential monthly representation in the data).</w:t>
      </w:r>
    </w:p>
    <w:p w14:paraId="510239A2" w14:textId="481B829C" w:rsidR="005D68BE" w:rsidRPr="005D68BE" w:rsidRDefault="005D68BE" w:rsidP="005D68BE">
      <w:pPr>
        <w:pStyle w:val="NormalWeb"/>
      </w:pPr>
      <w:r w:rsidRPr="005D68BE">
        <w:t>It is paramount to acknowledge from the outset that the inherent limitations of this dataset – specifically its single-year duration and the restriction to only three variables – severely constrain the depth and breadth of any meaningful weather pattern analysis or climate change assessment. Consequently, the findings presented herein should be interpreted as preliminary observations based on a snapshot of data, rather than definitive conclusions about long-term meteorological trends or the complex dynamics of climate change. A robust analysis of such phenomena necessitates extensive temporal data, encompassing a broader spectrum of meteorological parameters, and employing sophisticated statistical methodologies within a well-defined geographical context.</w:t>
      </w:r>
    </w:p>
    <w:p w14:paraId="5D69E5E0" w14:textId="77777777" w:rsidR="005D68BE" w:rsidRPr="005D68BE" w:rsidRDefault="005D68BE" w:rsidP="005D68BE">
      <w:pPr>
        <w:pStyle w:val="NormalWeb"/>
      </w:pPr>
      <w:r w:rsidRPr="005D68BE">
        <w:t>This extended report aims to delve deeper into the observed trends within this limited dataset, providing a more granular description of the monthly variations in temperature, rainfall, and CO2 levels. Furthermore, it will elaborate on the inherent limitations of drawing broad conclusions from such restricted information and underscore the critical requirements for a more comprehensive and scientifically rigorous analysis of weather patterns and climate change.</w:t>
      </w:r>
    </w:p>
    <w:p w14:paraId="42A49D0A" w14:textId="77777777" w:rsidR="005D68BE" w:rsidRDefault="005D68BE">
      <w:pPr>
        <w:spacing w:before="184"/>
        <w:jc w:val="center"/>
        <w:rPr>
          <w:b/>
          <w:sz w:val="32"/>
        </w:rPr>
      </w:pPr>
    </w:p>
    <w:p w14:paraId="40295A3B" w14:textId="77777777" w:rsidR="00306D8D" w:rsidRDefault="00306D8D">
      <w:pPr>
        <w:pStyle w:val="BodyText"/>
        <w:spacing w:before="56"/>
        <w:rPr>
          <w:b/>
          <w:sz w:val="32"/>
        </w:rPr>
      </w:pPr>
    </w:p>
    <w:p w14:paraId="0D775BDC" w14:textId="77777777" w:rsidR="00306D8D" w:rsidRDefault="00306D8D">
      <w:pPr>
        <w:pStyle w:val="BodyText"/>
        <w:sectPr w:rsidR="00306D8D">
          <w:headerReference w:type="default" r:id="rId15"/>
          <w:pgSz w:w="12240" w:h="15840"/>
          <w:pgMar w:top="1800" w:right="1080" w:bottom="280" w:left="1080" w:header="1453" w:footer="0" w:gutter="0"/>
          <w:pgNumType w:start="1"/>
          <w:cols w:space="720"/>
        </w:sectPr>
      </w:pPr>
    </w:p>
    <w:p w14:paraId="370BB2E8" w14:textId="10DA7A2A" w:rsidR="00306D8D" w:rsidRDefault="00972D7B" w:rsidP="00671698">
      <w:pPr>
        <w:pStyle w:val="Heading1"/>
        <w:spacing w:before="184"/>
      </w:pPr>
      <w:r>
        <w:rPr>
          <w:noProof/>
          <w:lang w:val="en-IN" w:eastAsia="en-IN"/>
        </w:rPr>
        <w:lastRenderedPageBreak/>
        <mc:AlternateContent>
          <mc:Choice Requires="wps">
            <w:drawing>
              <wp:anchor distT="45720" distB="45720" distL="114300" distR="114300" simplePos="0" relativeHeight="251662336" behindDoc="0" locked="0" layoutInCell="1" allowOverlap="1" wp14:anchorId="3F1F564F" wp14:editId="613B4DCF">
                <wp:simplePos x="0" y="0"/>
                <wp:positionH relativeFrom="column">
                  <wp:posOffset>2171700</wp:posOffset>
                </wp:positionH>
                <wp:positionV relativeFrom="paragraph">
                  <wp:posOffset>-640080</wp:posOffset>
                </wp:positionV>
                <wp:extent cx="1684020" cy="487680"/>
                <wp:effectExtent l="0" t="0" r="11430" b="26670"/>
                <wp:wrapSquare wrapText="bothSides"/>
                <wp:docPr id="938029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487680"/>
                        </a:xfrm>
                        <a:prstGeom prst="rect">
                          <a:avLst/>
                        </a:prstGeom>
                        <a:solidFill>
                          <a:srgbClr val="FFFFFF"/>
                        </a:solidFill>
                        <a:ln w="9525">
                          <a:solidFill>
                            <a:srgbClr val="000000"/>
                          </a:solidFill>
                          <a:miter lim="800000"/>
                          <a:headEnd/>
                          <a:tailEnd/>
                        </a:ln>
                      </wps:spPr>
                      <wps:txbx>
                        <w:txbxContent>
                          <w:p w14:paraId="17BF3851" w14:textId="0254C7DA" w:rsidR="00CD0B5A" w:rsidRPr="007166AA" w:rsidRDefault="00CD0B5A">
                            <w:pPr>
                              <w:rPr>
                                <w:b/>
                                <w:bCs/>
                                <w:sz w:val="40"/>
                                <w:szCs w:val="40"/>
                              </w:rPr>
                            </w:pPr>
                            <w:r w:rsidRPr="007166AA">
                              <w:rPr>
                                <w:b/>
                                <w:bCs/>
                                <w:sz w:val="40"/>
                                <w:szCs w:val="40"/>
                              </w:rPr>
                              <w:t>CHAPTER 2</w:t>
                            </w:r>
                          </w:p>
                          <w:p w14:paraId="5064A216" w14:textId="77777777" w:rsidR="00CD0B5A" w:rsidRDefault="00CD0B5A"/>
                          <w:p w14:paraId="03F29670" w14:textId="77777777" w:rsidR="00CD0B5A" w:rsidRDefault="00CD0B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1F564F" id="_x0000_s1027" type="#_x0000_t202" style="position:absolute;left:0;text-align:left;margin-left:171pt;margin-top:-50.4pt;width:132.6pt;height:38.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">
                <v:textbox>
                  <w:txbxContent>
                    <w:p w14:paraId="17BF3851" w14:textId="0254C7DA" w:rsidR="00CD0B5A" w:rsidRPr="007166AA" w:rsidRDefault="00CD0B5A">
                      <w:pPr>
                        <w:rPr>
                          <w:b/>
                          <w:bCs/>
                          <w:sz w:val="40"/>
                          <w:szCs w:val="40"/>
                        </w:rPr>
                      </w:pPr>
                      <w:r w:rsidRPr="007166AA">
                        <w:rPr>
                          <w:b/>
                          <w:bCs/>
                          <w:sz w:val="40"/>
                          <w:szCs w:val="40"/>
                        </w:rPr>
                        <w:t>CHAPTER 2</w:t>
                      </w:r>
                    </w:p>
                    <w:p w14:paraId="5064A216" w14:textId="77777777" w:rsidR="00CD0B5A" w:rsidRDefault="00CD0B5A"/>
                    <w:p w14:paraId="03F29670" w14:textId="77777777" w:rsidR="00CD0B5A" w:rsidRDefault="00CD0B5A"/>
                  </w:txbxContent>
                </v:textbox>
                <w10:wrap type="square"/>
              </v:shape>
            </w:pict>
          </mc:Fallback>
        </mc:AlternateContent>
      </w:r>
      <w:r w:rsidR="00671698">
        <w:t xml:space="preserve">Data </w:t>
      </w:r>
      <w:r w:rsidR="003433F2">
        <w:t>Source and Variable Definitions</w:t>
      </w:r>
    </w:p>
    <w:p w14:paraId="56DB39A8" w14:textId="2FAC2720" w:rsidR="003433F2" w:rsidRPr="003433F2" w:rsidRDefault="003433F2" w:rsidP="003433F2">
      <w:pPr>
        <w:widowControl/>
        <w:autoSpaceDE/>
        <w:autoSpaceDN/>
        <w:spacing w:before="100" w:beforeAutospacing="1" w:after="100" w:afterAutospacing="1"/>
        <w:rPr>
          <w:sz w:val="24"/>
          <w:szCs w:val="24"/>
          <w:lang w:val="en-IN" w:eastAsia="en-IN"/>
        </w:rPr>
      </w:pPr>
      <w:r w:rsidRPr="003433F2">
        <w:rPr>
          <w:sz w:val="24"/>
          <w:szCs w:val="24"/>
          <w:lang w:val="en-IN" w:eastAsia="en-IN"/>
        </w:rPr>
        <w:t>The raw data for this analysis is extracted from a visual representation of a Microsoft Excel worksheet. The dataset comprises twelve rows, each representing a specific month of the year (January to December), and three columns detailing the corresponding monthly values for the selected meteorological variables. The variables under consideration are precisely defined as follows:</w:t>
      </w:r>
    </w:p>
    <w:p w14:paraId="333FD7E5" w14:textId="77777777" w:rsidR="003433F2" w:rsidRPr="003433F2" w:rsidRDefault="003433F2" w:rsidP="003433F2">
      <w:pPr>
        <w:widowControl/>
        <w:numPr>
          <w:ilvl w:val="0"/>
          <w:numId w:val="20"/>
        </w:numPr>
        <w:autoSpaceDE/>
        <w:autoSpaceDN/>
        <w:spacing w:before="100" w:beforeAutospacing="1" w:after="100" w:afterAutospacing="1"/>
        <w:rPr>
          <w:sz w:val="24"/>
          <w:szCs w:val="24"/>
          <w:lang w:val="en-IN" w:eastAsia="en-IN"/>
        </w:rPr>
      </w:pPr>
      <w:r w:rsidRPr="003433F2">
        <w:rPr>
          <w:b/>
          <w:bCs/>
          <w:sz w:val="24"/>
          <w:szCs w:val="24"/>
          <w:lang w:val="en-IN" w:eastAsia="en-IN"/>
        </w:rPr>
        <w:t>Average Temperature (°C):</w:t>
      </w:r>
      <w:r w:rsidRPr="003433F2">
        <w:rPr>
          <w:sz w:val="24"/>
          <w:szCs w:val="24"/>
          <w:lang w:val="en-IN" w:eastAsia="en-IN"/>
        </w:rPr>
        <w:t xml:space="preserve"> This variable represents the arithmetic mean of the temperature readings recorded throughout a given month. It provides a general indication of the thermal conditions prevailing during that period.</w:t>
      </w:r>
    </w:p>
    <w:p w14:paraId="334A3B51" w14:textId="77777777" w:rsidR="003433F2" w:rsidRPr="003433F2" w:rsidRDefault="003433F2" w:rsidP="003433F2">
      <w:pPr>
        <w:widowControl/>
        <w:numPr>
          <w:ilvl w:val="0"/>
          <w:numId w:val="20"/>
        </w:numPr>
        <w:autoSpaceDE/>
        <w:autoSpaceDN/>
        <w:spacing w:before="100" w:beforeAutospacing="1" w:after="100" w:afterAutospacing="1"/>
        <w:rPr>
          <w:sz w:val="24"/>
          <w:szCs w:val="24"/>
          <w:lang w:val="en-IN" w:eastAsia="en-IN"/>
        </w:rPr>
      </w:pPr>
      <w:r w:rsidRPr="003433F2">
        <w:rPr>
          <w:b/>
          <w:bCs/>
          <w:sz w:val="24"/>
          <w:szCs w:val="24"/>
          <w:lang w:val="en-IN" w:eastAsia="en-IN"/>
        </w:rPr>
        <w:t>Total Rainfall (mm):</w:t>
      </w:r>
      <w:r w:rsidRPr="003433F2">
        <w:rPr>
          <w:sz w:val="24"/>
          <w:szCs w:val="24"/>
          <w:lang w:val="en-IN" w:eastAsia="en-IN"/>
        </w:rPr>
        <w:t xml:space="preserve"> This variable quantifies the cumulative amount of precipitation, measured in millimeters, that occurred during a specific month. It reflects the overall wetness or dryness of the period.</w:t>
      </w:r>
    </w:p>
    <w:p w14:paraId="41D26512" w14:textId="77777777" w:rsidR="003433F2" w:rsidRPr="003433F2" w:rsidRDefault="003433F2" w:rsidP="003433F2">
      <w:pPr>
        <w:widowControl/>
        <w:numPr>
          <w:ilvl w:val="0"/>
          <w:numId w:val="20"/>
        </w:numPr>
        <w:autoSpaceDE/>
        <w:autoSpaceDN/>
        <w:spacing w:before="100" w:beforeAutospacing="1" w:after="100" w:afterAutospacing="1"/>
        <w:rPr>
          <w:sz w:val="24"/>
          <w:szCs w:val="24"/>
          <w:lang w:val="en-IN" w:eastAsia="en-IN"/>
        </w:rPr>
      </w:pPr>
      <w:r w:rsidRPr="003433F2">
        <w:rPr>
          <w:b/>
          <w:bCs/>
          <w:sz w:val="24"/>
          <w:szCs w:val="24"/>
          <w:lang w:val="en-IN" w:eastAsia="en-IN"/>
        </w:rPr>
        <w:t>CO2 Levels (ppm):</w:t>
      </w:r>
      <w:r w:rsidRPr="003433F2">
        <w:rPr>
          <w:sz w:val="24"/>
          <w:szCs w:val="24"/>
          <w:lang w:val="en-IN" w:eastAsia="en-IN"/>
        </w:rPr>
        <w:t xml:space="preserve"> This variable indicates the average concentration of carbon dioxide in the atmosphere, measured in parts per million, for a given month. Carbon dioxide is a significant greenhouse gas, and its atmospheric concentration is a key indicator in the study of climate change.</w:t>
      </w:r>
    </w:p>
    <w:p w14:paraId="3F7C4ACA" w14:textId="77777777" w:rsidR="003433F2" w:rsidRDefault="003433F2" w:rsidP="003433F2">
      <w:pPr>
        <w:widowControl/>
        <w:autoSpaceDE/>
        <w:autoSpaceDN/>
        <w:spacing w:before="100" w:beforeAutospacing="1" w:after="100" w:afterAutospacing="1"/>
        <w:rPr>
          <w:sz w:val="24"/>
          <w:szCs w:val="24"/>
          <w:lang w:val="en-IN" w:eastAsia="en-IN"/>
        </w:rPr>
      </w:pPr>
      <w:r w:rsidRPr="003433F2">
        <w:rPr>
          <w:sz w:val="24"/>
          <w:szCs w:val="24"/>
          <w:lang w:val="en-IN" w:eastAsia="en-IN"/>
        </w:rPr>
        <w:t>The temporal resolution of the data is monthly, providing a broad overview of the conditions within each month of the assumed single year. The specific year to which this data pertains and the geographical location where these measurements were taken are not specified within the provided image, representing a significant contextual gap in the analysis. The data points for each month are as follows:</w:t>
      </w:r>
    </w:p>
    <w:p w14:paraId="1E4E0CC3" w14:textId="77777777" w:rsidR="003433F2" w:rsidRPr="003433F2" w:rsidRDefault="003433F2" w:rsidP="003433F2">
      <w:pPr>
        <w:widowControl/>
        <w:autoSpaceDE/>
        <w:autoSpaceDN/>
        <w:spacing w:before="100" w:beforeAutospacing="1" w:after="100" w:afterAutospacing="1"/>
        <w:rPr>
          <w:sz w:val="24"/>
          <w:szCs w:val="24"/>
          <w:lang w:val="en-IN" w:eastAsia="en-IN"/>
        </w:rPr>
      </w:pPr>
      <w:r>
        <w:rPr>
          <w:noProof/>
          <w:sz w:val="24"/>
          <w:szCs w:val="24"/>
          <w:lang w:val="en-IN" w:eastAsia="en-IN"/>
        </w:rPr>
        <w:drawing>
          <wp:inline distT="0" distB="0" distL="0" distR="0" wp14:anchorId="18C2165A" wp14:editId="68E047DF">
            <wp:extent cx="6268732" cy="384788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grapg.JPG"/>
                    <pic:cNvPicPr/>
                  </pic:nvPicPr>
                  <pic:blipFill>
                    <a:blip r:embed="rId16">
                      <a:extLst>
                        <a:ext uri="{28A0092B-C50C-407E-A947-70E740481C1C}">
                          <a14:useLocalDpi xmlns:a14="http://schemas.microsoft.com/office/drawing/2010/main" val="0"/>
                        </a:ext>
                      </a:extLst>
                    </a:blip>
                    <a:stretch>
                      <a:fillRect/>
                    </a:stretch>
                  </pic:blipFill>
                  <pic:spPr>
                    <a:xfrm>
                      <a:off x="0" y="0"/>
                      <a:ext cx="6271372" cy="3849501"/>
                    </a:xfrm>
                    <a:prstGeom prst="rect">
                      <a:avLst/>
                    </a:prstGeom>
                  </pic:spPr>
                </pic:pic>
              </a:graphicData>
            </a:graphic>
          </wp:inline>
        </w:drawing>
      </w:r>
    </w:p>
    <w:p w14:paraId="334C6577" w14:textId="13187E58" w:rsidR="003433F2" w:rsidRDefault="003433F2" w:rsidP="00671698">
      <w:pPr>
        <w:pStyle w:val="Heading1"/>
        <w:spacing w:before="184"/>
        <w:rPr>
          <w:b w:val="0"/>
          <w:sz w:val="28"/>
          <w:szCs w:val="28"/>
        </w:rPr>
      </w:pPr>
      <w:r w:rsidRPr="003433F2">
        <w:rPr>
          <w:b w:val="0"/>
          <w:sz w:val="28"/>
          <w:szCs w:val="28"/>
        </w:rPr>
        <w:t xml:space="preserve">The temporal resolution of this dataset is strictly monthly, providing a coarse-grained </w:t>
      </w:r>
      <w:r w:rsidRPr="003433F2">
        <w:rPr>
          <w:b w:val="0"/>
          <w:sz w:val="28"/>
          <w:szCs w:val="28"/>
        </w:rPr>
        <w:lastRenderedPageBreak/>
        <w:t>overview of the average conditions within each month of the assumed single year. The specific calendar year to which this data pertains and the precise geographical location where these measurements were collected are not explicitly stated within the provided image of the spreadsheet. This absence of crucial contextual information represents a significant limitation for any attempt to interpret these observations within a broader meteorological or climatological framework. The actual data values for each month and variable are presented in the table in the previous turn</w:t>
      </w:r>
      <w:r>
        <w:rPr>
          <w:b w:val="0"/>
          <w:sz w:val="28"/>
          <w:szCs w:val="28"/>
        </w:rPr>
        <w:t>.</w:t>
      </w:r>
    </w:p>
    <w:p w14:paraId="14DD4ACB" w14:textId="77777777" w:rsidR="003433F2" w:rsidRDefault="003433F2" w:rsidP="00671698">
      <w:pPr>
        <w:pStyle w:val="Heading1"/>
        <w:spacing w:before="184"/>
        <w:rPr>
          <w:b w:val="0"/>
          <w:sz w:val="28"/>
          <w:szCs w:val="28"/>
        </w:rPr>
      </w:pPr>
    </w:p>
    <w:p w14:paraId="088B08F1" w14:textId="77777777" w:rsidR="003433F2" w:rsidRDefault="003433F2" w:rsidP="00671698">
      <w:pPr>
        <w:pStyle w:val="Heading1"/>
        <w:spacing w:before="184"/>
        <w:rPr>
          <w:b w:val="0"/>
          <w:sz w:val="28"/>
          <w:szCs w:val="28"/>
        </w:rPr>
      </w:pPr>
    </w:p>
    <w:p w14:paraId="58E2CC0F" w14:textId="77777777" w:rsidR="003433F2" w:rsidRPr="003433F2" w:rsidRDefault="003433F2" w:rsidP="00671698">
      <w:pPr>
        <w:pStyle w:val="Heading1"/>
        <w:spacing w:before="184"/>
        <w:rPr>
          <w:b w:val="0"/>
          <w:sz w:val="28"/>
          <w:szCs w:val="28"/>
        </w:rPr>
      </w:pPr>
      <w:r>
        <w:rPr>
          <w:b w:val="0"/>
          <w:noProof/>
          <w:sz w:val="28"/>
          <w:szCs w:val="28"/>
          <w:lang w:val="en-IN" w:eastAsia="en-IN"/>
        </w:rPr>
        <w:drawing>
          <wp:inline distT="0" distB="0" distL="0" distR="0" wp14:anchorId="7F32134B" wp14:editId="3F1B29EB">
            <wp:extent cx="5655537" cy="3356323"/>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JPG"/>
                    <pic:cNvPicPr/>
                  </pic:nvPicPr>
                  <pic:blipFill>
                    <a:blip r:embed="rId17">
                      <a:extLst>
                        <a:ext uri="{28A0092B-C50C-407E-A947-70E740481C1C}">
                          <a14:useLocalDpi xmlns:a14="http://schemas.microsoft.com/office/drawing/2010/main" val="0"/>
                        </a:ext>
                      </a:extLst>
                    </a:blip>
                    <a:stretch>
                      <a:fillRect/>
                    </a:stretch>
                  </pic:blipFill>
                  <pic:spPr>
                    <a:xfrm>
                      <a:off x="0" y="0"/>
                      <a:ext cx="5657825" cy="3357681"/>
                    </a:xfrm>
                    <a:prstGeom prst="rect">
                      <a:avLst/>
                    </a:prstGeom>
                  </pic:spPr>
                </pic:pic>
              </a:graphicData>
            </a:graphic>
          </wp:inline>
        </w:drawing>
      </w:r>
    </w:p>
    <w:p w14:paraId="0FBB325F" w14:textId="77777777" w:rsidR="003433F2" w:rsidRDefault="003433F2" w:rsidP="00671698">
      <w:pPr>
        <w:pStyle w:val="Heading1"/>
        <w:spacing w:before="184"/>
        <w:rPr>
          <w:b w:val="0"/>
        </w:rPr>
      </w:pPr>
    </w:p>
    <w:p w14:paraId="1B880E9A" w14:textId="77777777" w:rsidR="00306D8D" w:rsidRDefault="00306D8D">
      <w:pPr>
        <w:pStyle w:val="ListParagraph"/>
        <w:rPr>
          <w:sz w:val="24"/>
        </w:rPr>
        <w:sectPr w:rsidR="00306D8D" w:rsidSect="00F02DDD">
          <w:headerReference w:type="default" r:id="rId18"/>
          <w:pgSz w:w="12240" w:h="15840"/>
          <w:pgMar w:top="1800" w:right="1080" w:bottom="280" w:left="1080" w:header="0" w:footer="0" w:gutter="0"/>
          <w:cols w:space="720"/>
          <w:docGrid w:linePitch="299"/>
        </w:sectPr>
      </w:pPr>
    </w:p>
    <w:p w14:paraId="3565FACB" w14:textId="5FA11505" w:rsidR="007116B9" w:rsidRDefault="007116B9" w:rsidP="007116B9">
      <w:pPr>
        <w:pStyle w:val="BodyText"/>
        <w:spacing w:before="56"/>
        <w:rPr>
          <w:b/>
          <w:sz w:val="40"/>
          <w:szCs w:val="40"/>
        </w:rPr>
      </w:pPr>
      <w:r>
        <w:rPr>
          <w:b/>
          <w:sz w:val="40"/>
          <w:szCs w:val="40"/>
        </w:rPr>
        <w:lastRenderedPageBreak/>
        <w:t xml:space="preserve">                                 </w:t>
      </w:r>
      <w:r w:rsidRPr="007116B9">
        <w:rPr>
          <w:b/>
          <w:sz w:val="40"/>
          <w:szCs w:val="40"/>
        </w:rPr>
        <w:t>CHAPTER 3</w:t>
      </w:r>
    </w:p>
    <w:p w14:paraId="23BDEE90" w14:textId="77777777" w:rsidR="007116B9" w:rsidRDefault="007116B9" w:rsidP="007116B9">
      <w:pPr>
        <w:pStyle w:val="BodyText"/>
        <w:spacing w:before="56"/>
        <w:rPr>
          <w:b/>
          <w:sz w:val="40"/>
          <w:szCs w:val="40"/>
        </w:rPr>
      </w:pPr>
    </w:p>
    <w:p w14:paraId="6B9C5669" w14:textId="77777777" w:rsidR="007116B9" w:rsidRPr="007116B9" w:rsidRDefault="007116B9" w:rsidP="007116B9">
      <w:pPr>
        <w:pStyle w:val="BodyText"/>
        <w:spacing w:before="56"/>
        <w:rPr>
          <w:b/>
          <w:sz w:val="40"/>
          <w:szCs w:val="40"/>
        </w:rPr>
      </w:pPr>
    </w:p>
    <w:p w14:paraId="4DA4E43D" w14:textId="0B54912D" w:rsidR="00306D8D" w:rsidRDefault="003433F2">
      <w:pPr>
        <w:pStyle w:val="Heading1"/>
        <w:spacing w:before="184"/>
      </w:pPr>
      <w:r>
        <w:t>Detailed Monthly Observations and Analysis:</w:t>
      </w:r>
    </w:p>
    <w:p w14:paraId="065AC6BA"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This section provides a more granular examination of the monthly fluctuations observed for each of the three variables within the single year of data.</w:t>
      </w:r>
    </w:p>
    <w:p w14:paraId="63867129"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b/>
          <w:bCs/>
          <w:sz w:val="24"/>
          <w:szCs w:val="24"/>
          <w:lang w:val="en-IN" w:eastAsia="en-IN"/>
        </w:rPr>
        <w:t>3.1. Monthly Average Temperature Trends:</w:t>
      </w:r>
    </w:p>
    <w:p w14:paraId="37B01673"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monthly average temperature values exhibit a clear sinusoidal pattern, characteristic of seasonal temperature variations in many temperate or subtropical regions.</w:t>
      </w:r>
    </w:p>
    <w:p w14:paraId="795A0A79"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January (14 °C):</w:t>
      </w:r>
      <w:r w:rsidRPr="00005C65">
        <w:rPr>
          <w:sz w:val="24"/>
          <w:szCs w:val="24"/>
          <w:lang w:val="en-IN" w:eastAsia="en-IN"/>
        </w:rPr>
        <w:t xml:space="preserve"> The year commences with the lowest recorded average temperature, indicating the peak of the cooler season.</w:t>
      </w:r>
    </w:p>
    <w:p w14:paraId="0E50B5DA"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February (14.8 °C):</w:t>
      </w:r>
      <w:r w:rsidRPr="00005C65">
        <w:rPr>
          <w:sz w:val="24"/>
          <w:szCs w:val="24"/>
          <w:lang w:val="en-IN" w:eastAsia="en-IN"/>
        </w:rPr>
        <w:t xml:space="preserve"> A slight increase of 0.8 °C in average temperature is observed, suggesting the transition towards warmer conditions.</w:t>
      </w:r>
    </w:p>
    <w:p w14:paraId="495D2344"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March (15 °C):</w:t>
      </w:r>
      <w:r w:rsidRPr="00005C65">
        <w:rPr>
          <w:sz w:val="24"/>
          <w:szCs w:val="24"/>
          <w:lang w:val="en-IN" w:eastAsia="en-IN"/>
        </w:rPr>
        <w:t xml:space="preserve"> The upward trend continues with a further increase of 0.2 °C, indicating the progression of spring.</w:t>
      </w:r>
    </w:p>
    <w:p w14:paraId="151ED4F4"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April (15 °C):</w:t>
      </w:r>
      <w:r w:rsidRPr="00005C65">
        <w:rPr>
          <w:sz w:val="24"/>
          <w:szCs w:val="24"/>
          <w:lang w:val="en-IN" w:eastAsia="en-IN"/>
        </w:rPr>
        <w:t xml:space="preserve"> The average temperature remains stable compared to March, potentially representing a brief plateau before a more significant warming trend.</w:t>
      </w:r>
    </w:p>
    <w:p w14:paraId="5ADC41AC"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May (15.2 °C):</w:t>
      </w:r>
      <w:r w:rsidRPr="00005C65">
        <w:rPr>
          <w:sz w:val="24"/>
          <w:szCs w:val="24"/>
          <w:lang w:val="en-IN" w:eastAsia="en-IN"/>
        </w:rPr>
        <w:t xml:space="preserve"> A subtle increase of 0.2 °C in average temperature marks the further advancement into the warmer months.</w:t>
      </w:r>
    </w:p>
    <w:p w14:paraId="4ED043B1"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June (23.5 °C):</w:t>
      </w:r>
      <w:r w:rsidRPr="00005C65">
        <w:rPr>
          <w:sz w:val="24"/>
          <w:szCs w:val="24"/>
          <w:lang w:val="en-IN" w:eastAsia="en-IN"/>
        </w:rPr>
        <w:t xml:space="preserve"> A substantial jump of 8.3 °C in average temperature signifies the onset of the warmer season, likely summer in many regions.</w:t>
      </w:r>
    </w:p>
    <w:p w14:paraId="26C1BFD5"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July (23.7 °C):</w:t>
      </w:r>
      <w:r w:rsidRPr="00005C65">
        <w:rPr>
          <w:sz w:val="24"/>
          <w:szCs w:val="24"/>
          <w:lang w:val="en-IN" w:eastAsia="en-IN"/>
        </w:rPr>
        <w:t xml:space="preserve"> The average temperature continues to rise slightly by 0.2 °C, indicating the peak of the warm period is approaching.</w:t>
      </w:r>
    </w:p>
    <w:p w14:paraId="71E922BF"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August (23.8 °C):</w:t>
      </w:r>
      <w:r w:rsidRPr="00005C65">
        <w:rPr>
          <w:sz w:val="24"/>
          <w:szCs w:val="24"/>
          <w:lang w:val="en-IN" w:eastAsia="en-IN"/>
        </w:rPr>
        <w:t xml:space="preserve"> The highest average temperature of the year is recorded, likely representing the warmest month.</w:t>
      </w:r>
    </w:p>
    <w:p w14:paraId="17E6E776"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September (23 °C):</w:t>
      </w:r>
      <w:r w:rsidRPr="00005C65">
        <w:rPr>
          <w:sz w:val="24"/>
          <w:szCs w:val="24"/>
          <w:lang w:val="en-IN" w:eastAsia="en-IN"/>
        </w:rPr>
        <w:t xml:space="preserve"> The average temperature begins its descent with a decrease of 0.8 °C, marking the transition into autumn or the post-warm season.</w:t>
      </w:r>
    </w:p>
    <w:p w14:paraId="104A46E7"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October (24 °C):</w:t>
      </w:r>
      <w:r w:rsidRPr="00005C65">
        <w:rPr>
          <w:sz w:val="24"/>
          <w:szCs w:val="24"/>
          <w:lang w:val="en-IN" w:eastAsia="en-IN"/>
        </w:rPr>
        <w:t xml:space="preserve"> An unexpected increase of 1 °C in average temperature compared to September is observed. This could represent a period of late warmth or data anomaly within this limited dataset.</w:t>
      </w:r>
    </w:p>
    <w:p w14:paraId="0C8EC5C4"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November (24.2 °C):</w:t>
      </w:r>
      <w:r w:rsidRPr="00005C65">
        <w:rPr>
          <w:sz w:val="24"/>
          <w:szCs w:val="24"/>
          <w:lang w:val="en-IN" w:eastAsia="en-IN"/>
        </w:rPr>
        <w:t xml:space="preserve"> The average temperature continues to rise slightly by 0.2 °C from October, further suggesting a potential anomaly or a complex regional weather pattern not fully captured by this limited data.</w:t>
      </w:r>
    </w:p>
    <w:p w14:paraId="5C45AC5F" w14:textId="77777777" w:rsidR="00005C65" w:rsidRPr="00005C65" w:rsidRDefault="00005C65" w:rsidP="00005C65">
      <w:pPr>
        <w:widowControl/>
        <w:numPr>
          <w:ilvl w:val="0"/>
          <w:numId w:val="21"/>
        </w:numPr>
        <w:autoSpaceDE/>
        <w:autoSpaceDN/>
        <w:spacing w:before="100" w:beforeAutospacing="1" w:after="100" w:afterAutospacing="1"/>
        <w:rPr>
          <w:sz w:val="24"/>
          <w:szCs w:val="24"/>
          <w:lang w:val="en-IN" w:eastAsia="en-IN"/>
        </w:rPr>
      </w:pPr>
      <w:r w:rsidRPr="00005C65">
        <w:rPr>
          <w:b/>
          <w:bCs/>
          <w:sz w:val="24"/>
          <w:szCs w:val="24"/>
          <w:lang w:val="en-IN" w:eastAsia="en-IN"/>
        </w:rPr>
        <w:t>December (10.2 °C):</w:t>
      </w:r>
      <w:r w:rsidRPr="00005C65">
        <w:rPr>
          <w:sz w:val="24"/>
          <w:szCs w:val="24"/>
          <w:lang w:val="en-IN" w:eastAsia="en-IN"/>
        </w:rPr>
        <w:t xml:space="preserve"> A significant drop of 14 °C in average temperature signifies the return to colder conditions and the approach of the cooler season's peak.</w:t>
      </w:r>
    </w:p>
    <w:p w14:paraId="77F28CE1"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overall temperature trend within this single year aligns with a typical seasonal cycle, albeit with a peculiar increase observed in October and November, which warrants further investigation with more extensive data. The range of temperature variation within the year is 13.6 °C (from 10.2 °C in December to 23.8 °C in August).</w:t>
      </w:r>
    </w:p>
    <w:p w14:paraId="2F1381CF"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b/>
          <w:bCs/>
          <w:sz w:val="24"/>
          <w:szCs w:val="24"/>
          <w:lang w:val="en-IN" w:eastAsia="en-IN"/>
        </w:rPr>
        <w:t>3.2. Monthly Total Rainfall Patterns:</w:t>
      </w:r>
    </w:p>
    <w:p w14:paraId="1A67B599"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lastRenderedPageBreak/>
        <w:t>The monthly total rainfall data reveals a more heterogeneous distribution compared to temperature, indicating distinct wet and dry periods within the year.</w:t>
      </w:r>
    </w:p>
    <w:p w14:paraId="17AE686E"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January (1 mm):</w:t>
      </w:r>
      <w:r w:rsidRPr="00005C65">
        <w:rPr>
          <w:sz w:val="24"/>
          <w:szCs w:val="24"/>
          <w:lang w:val="en-IN" w:eastAsia="en-IN"/>
        </w:rPr>
        <w:t xml:space="preserve"> The year begins with extremely low rainfall, suggesting a very dry start to the period.</w:t>
      </w:r>
    </w:p>
    <w:p w14:paraId="18E90022"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February (20 mm):</w:t>
      </w:r>
      <w:r w:rsidRPr="00005C65">
        <w:rPr>
          <w:sz w:val="24"/>
          <w:szCs w:val="24"/>
          <w:lang w:val="en-IN" w:eastAsia="en-IN"/>
        </w:rPr>
        <w:t xml:space="preserve"> Rainfall remains minimal, indicating continued dry conditions, with a slight increase of 19 mm from January.</w:t>
      </w:r>
    </w:p>
    <w:p w14:paraId="3DB6C65C"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March (25 mm):</w:t>
      </w:r>
      <w:r w:rsidRPr="00005C65">
        <w:rPr>
          <w:sz w:val="24"/>
          <w:szCs w:val="24"/>
          <w:lang w:val="en-IN" w:eastAsia="en-IN"/>
        </w:rPr>
        <w:t xml:space="preserve"> A further slight increase of 5 mm in rainfall is observed, but it still remains relatively low.</w:t>
      </w:r>
    </w:p>
    <w:p w14:paraId="27E47F21"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April (100 mm):</w:t>
      </w:r>
      <w:r w:rsidRPr="00005C65">
        <w:rPr>
          <w:sz w:val="24"/>
          <w:szCs w:val="24"/>
          <w:lang w:val="en-IN" w:eastAsia="en-IN"/>
        </w:rPr>
        <w:t xml:space="preserve"> A more significant increase of 75 mm in rainfall occurs, potentially marking the beginning of a wetter season or a period of increased precipitation.</w:t>
      </w:r>
    </w:p>
    <w:p w14:paraId="03EDE850"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May (396 mm):</w:t>
      </w:r>
      <w:r w:rsidRPr="00005C65">
        <w:rPr>
          <w:sz w:val="24"/>
          <w:szCs w:val="24"/>
          <w:lang w:val="en-IN" w:eastAsia="en-IN"/>
        </w:rPr>
        <w:t xml:space="preserve"> A substantial surge of 296 mm in rainfall is recorded, indicating a notably wet month.</w:t>
      </w:r>
    </w:p>
    <w:p w14:paraId="58F5F7F0"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June (500 mm):</w:t>
      </w:r>
      <w:r w:rsidRPr="00005C65">
        <w:rPr>
          <w:sz w:val="24"/>
          <w:szCs w:val="24"/>
          <w:lang w:val="en-IN" w:eastAsia="en-IN"/>
        </w:rPr>
        <w:t xml:space="preserve"> Rainfall continues to be high, with a further increase of 104 mm, further solidifying a period of significant precipitation.</w:t>
      </w:r>
    </w:p>
    <w:p w14:paraId="6F3598D6"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July (790 mm):</w:t>
      </w:r>
      <w:r w:rsidRPr="00005C65">
        <w:rPr>
          <w:sz w:val="24"/>
          <w:szCs w:val="24"/>
          <w:lang w:val="en-IN" w:eastAsia="en-IN"/>
        </w:rPr>
        <w:t xml:space="preserve"> The total rainfall reaches a high point with an increase of 290 mm, suggesting the peak of a wet season or a period of intense rainfall activity.</w:t>
      </w:r>
    </w:p>
    <w:p w14:paraId="76354419"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August (860 mm):</w:t>
      </w:r>
      <w:r w:rsidRPr="00005C65">
        <w:rPr>
          <w:sz w:val="24"/>
          <w:szCs w:val="24"/>
          <w:lang w:val="en-IN" w:eastAsia="en-IN"/>
        </w:rPr>
        <w:t xml:space="preserve"> Rainfall remains very high with a further increase of 70 mm, indicating sustained wet conditions.</w:t>
      </w:r>
    </w:p>
    <w:p w14:paraId="748264BF"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September (800 mm):</w:t>
      </w:r>
      <w:r w:rsidRPr="00005C65">
        <w:rPr>
          <w:sz w:val="24"/>
          <w:szCs w:val="24"/>
          <w:lang w:val="en-IN" w:eastAsia="en-IN"/>
        </w:rPr>
        <w:t xml:space="preserve"> While still high, a slight decrease of 60 mm in total rainfall is observed compared to the preceding months.</w:t>
      </w:r>
    </w:p>
    <w:p w14:paraId="495FE25B"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October (1000 mm):</w:t>
      </w:r>
      <w:r w:rsidRPr="00005C65">
        <w:rPr>
          <w:sz w:val="24"/>
          <w:szCs w:val="24"/>
          <w:lang w:val="en-IN" w:eastAsia="en-IN"/>
        </w:rPr>
        <w:t xml:space="preserve"> An increase of 200 mm in total rainfall is noted, potentially indicating a secondary wet period or a shift in weather patterns.</w:t>
      </w:r>
    </w:p>
    <w:p w14:paraId="7E7B9758"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November (800 mm):</w:t>
      </w:r>
      <w:r w:rsidRPr="00005C65">
        <w:rPr>
          <w:sz w:val="24"/>
          <w:szCs w:val="24"/>
          <w:lang w:val="en-IN" w:eastAsia="en-IN"/>
        </w:rPr>
        <w:t xml:space="preserve"> Rainfall remains high, with a decrease of 200 mm from October, continuing the trend of significant precipitation in the latter part of the year.</w:t>
      </w:r>
    </w:p>
    <w:p w14:paraId="666A0673" w14:textId="77777777" w:rsidR="00005C65" w:rsidRPr="00005C65" w:rsidRDefault="00005C65" w:rsidP="00005C65">
      <w:pPr>
        <w:widowControl/>
        <w:numPr>
          <w:ilvl w:val="0"/>
          <w:numId w:val="22"/>
        </w:numPr>
        <w:autoSpaceDE/>
        <w:autoSpaceDN/>
        <w:spacing w:before="100" w:beforeAutospacing="1" w:after="100" w:afterAutospacing="1"/>
        <w:rPr>
          <w:sz w:val="24"/>
          <w:szCs w:val="24"/>
          <w:lang w:val="en-IN" w:eastAsia="en-IN"/>
        </w:rPr>
      </w:pPr>
      <w:r w:rsidRPr="00005C65">
        <w:rPr>
          <w:b/>
          <w:bCs/>
          <w:sz w:val="24"/>
          <w:szCs w:val="24"/>
          <w:lang w:val="en-IN" w:eastAsia="en-IN"/>
        </w:rPr>
        <w:t>December (1180 mm):</w:t>
      </w:r>
      <w:r w:rsidRPr="00005C65">
        <w:rPr>
          <w:sz w:val="24"/>
          <w:szCs w:val="24"/>
          <w:lang w:val="en-IN" w:eastAsia="en-IN"/>
        </w:rPr>
        <w:t xml:space="preserve"> The highest total rainfall of the year is recorded with an increase of 380 mm, suggesting a very wet end to the annual cycle.</w:t>
      </w:r>
    </w:p>
    <w:p w14:paraId="0C8650CF"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rainfall pattern within this single year suggests a distinct dry period in the early months (January-March), followed by a prolonged wet period spanning from late spring through autumn (April-November), with a notable peak in December. The range of rainfall variation is substantial, from 1 mm in January to 1180 mm in December.</w:t>
      </w:r>
    </w:p>
    <w:p w14:paraId="17D6BF50"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b/>
          <w:bCs/>
          <w:sz w:val="24"/>
          <w:szCs w:val="24"/>
          <w:lang w:val="en-IN" w:eastAsia="en-IN"/>
        </w:rPr>
        <w:t>3.3. Monthly CO2 Level Fluctuations:</w:t>
      </w:r>
    </w:p>
    <w:p w14:paraId="247616B0"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monthly CO2 levels exhibit a relatively narrow range of variation within this single year, suggesting a degree of stability in atmospheric carbon dioxide concentration over this period, at least at the monthly average scale.</w:t>
      </w:r>
    </w:p>
    <w:p w14:paraId="6151215F"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January (391 ppm):</w:t>
      </w:r>
      <w:r w:rsidRPr="00005C65">
        <w:rPr>
          <w:sz w:val="24"/>
          <w:szCs w:val="24"/>
          <w:lang w:val="en-IN" w:eastAsia="en-IN"/>
        </w:rPr>
        <w:t xml:space="preserve"> The year begins with a CO2 level within the observed range.</w:t>
      </w:r>
    </w:p>
    <w:p w14:paraId="007A25A3"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February (393 ppm):</w:t>
      </w:r>
      <w:r w:rsidRPr="00005C65">
        <w:rPr>
          <w:sz w:val="24"/>
          <w:szCs w:val="24"/>
          <w:lang w:val="en-IN" w:eastAsia="en-IN"/>
        </w:rPr>
        <w:t xml:space="preserve"> A slight increase of 2 ppm in CO2 levels is noted.</w:t>
      </w:r>
    </w:p>
    <w:p w14:paraId="690295CF"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March (393 ppm):</w:t>
      </w:r>
      <w:r w:rsidRPr="00005C65">
        <w:rPr>
          <w:sz w:val="24"/>
          <w:szCs w:val="24"/>
          <w:lang w:val="en-IN" w:eastAsia="en-IN"/>
        </w:rPr>
        <w:t xml:space="preserve"> CO2 levels remain stable compared to February.</w:t>
      </w:r>
    </w:p>
    <w:p w14:paraId="233A1DDD"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April (386 ppm):</w:t>
      </w:r>
      <w:r w:rsidRPr="00005C65">
        <w:rPr>
          <w:sz w:val="24"/>
          <w:szCs w:val="24"/>
          <w:lang w:val="en-IN" w:eastAsia="en-IN"/>
        </w:rPr>
        <w:t xml:space="preserve"> The lowest CO2 level of the year is recorded, a decrease of 7 ppm from March. This seasonal dip could be attributed to increased photosynthetic activity in the Northern Hemisphere during spring.</w:t>
      </w:r>
    </w:p>
    <w:p w14:paraId="0798694D"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May (396 ppm):</w:t>
      </w:r>
      <w:r w:rsidRPr="00005C65">
        <w:rPr>
          <w:sz w:val="24"/>
          <w:szCs w:val="24"/>
          <w:lang w:val="en-IN" w:eastAsia="en-IN"/>
        </w:rPr>
        <w:t xml:space="preserve"> A significant increase of 10 ppm in CO2 levels is observed following the April low.</w:t>
      </w:r>
    </w:p>
    <w:p w14:paraId="7D0C636B"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June (398 ppm):</w:t>
      </w:r>
      <w:r w:rsidRPr="00005C65">
        <w:rPr>
          <w:sz w:val="24"/>
          <w:szCs w:val="24"/>
          <w:lang w:val="en-IN" w:eastAsia="en-IN"/>
        </w:rPr>
        <w:t xml:space="preserve"> The highest CO2 level of the year is recorded, an increase of 2 ppm from May.</w:t>
      </w:r>
    </w:p>
    <w:p w14:paraId="5F4F05C4"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July (391 ppm):</w:t>
      </w:r>
      <w:r w:rsidRPr="00005C65">
        <w:rPr>
          <w:sz w:val="24"/>
          <w:szCs w:val="24"/>
          <w:lang w:val="en-IN" w:eastAsia="en-IN"/>
        </w:rPr>
        <w:t xml:space="preserve"> A decrease of 7 ppm in CO2 levels is observed from the June peak.</w:t>
      </w:r>
    </w:p>
    <w:p w14:paraId="759D20D1"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lastRenderedPageBreak/>
        <w:t>August (393 ppm):</w:t>
      </w:r>
      <w:r w:rsidRPr="00005C65">
        <w:rPr>
          <w:sz w:val="24"/>
          <w:szCs w:val="24"/>
          <w:lang w:val="en-IN" w:eastAsia="en-IN"/>
        </w:rPr>
        <w:t xml:space="preserve"> CO2 levels increase slightly by 2 ppm from July.</w:t>
      </w:r>
    </w:p>
    <w:p w14:paraId="2800F25B"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September (393 ppm):</w:t>
      </w:r>
      <w:r w:rsidRPr="00005C65">
        <w:rPr>
          <w:sz w:val="24"/>
          <w:szCs w:val="24"/>
          <w:lang w:val="en-IN" w:eastAsia="en-IN"/>
        </w:rPr>
        <w:t xml:space="preserve"> CO2 levels remain stable compared to August.</w:t>
      </w:r>
    </w:p>
    <w:p w14:paraId="475E4D6C"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October (398 ppm):</w:t>
      </w:r>
      <w:r w:rsidRPr="00005C65">
        <w:rPr>
          <w:sz w:val="24"/>
          <w:szCs w:val="24"/>
          <w:lang w:val="en-IN" w:eastAsia="en-IN"/>
        </w:rPr>
        <w:t xml:space="preserve"> CO2 levels reach the annual high again, an increase of 5 ppm from September.</w:t>
      </w:r>
    </w:p>
    <w:p w14:paraId="07CD0333"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November (398 ppm):</w:t>
      </w:r>
      <w:r w:rsidRPr="00005C65">
        <w:rPr>
          <w:sz w:val="24"/>
          <w:szCs w:val="24"/>
          <w:lang w:val="en-IN" w:eastAsia="en-IN"/>
        </w:rPr>
        <w:t xml:space="preserve"> CO2 levels remain at the annual high.</w:t>
      </w:r>
    </w:p>
    <w:p w14:paraId="5F0082A2" w14:textId="77777777" w:rsidR="00005C65" w:rsidRPr="00005C65" w:rsidRDefault="00005C65" w:rsidP="00005C65">
      <w:pPr>
        <w:widowControl/>
        <w:numPr>
          <w:ilvl w:val="0"/>
          <w:numId w:val="23"/>
        </w:numPr>
        <w:autoSpaceDE/>
        <w:autoSpaceDN/>
        <w:spacing w:before="100" w:beforeAutospacing="1" w:after="100" w:afterAutospacing="1"/>
        <w:rPr>
          <w:sz w:val="24"/>
          <w:szCs w:val="24"/>
          <w:lang w:val="en-IN" w:eastAsia="en-IN"/>
        </w:rPr>
      </w:pPr>
      <w:r w:rsidRPr="00005C65">
        <w:rPr>
          <w:b/>
          <w:bCs/>
          <w:sz w:val="24"/>
          <w:szCs w:val="24"/>
          <w:lang w:val="en-IN" w:eastAsia="en-IN"/>
        </w:rPr>
        <w:t>December (391 ppm):</w:t>
      </w:r>
      <w:r w:rsidRPr="00005C65">
        <w:rPr>
          <w:sz w:val="24"/>
          <w:szCs w:val="24"/>
          <w:lang w:val="en-IN" w:eastAsia="en-IN"/>
        </w:rPr>
        <w:t xml:space="preserve"> A decrease of 7 ppm in CO2 levels is observed at the end of the year.</w:t>
      </w:r>
    </w:p>
    <w:p w14:paraId="31A06927" w14:textId="77777777" w:rsid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observed fluctuations in CO2 levels within this single year likely reflect the seasonal cycle of plant growth and respiration, particularly in the Northern Hemisphere, where a significant portion of global landmass and vegetation is located. The drawdown of CO2 during the growing season (spring and summer) and its release during the dormant season (autumn and winter) typically drive these seasonal variations. The range of CO2 level variation within the year is 12 ppm (from 386 ppm in April to 398 ppm in June, October, and November). The overall trend within this single year appears relatively stable, and without long-term data, it is impossible to assess any inter-annual trends or the influence of anthropogenic emissions on these levels.</w:t>
      </w:r>
    </w:p>
    <w:p w14:paraId="71D543BE" w14:textId="4474EA53" w:rsidR="00306D8D" w:rsidRDefault="00005C65" w:rsidP="007116B9">
      <w:pPr>
        <w:widowControl/>
        <w:autoSpaceDE/>
        <w:autoSpaceDN/>
        <w:spacing w:before="100" w:beforeAutospacing="1" w:after="100" w:afterAutospacing="1"/>
        <w:sectPr w:rsidR="00306D8D" w:rsidSect="007116B9">
          <w:headerReference w:type="default" r:id="rId19"/>
          <w:pgSz w:w="12240" w:h="15840"/>
          <w:pgMar w:top="1800" w:right="1080" w:bottom="280" w:left="1080" w:header="0" w:footer="0" w:gutter="0"/>
          <w:cols w:space="720"/>
          <w:docGrid w:linePitch="299"/>
        </w:sectPr>
      </w:pPr>
      <w:r>
        <w:rPr>
          <w:noProof/>
          <w:lang w:val="en-IN" w:eastAsia="en-IN"/>
        </w:rPr>
        <w:drawing>
          <wp:inline distT="0" distB="0" distL="0" distR="0" wp14:anchorId="1023F803" wp14:editId="4EEE442F">
            <wp:extent cx="6199949" cy="33298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20">
                      <a:extLst>
                        <a:ext uri="{28A0092B-C50C-407E-A947-70E740481C1C}">
                          <a14:useLocalDpi xmlns:a14="http://schemas.microsoft.com/office/drawing/2010/main" val="0"/>
                        </a:ext>
                      </a:extLst>
                    </a:blip>
                    <a:stretch>
                      <a:fillRect/>
                    </a:stretch>
                  </pic:blipFill>
                  <pic:spPr>
                    <a:xfrm>
                      <a:off x="0" y="0"/>
                      <a:ext cx="6201964" cy="3330978"/>
                    </a:xfrm>
                    <a:prstGeom prst="rect">
                      <a:avLst/>
                    </a:prstGeom>
                  </pic:spPr>
                </pic:pic>
              </a:graphicData>
            </a:graphic>
          </wp:inline>
        </w:drawing>
      </w:r>
    </w:p>
    <w:p w14:paraId="49FF6680" w14:textId="61923D76" w:rsidR="007116B9" w:rsidRPr="007116B9" w:rsidRDefault="007116B9" w:rsidP="007116B9">
      <w:pPr>
        <w:pStyle w:val="Heading1"/>
        <w:spacing w:before="184"/>
        <w:jc w:val="left"/>
        <w:rPr>
          <w:sz w:val="40"/>
          <w:szCs w:val="40"/>
        </w:rPr>
      </w:pPr>
      <w:r>
        <w:rPr>
          <w:sz w:val="40"/>
          <w:szCs w:val="40"/>
        </w:rPr>
        <w:lastRenderedPageBreak/>
        <w:t xml:space="preserve">                                       </w:t>
      </w:r>
      <w:r w:rsidRPr="007116B9">
        <w:rPr>
          <w:sz w:val="40"/>
          <w:szCs w:val="40"/>
        </w:rPr>
        <w:t xml:space="preserve">CHAPTER </w:t>
      </w:r>
      <w:r>
        <w:rPr>
          <w:sz w:val="40"/>
          <w:szCs w:val="40"/>
        </w:rPr>
        <w:t>4</w:t>
      </w:r>
    </w:p>
    <w:p w14:paraId="796E5184" w14:textId="77777777" w:rsidR="007116B9" w:rsidRDefault="007116B9" w:rsidP="00005C65">
      <w:pPr>
        <w:pStyle w:val="Heading1"/>
        <w:spacing w:before="184"/>
      </w:pPr>
    </w:p>
    <w:p w14:paraId="6EA3AE3B" w14:textId="660C1AD5" w:rsidR="00306D8D" w:rsidRDefault="00005C65" w:rsidP="00005C65">
      <w:pPr>
        <w:pStyle w:val="Heading1"/>
        <w:spacing w:before="184"/>
        <w:rPr>
          <w:b w:val="0"/>
        </w:rPr>
      </w:pPr>
      <w:r>
        <w:t>Visual Representation Analysis</w:t>
      </w:r>
    </w:p>
    <w:p w14:paraId="18600B77" w14:textId="77777777" w:rsidR="00306D8D" w:rsidRDefault="00306D8D">
      <w:pPr>
        <w:pStyle w:val="ListParagraph"/>
        <w:rPr>
          <w:sz w:val="24"/>
        </w:rPr>
      </w:pPr>
    </w:p>
    <w:p w14:paraId="37A49BCA"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accompanying bar chart, titled "Weather Analysis," provides a valuable visual synthesis of the monthly trends for average temperature, total rainfall, and CO2 levels. The chart employs three distinct sets of bars, each color-coded to represent one of the three variables, plotted against the twelve months of the year on the horizontal axis. The vertical axis on the left likely corresponds to temperature and rainfall, while a separate vertical axis on the right might represent CO2 levels, given the different scales of measurement.</w:t>
      </w:r>
    </w:p>
    <w:p w14:paraId="40F959C4" w14:textId="77777777" w:rsidR="00005C65" w:rsidRPr="00005C65" w:rsidRDefault="00005C65" w:rsidP="00005C65">
      <w:pPr>
        <w:widowControl/>
        <w:autoSpaceDE/>
        <w:autoSpaceDN/>
        <w:spacing w:before="100" w:beforeAutospacing="1" w:after="100" w:afterAutospacing="1"/>
        <w:rPr>
          <w:sz w:val="24"/>
          <w:szCs w:val="24"/>
          <w:lang w:val="en-IN" w:eastAsia="en-IN"/>
        </w:rPr>
      </w:pPr>
      <w:r w:rsidRPr="00005C65">
        <w:rPr>
          <w:sz w:val="24"/>
          <w:szCs w:val="24"/>
          <w:lang w:val="en-IN" w:eastAsia="en-IN"/>
        </w:rPr>
        <w:t>The visual representation effectively reinforces several key observations made from the tabular data:</w:t>
      </w:r>
    </w:p>
    <w:p w14:paraId="38F595B0" w14:textId="77777777" w:rsidR="00005C65" w:rsidRPr="00005C65" w:rsidRDefault="00005C65" w:rsidP="00005C65">
      <w:pPr>
        <w:widowControl/>
        <w:numPr>
          <w:ilvl w:val="0"/>
          <w:numId w:val="24"/>
        </w:numPr>
        <w:autoSpaceDE/>
        <w:autoSpaceDN/>
        <w:spacing w:before="100" w:beforeAutospacing="1" w:after="100" w:afterAutospacing="1"/>
        <w:rPr>
          <w:sz w:val="24"/>
          <w:szCs w:val="24"/>
          <w:lang w:val="en-IN" w:eastAsia="en-IN"/>
        </w:rPr>
      </w:pPr>
      <w:r w:rsidRPr="00005C65">
        <w:rPr>
          <w:b/>
          <w:bCs/>
          <w:sz w:val="24"/>
          <w:szCs w:val="24"/>
          <w:lang w:val="en-IN" w:eastAsia="en-IN"/>
        </w:rPr>
        <w:t>Temperature's Sinusoidal Pattern:</w:t>
      </w:r>
      <w:r w:rsidRPr="00005C65">
        <w:rPr>
          <w:sz w:val="24"/>
          <w:szCs w:val="24"/>
          <w:lang w:val="en-IN" w:eastAsia="en-IN"/>
        </w:rPr>
        <w:t xml:space="preserve"> The green bars representing average temperature clearly illustrate the seasonal cycle, with lower values at the beginning and end of the year and higher values during the middle months, peaking in August. The unusual increase in October and November is also visually apparent as a deviation from the general downward trend after September.</w:t>
      </w:r>
    </w:p>
    <w:p w14:paraId="407C407A" w14:textId="77777777" w:rsidR="00005C65" w:rsidRPr="00005C65" w:rsidRDefault="00005C65" w:rsidP="00005C65">
      <w:pPr>
        <w:widowControl/>
        <w:numPr>
          <w:ilvl w:val="0"/>
          <w:numId w:val="24"/>
        </w:numPr>
        <w:autoSpaceDE/>
        <w:autoSpaceDN/>
        <w:spacing w:before="100" w:beforeAutospacing="1" w:after="100" w:afterAutospacing="1"/>
        <w:rPr>
          <w:sz w:val="24"/>
          <w:szCs w:val="24"/>
          <w:lang w:val="en-IN" w:eastAsia="en-IN"/>
        </w:rPr>
      </w:pPr>
      <w:r w:rsidRPr="00005C65">
        <w:rPr>
          <w:b/>
          <w:bCs/>
          <w:sz w:val="24"/>
          <w:szCs w:val="24"/>
          <w:lang w:val="en-IN" w:eastAsia="en-IN"/>
        </w:rPr>
        <w:t>Rainfall's Irregularity:</w:t>
      </w:r>
      <w:r w:rsidRPr="00005C65">
        <w:rPr>
          <w:sz w:val="24"/>
          <w:szCs w:val="24"/>
          <w:lang w:val="en-IN" w:eastAsia="en-IN"/>
        </w:rPr>
        <w:t xml:space="preserve"> The red bars depicting total rainfall showcase the highly variable nature of precipitation throughout the year. The early months exhibit very short bars, indicating low rainfall, while the bars for May through December are significantly taller and more uneven, highlighting the prolonged wet period with peaks in July, August, October, and the highest peak in December.</w:t>
      </w:r>
    </w:p>
    <w:p w14:paraId="79C2635B" w14:textId="77777777" w:rsidR="00005C65" w:rsidRPr="00005C65" w:rsidRDefault="00005C65" w:rsidP="00005C65">
      <w:pPr>
        <w:widowControl/>
        <w:numPr>
          <w:ilvl w:val="0"/>
          <w:numId w:val="24"/>
        </w:numPr>
        <w:autoSpaceDE/>
        <w:autoSpaceDN/>
        <w:spacing w:before="100" w:beforeAutospacing="1" w:after="100" w:afterAutospacing="1"/>
        <w:rPr>
          <w:sz w:val="24"/>
          <w:szCs w:val="24"/>
          <w:lang w:val="en-IN" w:eastAsia="en-IN"/>
        </w:rPr>
      </w:pPr>
      <w:r w:rsidRPr="00005C65">
        <w:rPr>
          <w:b/>
          <w:bCs/>
          <w:sz w:val="24"/>
          <w:szCs w:val="24"/>
          <w:lang w:val="en-IN" w:eastAsia="en-IN"/>
        </w:rPr>
        <w:t>CO2 Level's Subtle Swings:</w:t>
      </w:r>
      <w:r w:rsidRPr="00005C65">
        <w:rPr>
          <w:sz w:val="24"/>
          <w:szCs w:val="24"/>
          <w:lang w:val="en-IN" w:eastAsia="en-IN"/>
        </w:rPr>
        <w:t xml:space="preserve"> The blue bars representing CO2 levels show a relatively consistent height throughout the year, visually confirming the narrow range of variation. However, careful observation reveals the slight dip in April and the peaks in June, October, and November, aligning with the seasonal cycle of biological activity.</w:t>
      </w:r>
    </w:p>
    <w:p w14:paraId="316A8E80" w14:textId="77777777" w:rsidR="001C6C34" w:rsidRDefault="00005C65" w:rsidP="0034302F">
      <w:pPr>
        <w:widowControl/>
        <w:autoSpaceDE/>
        <w:autoSpaceDN/>
        <w:spacing w:before="100" w:beforeAutospacing="1" w:after="100" w:afterAutospacing="1"/>
        <w:rPr>
          <w:sz w:val="24"/>
          <w:szCs w:val="24"/>
          <w:lang w:val="en-IN" w:eastAsia="en-IN"/>
        </w:rPr>
      </w:pPr>
      <w:r w:rsidRPr="00005C65">
        <w:rPr>
          <w:sz w:val="24"/>
          <w:szCs w:val="24"/>
          <w:lang w:val="en-IN" w:eastAsia="en-IN"/>
        </w:rPr>
        <w:t>The use of different scales on the vertical axes is crucial for effectively visualizing variables with vastly different magnitudes. The rainfall amounts are significantly larger than the temperature variations, and both are considerably larger than the fluctuations in CO2 levels. The bar chart allows for a quick visual comparison of the relative changes in each variable from month to month and provides an intuitive understanding of the overall patterns within this single year. For instance, it is easy to see the general inverse relatio</w:t>
      </w:r>
      <w:r>
        <w:rPr>
          <w:sz w:val="24"/>
          <w:szCs w:val="24"/>
          <w:lang w:val="en-IN" w:eastAsia="en-IN"/>
        </w:rPr>
        <w:t>nship between temperature .</w:t>
      </w:r>
    </w:p>
    <w:p w14:paraId="5FE98277" w14:textId="77777777" w:rsidR="001C6C34" w:rsidRDefault="001C6C34" w:rsidP="0034302F">
      <w:pPr>
        <w:widowControl/>
        <w:autoSpaceDE/>
        <w:autoSpaceDN/>
        <w:spacing w:before="100" w:beforeAutospacing="1" w:after="100" w:afterAutospacing="1"/>
        <w:rPr>
          <w:sz w:val="24"/>
          <w:szCs w:val="24"/>
          <w:lang w:val="en-IN" w:eastAsia="en-IN"/>
        </w:rPr>
      </w:pPr>
    </w:p>
    <w:p w14:paraId="1C3EF164" w14:textId="77777777" w:rsidR="001C6C34" w:rsidRDefault="001C6C34" w:rsidP="0034302F">
      <w:pPr>
        <w:widowControl/>
        <w:autoSpaceDE/>
        <w:autoSpaceDN/>
        <w:spacing w:before="100" w:beforeAutospacing="1" w:after="100" w:afterAutospacing="1"/>
        <w:rPr>
          <w:sz w:val="24"/>
          <w:szCs w:val="24"/>
          <w:lang w:val="en-IN" w:eastAsia="en-IN"/>
        </w:rPr>
      </w:pPr>
    </w:p>
    <w:p w14:paraId="35BF3ADB" w14:textId="77777777" w:rsidR="001C6C34" w:rsidRDefault="001C6C34" w:rsidP="0034302F">
      <w:pPr>
        <w:widowControl/>
        <w:autoSpaceDE/>
        <w:autoSpaceDN/>
        <w:spacing w:before="100" w:beforeAutospacing="1" w:after="100" w:afterAutospacing="1"/>
        <w:rPr>
          <w:sz w:val="24"/>
          <w:szCs w:val="24"/>
          <w:lang w:val="en-IN" w:eastAsia="en-IN"/>
        </w:rPr>
      </w:pPr>
    </w:p>
    <w:p w14:paraId="0441BFE0" w14:textId="77777777" w:rsidR="001C6C34" w:rsidRDefault="001C6C34" w:rsidP="0034302F">
      <w:pPr>
        <w:widowControl/>
        <w:autoSpaceDE/>
        <w:autoSpaceDN/>
        <w:spacing w:before="100" w:beforeAutospacing="1" w:after="100" w:afterAutospacing="1"/>
        <w:rPr>
          <w:sz w:val="24"/>
          <w:szCs w:val="24"/>
          <w:lang w:val="en-IN" w:eastAsia="en-IN"/>
        </w:rPr>
      </w:pPr>
    </w:p>
    <w:p w14:paraId="696A9F75" w14:textId="77777777" w:rsidR="001C6C34" w:rsidRDefault="001C6C34" w:rsidP="0034302F">
      <w:pPr>
        <w:widowControl/>
        <w:autoSpaceDE/>
        <w:autoSpaceDN/>
        <w:spacing w:before="100" w:beforeAutospacing="1" w:after="100" w:afterAutospacing="1"/>
        <w:rPr>
          <w:sz w:val="24"/>
          <w:szCs w:val="24"/>
          <w:lang w:val="en-IN" w:eastAsia="en-IN"/>
        </w:rPr>
      </w:pPr>
    </w:p>
    <w:p w14:paraId="3A74365A" w14:textId="77777777" w:rsidR="001C6C34" w:rsidRDefault="001C6C34" w:rsidP="0034302F">
      <w:pPr>
        <w:widowControl/>
        <w:autoSpaceDE/>
        <w:autoSpaceDN/>
        <w:spacing w:before="100" w:beforeAutospacing="1" w:after="100" w:afterAutospacing="1"/>
        <w:rPr>
          <w:sz w:val="24"/>
          <w:szCs w:val="24"/>
          <w:lang w:val="en-IN" w:eastAsia="en-IN"/>
        </w:rPr>
      </w:pPr>
    </w:p>
    <w:p w14:paraId="703D97B5" w14:textId="6A764023" w:rsidR="007116B9" w:rsidRDefault="007116B9" w:rsidP="0034302F">
      <w:pPr>
        <w:widowControl/>
        <w:autoSpaceDE/>
        <w:autoSpaceDN/>
        <w:spacing w:before="100" w:beforeAutospacing="1" w:after="100" w:afterAutospacing="1"/>
        <w:rPr>
          <w:b/>
          <w:bCs/>
          <w:sz w:val="40"/>
          <w:szCs w:val="40"/>
          <w:lang w:val="en-IN" w:eastAsia="en-IN"/>
        </w:rPr>
      </w:pPr>
      <w:r>
        <w:rPr>
          <w:b/>
          <w:bCs/>
          <w:sz w:val="40"/>
          <w:szCs w:val="40"/>
          <w:lang w:val="en-IN" w:eastAsia="en-IN"/>
        </w:rPr>
        <w:lastRenderedPageBreak/>
        <w:t xml:space="preserve">                                </w:t>
      </w:r>
      <w:r w:rsidRPr="007116B9">
        <w:rPr>
          <w:b/>
          <w:bCs/>
          <w:sz w:val="40"/>
          <w:szCs w:val="40"/>
          <w:lang w:val="en-IN" w:eastAsia="en-IN"/>
        </w:rPr>
        <w:t>CHAPTER 5</w:t>
      </w:r>
    </w:p>
    <w:p w14:paraId="466279FB" w14:textId="77777777" w:rsidR="007116B9" w:rsidRPr="007116B9" w:rsidRDefault="007116B9" w:rsidP="0034302F">
      <w:pPr>
        <w:widowControl/>
        <w:autoSpaceDE/>
        <w:autoSpaceDN/>
        <w:spacing w:before="100" w:beforeAutospacing="1" w:after="100" w:afterAutospacing="1"/>
        <w:rPr>
          <w:b/>
          <w:bCs/>
          <w:sz w:val="40"/>
          <w:szCs w:val="40"/>
          <w:lang w:val="en-IN" w:eastAsia="en-IN"/>
        </w:rPr>
      </w:pPr>
    </w:p>
    <w:p w14:paraId="1755F549" w14:textId="7EE34792" w:rsidR="0034302F" w:rsidRPr="0034302F" w:rsidRDefault="00FA73D1" w:rsidP="0034302F">
      <w:pPr>
        <w:widowControl/>
        <w:autoSpaceDE/>
        <w:autoSpaceDN/>
        <w:spacing w:before="100" w:beforeAutospacing="1" w:after="100" w:afterAutospacing="1"/>
        <w:rPr>
          <w:sz w:val="24"/>
          <w:szCs w:val="24"/>
          <w:lang w:val="en-IN" w:eastAsia="en-IN"/>
        </w:rPr>
      </w:pPr>
      <w:r w:rsidRPr="0034302F">
        <w:rPr>
          <w:b/>
          <w:bCs/>
          <w:sz w:val="24"/>
          <w:szCs w:val="24"/>
          <w:lang w:val="en-IN" w:eastAsia="en-IN"/>
        </w:rPr>
        <w:t xml:space="preserve"> </w:t>
      </w:r>
      <w:r w:rsidR="0034302F" w:rsidRPr="0034302F">
        <w:rPr>
          <w:b/>
          <w:bCs/>
          <w:sz w:val="24"/>
          <w:szCs w:val="24"/>
          <w:lang w:val="en-IN" w:eastAsia="en-IN"/>
        </w:rPr>
        <w:t>Calculating the Central Tendency: The Average (Mean)</w:t>
      </w:r>
      <w:r w:rsidR="0034302F" w:rsidRPr="0034302F">
        <w:rPr>
          <w:sz w:val="24"/>
          <w:szCs w:val="24"/>
          <w:lang w:val="en-IN" w:eastAsia="en-IN"/>
        </w:rPr>
        <w:t xml:space="preserve"> The average, or mean, provides a measure of the central tendency for each of our meteorological variables across the single year of data. By applying the </w:t>
      </w:r>
      <w:r w:rsidR="0034302F" w:rsidRPr="0034302F">
        <w:rPr>
          <w:rFonts w:ascii="Courier New" w:hAnsi="Courier New" w:cs="Courier New"/>
          <w:sz w:val="20"/>
          <w:szCs w:val="20"/>
          <w:lang w:val="en-IN" w:eastAsia="en-IN"/>
        </w:rPr>
        <w:t>AVERAGE()</w:t>
      </w:r>
      <w:r w:rsidR="0034302F" w:rsidRPr="0034302F">
        <w:rPr>
          <w:sz w:val="24"/>
          <w:szCs w:val="24"/>
          <w:lang w:val="en-IN" w:eastAsia="en-IN"/>
        </w:rPr>
        <w:t xml:space="preserve"> function in Excel, we can determine the typical value for average temperature, total rainfall, and CO2 levels during this period.</w:t>
      </w:r>
    </w:p>
    <w:p w14:paraId="57AFBC26" w14:textId="77777777" w:rsidR="0034302F" w:rsidRPr="0034302F" w:rsidRDefault="0034302F" w:rsidP="0034302F">
      <w:pPr>
        <w:widowControl/>
        <w:numPr>
          <w:ilvl w:val="0"/>
          <w:numId w:val="25"/>
        </w:numPr>
        <w:autoSpaceDE/>
        <w:autoSpaceDN/>
        <w:spacing w:before="100" w:beforeAutospacing="1" w:after="100" w:afterAutospacing="1"/>
        <w:rPr>
          <w:sz w:val="24"/>
          <w:szCs w:val="24"/>
          <w:lang w:val="en-IN" w:eastAsia="en-IN"/>
        </w:rPr>
      </w:pPr>
      <w:r w:rsidRPr="0034302F">
        <w:rPr>
          <w:b/>
          <w:bCs/>
          <w:sz w:val="24"/>
          <w:szCs w:val="24"/>
          <w:lang w:val="en-IN" w:eastAsia="en-IN"/>
        </w:rPr>
        <w:t>Average Average Temperature:</w:t>
      </w:r>
      <w:r w:rsidRPr="0034302F">
        <w:rPr>
          <w:sz w:val="24"/>
          <w:szCs w:val="24"/>
          <w:lang w:val="en-IN" w:eastAsia="en-IN"/>
        </w:rPr>
        <w:t xml:space="preserve"> The formula </w:t>
      </w:r>
      <w:r w:rsidRPr="0034302F">
        <w:rPr>
          <w:rFonts w:ascii="Courier New" w:hAnsi="Courier New" w:cs="Courier New"/>
          <w:sz w:val="20"/>
          <w:szCs w:val="20"/>
          <w:lang w:val="en-IN" w:eastAsia="en-IN"/>
        </w:rPr>
        <w:t>=AVERAGE(B2:B13)</w:t>
      </w:r>
      <w:r w:rsidRPr="0034302F">
        <w:rPr>
          <w:sz w:val="24"/>
          <w:szCs w:val="24"/>
          <w:lang w:val="en-IN" w:eastAsia="en-IN"/>
        </w:rPr>
        <w:t xml:space="preserve"> calculates the mean of the monthly average temperatures, offering a single value representing the overall average temperature experienced during this year.</w:t>
      </w:r>
    </w:p>
    <w:p w14:paraId="0BD1D45A" w14:textId="77777777" w:rsidR="0034302F" w:rsidRPr="0034302F" w:rsidRDefault="0034302F" w:rsidP="0034302F">
      <w:pPr>
        <w:widowControl/>
        <w:numPr>
          <w:ilvl w:val="0"/>
          <w:numId w:val="25"/>
        </w:numPr>
        <w:autoSpaceDE/>
        <w:autoSpaceDN/>
        <w:spacing w:before="100" w:beforeAutospacing="1" w:after="100" w:afterAutospacing="1"/>
        <w:rPr>
          <w:sz w:val="24"/>
          <w:szCs w:val="24"/>
          <w:lang w:val="en-IN" w:eastAsia="en-IN"/>
        </w:rPr>
      </w:pPr>
      <w:r w:rsidRPr="0034302F">
        <w:rPr>
          <w:b/>
          <w:bCs/>
          <w:sz w:val="24"/>
          <w:szCs w:val="24"/>
          <w:lang w:val="en-IN" w:eastAsia="en-IN"/>
        </w:rPr>
        <w:t>Average Total Rainfall:</w:t>
      </w:r>
      <w:r w:rsidRPr="0034302F">
        <w:rPr>
          <w:sz w:val="24"/>
          <w:szCs w:val="24"/>
          <w:lang w:val="en-IN" w:eastAsia="en-IN"/>
        </w:rPr>
        <w:t xml:space="preserve"> The formula </w:t>
      </w:r>
      <w:r w:rsidRPr="0034302F">
        <w:rPr>
          <w:rFonts w:ascii="Courier New" w:hAnsi="Courier New" w:cs="Courier New"/>
          <w:sz w:val="20"/>
          <w:szCs w:val="20"/>
          <w:lang w:val="en-IN" w:eastAsia="en-IN"/>
        </w:rPr>
        <w:t>=AVERAGE(C2:C13)</w:t>
      </w:r>
      <w:r w:rsidRPr="0034302F">
        <w:rPr>
          <w:sz w:val="24"/>
          <w:szCs w:val="24"/>
          <w:lang w:val="en-IN" w:eastAsia="en-IN"/>
        </w:rPr>
        <w:t xml:space="preserve"> yields the mean of the monthly total rainfall, indicating the average amount of precipitation received per month over the year.</w:t>
      </w:r>
    </w:p>
    <w:p w14:paraId="0BCC2C4F" w14:textId="77777777" w:rsidR="0034302F" w:rsidRPr="0034302F" w:rsidRDefault="0034302F" w:rsidP="0034302F">
      <w:pPr>
        <w:widowControl/>
        <w:numPr>
          <w:ilvl w:val="0"/>
          <w:numId w:val="25"/>
        </w:numPr>
        <w:autoSpaceDE/>
        <w:autoSpaceDN/>
        <w:spacing w:before="100" w:beforeAutospacing="1" w:after="100" w:afterAutospacing="1"/>
        <w:rPr>
          <w:sz w:val="24"/>
          <w:szCs w:val="24"/>
          <w:lang w:val="en-IN" w:eastAsia="en-IN"/>
        </w:rPr>
      </w:pPr>
      <w:r w:rsidRPr="0034302F">
        <w:rPr>
          <w:b/>
          <w:bCs/>
          <w:sz w:val="24"/>
          <w:szCs w:val="24"/>
          <w:lang w:val="en-IN" w:eastAsia="en-IN"/>
        </w:rPr>
        <w:t>Average CO2 Levels:</w:t>
      </w:r>
      <w:r w:rsidRPr="0034302F">
        <w:rPr>
          <w:sz w:val="24"/>
          <w:szCs w:val="24"/>
          <w:lang w:val="en-IN" w:eastAsia="en-IN"/>
        </w:rPr>
        <w:t xml:space="preserve"> The formula </w:t>
      </w:r>
      <w:r w:rsidRPr="0034302F">
        <w:rPr>
          <w:rFonts w:ascii="Courier New" w:hAnsi="Courier New" w:cs="Courier New"/>
          <w:sz w:val="20"/>
          <w:szCs w:val="20"/>
          <w:lang w:val="en-IN" w:eastAsia="en-IN"/>
        </w:rPr>
        <w:t>=AVERAGE(D2:D13)</w:t>
      </w:r>
      <w:r w:rsidRPr="0034302F">
        <w:rPr>
          <w:sz w:val="24"/>
          <w:szCs w:val="24"/>
          <w:lang w:val="en-IN" w:eastAsia="en-IN"/>
        </w:rPr>
        <w:t xml:space="preserve"> provides the mean of the monthly CO2 concentrations, giving a general sense of the average atmospheric carbon dioxide level during this annual cycle.</w:t>
      </w:r>
    </w:p>
    <w:p w14:paraId="32CC7B3D" w14:textId="77777777" w:rsidR="0034302F" w:rsidRPr="0034302F" w:rsidRDefault="0034302F" w:rsidP="0034302F">
      <w:pPr>
        <w:widowControl/>
        <w:autoSpaceDE/>
        <w:autoSpaceDN/>
        <w:spacing w:before="100" w:beforeAutospacing="1" w:after="100" w:afterAutospacing="1"/>
        <w:rPr>
          <w:sz w:val="24"/>
          <w:szCs w:val="24"/>
          <w:lang w:val="en-IN" w:eastAsia="en-IN"/>
        </w:rPr>
      </w:pPr>
      <w:r w:rsidRPr="0034302F">
        <w:rPr>
          <w:b/>
          <w:bCs/>
          <w:sz w:val="24"/>
          <w:szCs w:val="24"/>
          <w:lang w:val="en-IN" w:eastAsia="en-IN"/>
        </w:rPr>
        <w:t>. Identifying Extremes: The Minimum and Maximum Values</w:t>
      </w:r>
      <w:r w:rsidRPr="0034302F">
        <w:rPr>
          <w:sz w:val="24"/>
          <w:szCs w:val="24"/>
          <w:lang w:val="en-IN" w:eastAsia="en-IN"/>
        </w:rPr>
        <w:t xml:space="preserve"> To understand the extremes within our dataset, we can utilize the </w:t>
      </w:r>
      <w:r w:rsidRPr="0034302F">
        <w:rPr>
          <w:rFonts w:ascii="Courier New" w:hAnsi="Courier New" w:cs="Courier New"/>
          <w:sz w:val="20"/>
          <w:szCs w:val="20"/>
          <w:lang w:val="en-IN" w:eastAsia="en-IN"/>
        </w:rPr>
        <w:t>MIN()</w:t>
      </w:r>
      <w:r w:rsidRPr="0034302F">
        <w:rPr>
          <w:sz w:val="24"/>
          <w:szCs w:val="24"/>
          <w:lang w:val="en-IN" w:eastAsia="en-IN"/>
        </w:rPr>
        <w:t xml:space="preserve"> and </w:t>
      </w:r>
      <w:r w:rsidRPr="0034302F">
        <w:rPr>
          <w:rFonts w:ascii="Courier New" w:hAnsi="Courier New" w:cs="Courier New"/>
          <w:sz w:val="20"/>
          <w:szCs w:val="20"/>
          <w:lang w:val="en-IN" w:eastAsia="en-IN"/>
        </w:rPr>
        <w:t>MAX()</w:t>
      </w:r>
      <w:r w:rsidRPr="0034302F">
        <w:rPr>
          <w:sz w:val="24"/>
          <w:szCs w:val="24"/>
          <w:lang w:val="en-IN" w:eastAsia="en-IN"/>
        </w:rPr>
        <w:t xml:space="preserve"> functions in Excel. These formulas will pinpoint the lowest and highest recorded values for each variable throughout the year.</w:t>
      </w:r>
    </w:p>
    <w:p w14:paraId="69A090E6" w14:textId="77777777" w:rsidR="0034302F" w:rsidRPr="0034302F" w:rsidRDefault="0034302F" w:rsidP="0034302F">
      <w:pPr>
        <w:widowControl/>
        <w:numPr>
          <w:ilvl w:val="0"/>
          <w:numId w:val="26"/>
        </w:numPr>
        <w:autoSpaceDE/>
        <w:autoSpaceDN/>
        <w:spacing w:before="100" w:beforeAutospacing="1" w:after="100" w:afterAutospacing="1"/>
        <w:rPr>
          <w:sz w:val="24"/>
          <w:szCs w:val="24"/>
          <w:lang w:val="en-IN" w:eastAsia="en-IN"/>
        </w:rPr>
      </w:pPr>
      <w:r w:rsidRPr="0034302F">
        <w:rPr>
          <w:b/>
          <w:bCs/>
          <w:sz w:val="24"/>
          <w:szCs w:val="24"/>
          <w:lang w:val="en-IN" w:eastAsia="en-IN"/>
        </w:rPr>
        <w:t>Minimum Average Temperature:</w:t>
      </w:r>
      <w:r w:rsidRPr="0034302F">
        <w:rPr>
          <w:sz w:val="24"/>
          <w:szCs w:val="24"/>
          <w:lang w:val="en-IN" w:eastAsia="en-IN"/>
        </w:rPr>
        <w:t xml:space="preserve"> The formula </w:t>
      </w:r>
      <w:r w:rsidRPr="0034302F">
        <w:rPr>
          <w:rFonts w:ascii="Courier New" w:hAnsi="Courier New" w:cs="Courier New"/>
          <w:sz w:val="20"/>
          <w:szCs w:val="20"/>
          <w:lang w:val="en-IN" w:eastAsia="en-IN"/>
        </w:rPr>
        <w:t>=MIN(B2:B13)</w:t>
      </w:r>
      <w:r w:rsidRPr="0034302F">
        <w:rPr>
          <w:sz w:val="24"/>
          <w:szCs w:val="24"/>
          <w:lang w:val="en-IN" w:eastAsia="en-IN"/>
        </w:rPr>
        <w:t xml:space="preserve"> identifies the coldest monthly average temperature recorded during the year.</w:t>
      </w:r>
    </w:p>
    <w:p w14:paraId="4FE3BB2B" w14:textId="77777777" w:rsidR="0034302F" w:rsidRPr="0034302F" w:rsidRDefault="0034302F" w:rsidP="0034302F">
      <w:pPr>
        <w:widowControl/>
        <w:numPr>
          <w:ilvl w:val="0"/>
          <w:numId w:val="26"/>
        </w:numPr>
        <w:autoSpaceDE/>
        <w:autoSpaceDN/>
        <w:spacing w:before="100" w:beforeAutospacing="1" w:after="100" w:afterAutospacing="1"/>
        <w:rPr>
          <w:sz w:val="24"/>
          <w:szCs w:val="24"/>
          <w:lang w:val="en-IN" w:eastAsia="en-IN"/>
        </w:rPr>
      </w:pPr>
      <w:r w:rsidRPr="0034302F">
        <w:rPr>
          <w:b/>
          <w:bCs/>
          <w:sz w:val="24"/>
          <w:szCs w:val="24"/>
          <w:lang w:val="en-IN" w:eastAsia="en-IN"/>
        </w:rPr>
        <w:t>Maximum Average Temperature:</w:t>
      </w:r>
      <w:r w:rsidRPr="0034302F">
        <w:rPr>
          <w:sz w:val="24"/>
          <w:szCs w:val="24"/>
          <w:lang w:val="en-IN" w:eastAsia="en-IN"/>
        </w:rPr>
        <w:t xml:space="preserve"> The formula </w:t>
      </w:r>
      <w:r w:rsidRPr="0034302F">
        <w:rPr>
          <w:rFonts w:ascii="Courier New" w:hAnsi="Courier New" w:cs="Courier New"/>
          <w:sz w:val="20"/>
          <w:szCs w:val="20"/>
          <w:lang w:val="en-IN" w:eastAsia="en-IN"/>
        </w:rPr>
        <w:t>=MAX(B2:B13)</w:t>
      </w:r>
      <w:r w:rsidRPr="0034302F">
        <w:rPr>
          <w:sz w:val="24"/>
          <w:szCs w:val="24"/>
          <w:lang w:val="en-IN" w:eastAsia="en-IN"/>
        </w:rPr>
        <w:t xml:space="preserve"> identifies the warmest monthly average temperature recorded during the year.</w:t>
      </w:r>
    </w:p>
    <w:p w14:paraId="6E9044DF" w14:textId="77777777" w:rsidR="0034302F" w:rsidRPr="0034302F" w:rsidRDefault="0034302F" w:rsidP="0034302F">
      <w:pPr>
        <w:widowControl/>
        <w:numPr>
          <w:ilvl w:val="0"/>
          <w:numId w:val="26"/>
        </w:numPr>
        <w:autoSpaceDE/>
        <w:autoSpaceDN/>
        <w:spacing w:before="100" w:beforeAutospacing="1" w:after="100" w:afterAutospacing="1"/>
        <w:rPr>
          <w:sz w:val="24"/>
          <w:szCs w:val="24"/>
          <w:lang w:val="en-IN" w:eastAsia="en-IN"/>
        </w:rPr>
      </w:pPr>
      <w:r w:rsidRPr="0034302F">
        <w:rPr>
          <w:b/>
          <w:bCs/>
          <w:sz w:val="24"/>
          <w:szCs w:val="24"/>
          <w:lang w:val="en-IN" w:eastAsia="en-IN"/>
        </w:rPr>
        <w:t>Minimum Total Rainfall:</w:t>
      </w:r>
      <w:r w:rsidRPr="0034302F">
        <w:rPr>
          <w:sz w:val="24"/>
          <w:szCs w:val="24"/>
          <w:lang w:val="en-IN" w:eastAsia="en-IN"/>
        </w:rPr>
        <w:t xml:space="preserve"> The formula </w:t>
      </w:r>
      <w:r w:rsidRPr="0034302F">
        <w:rPr>
          <w:rFonts w:ascii="Courier New" w:hAnsi="Courier New" w:cs="Courier New"/>
          <w:sz w:val="20"/>
          <w:szCs w:val="20"/>
          <w:lang w:val="en-IN" w:eastAsia="en-IN"/>
        </w:rPr>
        <w:t>=MIN(C2:C13)</w:t>
      </w:r>
      <w:r w:rsidRPr="0034302F">
        <w:rPr>
          <w:sz w:val="24"/>
          <w:szCs w:val="24"/>
          <w:lang w:val="en-IN" w:eastAsia="en-IN"/>
        </w:rPr>
        <w:t xml:space="preserve"> reveals the month with the least amount of total rainfall.</w:t>
      </w:r>
    </w:p>
    <w:p w14:paraId="2FAF2090" w14:textId="77777777" w:rsidR="0034302F" w:rsidRPr="0034302F" w:rsidRDefault="0034302F" w:rsidP="0034302F">
      <w:pPr>
        <w:widowControl/>
        <w:numPr>
          <w:ilvl w:val="0"/>
          <w:numId w:val="26"/>
        </w:numPr>
        <w:autoSpaceDE/>
        <w:autoSpaceDN/>
        <w:spacing w:before="100" w:beforeAutospacing="1" w:after="100" w:afterAutospacing="1"/>
        <w:rPr>
          <w:sz w:val="24"/>
          <w:szCs w:val="24"/>
          <w:lang w:val="en-IN" w:eastAsia="en-IN"/>
        </w:rPr>
      </w:pPr>
      <w:r w:rsidRPr="0034302F">
        <w:rPr>
          <w:b/>
          <w:bCs/>
          <w:sz w:val="24"/>
          <w:szCs w:val="24"/>
          <w:lang w:val="en-IN" w:eastAsia="en-IN"/>
        </w:rPr>
        <w:t>Maximum Total Rainfall:</w:t>
      </w:r>
      <w:r w:rsidRPr="0034302F">
        <w:rPr>
          <w:sz w:val="24"/>
          <w:szCs w:val="24"/>
          <w:lang w:val="en-IN" w:eastAsia="en-IN"/>
        </w:rPr>
        <w:t xml:space="preserve"> The formula </w:t>
      </w:r>
      <w:r w:rsidRPr="0034302F">
        <w:rPr>
          <w:rFonts w:ascii="Courier New" w:hAnsi="Courier New" w:cs="Courier New"/>
          <w:sz w:val="20"/>
          <w:szCs w:val="20"/>
          <w:lang w:val="en-IN" w:eastAsia="en-IN"/>
        </w:rPr>
        <w:t>=MAX(C2:C13)</w:t>
      </w:r>
      <w:r w:rsidRPr="0034302F">
        <w:rPr>
          <w:sz w:val="24"/>
          <w:szCs w:val="24"/>
          <w:lang w:val="en-IN" w:eastAsia="en-IN"/>
        </w:rPr>
        <w:t xml:space="preserve"> reveals the month with the highest amount of total rainfall.</w:t>
      </w:r>
    </w:p>
    <w:p w14:paraId="6C811066" w14:textId="77777777" w:rsidR="0034302F" w:rsidRPr="0034302F" w:rsidRDefault="0034302F" w:rsidP="0034302F">
      <w:pPr>
        <w:widowControl/>
        <w:numPr>
          <w:ilvl w:val="0"/>
          <w:numId w:val="26"/>
        </w:numPr>
        <w:autoSpaceDE/>
        <w:autoSpaceDN/>
        <w:spacing w:before="100" w:beforeAutospacing="1" w:after="100" w:afterAutospacing="1"/>
        <w:rPr>
          <w:sz w:val="24"/>
          <w:szCs w:val="24"/>
          <w:lang w:val="en-IN" w:eastAsia="en-IN"/>
        </w:rPr>
      </w:pPr>
      <w:r w:rsidRPr="0034302F">
        <w:rPr>
          <w:b/>
          <w:bCs/>
          <w:sz w:val="24"/>
          <w:szCs w:val="24"/>
          <w:lang w:val="en-IN" w:eastAsia="en-IN"/>
        </w:rPr>
        <w:t>Minimum CO2 Levels:</w:t>
      </w:r>
      <w:r w:rsidRPr="0034302F">
        <w:rPr>
          <w:sz w:val="24"/>
          <w:szCs w:val="24"/>
          <w:lang w:val="en-IN" w:eastAsia="en-IN"/>
        </w:rPr>
        <w:t xml:space="preserve"> The formula </w:t>
      </w:r>
      <w:r w:rsidRPr="0034302F">
        <w:rPr>
          <w:rFonts w:ascii="Courier New" w:hAnsi="Courier New" w:cs="Courier New"/>
          <w:sz w:val="20"/>
          <w:szCs w:val="20"/>
          <w:lang w:val="en-IN" w:eastAsia="en-IN"/>
        </w:rPr>
        <w:t>=MIN(D2:D13)</w:t>
      </w:r>
      <w:r w:rsidRPr="0034302F">
        <w:rPr>
          <w:sz w:val="24"/>
          <w:szCs w:val="24"/>
          <w:lang w:val="en-IN" w:eastAsia="en-IN"/>
        </w:rPr>
        <w:t xml:space="preserve"> identifies the lowest monthly average CO2 concentration.</w:t>
      </w:r>
    </w:p>
    <w:p w14:paraId="2E5EFBF6" w14:textId="77777777" w:rsidR="0034302F" w:rsidRPr="0034302F" w:rsidRDefault="0034302F" w:rsidP="0034302F">
      <w:pPr>
        <w:widowControl/>
        <w:numPr>
          <w:ilvl w:val="0"/>
          <w:numId w:val="26"/>
        </w:numPr>
        <w:autoSpaceDE/>
        <w:autoSpaceDN/>
        <w:spacing w:before="100" w:beforeAutospacing="1" w:after="100" w:afterAutospacing="1"/>
        <w:rPr>
          <w:sz w:val="24"/>
          <w:szCs w:val="24"/>
          <w:lang w:val="en-IN" w:eastAsia="en-IN"/>
        </w:rPr>
      </w:pPr>
      <w:r w:rsidRPr="0034302F">
        <w:rPr>
          <w:b/>
          <w:bCs/>
          <w:sz w:val="24"/>
          <w:szCs w:val="24"/>
          <w:lang w:val="en-IN" w:eastAsia="en-IN"/>
        </w:rPr>
        <w:t>Maximum CO2 Levels:</w:t>
      </w:r>
      <w:r w:rsidRPr="0034302F">
        <w:rPr>
          <w:sz w:val="24"/>
          <w:szCs w:val="24"/>
          <w:lang w:val="en-IN" w:eastAsia="en-IN"/>
        </w:rPr>
        <w:t xml:space="preserve"> The formula </w:t>
      </w:r>
      <w:r w:rsidRPr="0034302F">
        <w:rPr>
          <w:rFonts w:ascii="Courier New" w:hAnsi="Courier New" w:cs="Courier New"/>
          <w:sz w:val="20"/>
          <w:szCs w:val="20"/>
          <w:lang w:val="en-IN" w:eastAsia="en-IN"/>
        </w:rPr>
        <w:t>=MAX(D2:D13)</w:t>
      </w:r>
      <w:r w:rsidRPr="0034302F">
        <w:rPr>
          <w:sz w:val="24"/>
          <w:szCs w:val="24"/>
          <w:lang w:val="en-IN" w:eastAsia="en-IN"/>
        </w:rPr>
        <w:t xml:space="preserve"> identifies the highest monthly average CO2 concentration.</w:t>
      </w:r>
    </w:p>
    <w:p w14:paraId="0CF4DD38" w14:textId="77777777" w:rsidR="0034302F" w:rsidRPr="0034302F" w:rsidRDefault="0034302F" w:rsidP="0034302F">
      <w:pPr>
        <w:widowControl/>
        <w:autoSpaceDE/>
        <w:autoSpaceDN/>
        <w:spacing w:before="100" w:beforeAutospacing="1" w:after="100" w:afterAutospacing="1"/>
        <w:rPr>
          <w:sz w:val="24"/>
          <w:szCs w:val="24"/>
          <w:lang w:val="en-IN" w:eastAsia="en-IN"/>
        </w:rPr>
      </w:pPr>
      <w:r w:rsidRPr="0034302F">
        <w:rPr>
          <w:b/>
          <w:bCs/>
          <w:sz w:val="24"/>
          <w:szCs w:val="24"/>
          <w:lang w:val="en-IN" w:eastAsia="en-IN"/>
        </w:rPr>
        <w:t>Measuring the Spread: The Range</w:t>
      </w:r>
      <w:r w:rsidRPr="0034302F">
        <w:rPr>
          <w:sz w:val="24"/>
          <w:szCs w:val="24"/>
          <w:lang w:val="en-IN" w:eastAsia="en-IN"/>
        </w:rPr>
        <w:t xml:space="preserve"> The range provides a simple measure of the total spread or variability within each dataset. It is calculated by subtracting the minimum value from the maximum value. While basic, it gives an initial indication of the extent of fluctuations observed during the year.</w:t>
      </w:r>
    </w:p>
    <w:p w14:paraId="28D76072" w14:textId="77777777" w:rsidR="0034302F" w:rsidRPr="0034302F" w:rsidRDefault="0034302F" w:rsidP="0034302F">
      <w:pPr>
        <w:widowControl/>
        <w:numPr>
          <w:ilvl w:val="0"/>
          <w:numId w:val="27"/>
        </w:numPr>
        <w:autoSpaceDE/>
        <w:autoSpaceDN/>
        <w:spacing w:before="100" w:beforeAutospacing="1" w:after="100" w:afterAutospacing="1"/>
        <w:rPr>
          <w:sz w:val="24"/>
          <w:szCs w:val="24"/>
          <w:lang w:val="en-IN" w:eastAsia="en-IN"/>
        </w:rPr>
      </w:pPr>
      <w:r w:rsidRPr="0034302F">
        <w:rPr>
          <w:b/>
          <w:bCs/>
          <w:sz w:val="24"/>
          <w:szCs w:val="24"/>
          <w:lang w:val="en-IN" w:eastAsia="en-IN"/>
        </w:rPr>
        <w:t>Temperature Range:</w:t>
      </w:r>
      <w:r w:rsidRPr="0034302F">
        <w:rPr>
          <w:sz w:val="24"/>
          <w:szCs w:val="24"/>
          <w:lang w:val="en-IN" w:eastAsia="en-IN"/>
        </w:rPr>
        <w:t xml:space="preserve"> The formula </w:t>
      </w:r>
      <w:r w:rsidRPr="0034302F">
        <w:rPr>
          <w:rFonts w:ascii="Courier New" w:hAnsi="Courier New" w:cs="Courier New"/>
          <w:sz w:val="20"/>
          <w:szCs w:val="20"/>
          <w:lang w:val="en-IN" w:eastAsia="en-IN"/>
        </w:rPr>
        <w:t>=MAX(B2:B13)-MIN(B2:B13)</w:t>
      </w:r>
      <w:r w:rsidRPr="0034302F">
        <w:rPr>
          <w:sz w:val="24"/>
          <w:szCs w:val="24"/>
          <w:lang w:val="en-IN" w:eastAsia="en-IN"/>
        </w:rPr>
        <w:t xml:space="preserve"> calculates the difference between the highest and lowest monthly average temperatures.</w:t>
      </w:r>
    </w:p>
    <w:p w14:paraId="699BCA9B" w14:textId="77777777" w:rsidR="0034302F" w:rsidRPr="0034302F" w:rsidRDefault="0034302F" w:rsidP="0034302F">
      <w:pPr>
        <w:widowControl/>
        <w:numPr>
          <w:ilvl w:val="0"/>
          <w:numId w:val="27"/>
        </w:numPr>
        <w:autoSpaceDE/>
        <w:autoSpaceDN/>
        <w:spacing w:before="100" w:beforeAutospacing="1" w:after="100" w:afterAutospacing="1"/>
        <w:rPr>
          <w:sz w:val="24"/>
          <w:szCs w:val="24"/>
          <w:lang w:val="en-IN" w:eastAsia="en-IN"/>
        </w:rPr>
      </w:pPr>
      <w:r w:rsidRPr="0034302F">
        <w:rPr>
          <w:b/>
          <w:bCs/>
          <w:sz w:val="24"/>
          <w:szCs w:val="24"/>
          <w:lang w:val="en-IN" w:eastAsia="en-IN"/>
        </w:rPr>
        <w:t>Rainfall Range:</w:t>
      </w:r>
      <w:r w:rsidRPr="0034302F">
        <w:rPr>
          <w:sz w:val="24"/>
          <w:szCs w:val="24"/>
          <w:lang w:val="en-IN" w:eastAsia="en-IN"/>
        </w:rPr>
        <w:t xml:space="preserve"> The formula </w:t>
      </w:r>
      <w:r w:rsidRPr="0034302F">
        <w:rPr>
          <w:rFonts w:ascii="Courier New" w:hAnsi="Courier New" w:cs="Courier New"/>
          <w:sz w:val="20"/>
          <w:szCs w:val="20"/>
          <w:lang w:val="en-IN" w:eastAsia="en-IN"/>
        </w:rPr>
        <w:t>=MAX(C2:C13)-MIN(C2:C13)</w:t>
      </w:r>
      <w:r w:rsidRPr="0034302F">
        <w:rPr>
          <w:sz w:val="24"/>
          <w:szCs w:val="24"/>
          <w:lang w:val="en-IN" w:eastAsia="en-IN"/>
        </w:rPr>
        <w:t xml:space="preserve"> calculates the difference between the highest and lowest monthly total rainfall.</w:t>
      </w:r>
    </w:p>
    <w:p w14:paraId="18B88A4E" w14:textId="77777777" w:rsidR="0034302F" w:rsidRPr="0034302F" w:rsidRDefault="0034302F" w:rsidP="0034302F">
      <w:pPr>
        <w:widowControl/>
        <w:numPr>
          <w:ilvl w:val="0"/>
          <w:numId w:val="27"/>
        </w:numPr>
        <w:autoSpaceDE/>
        <w:autoSpaceDN/>
        <w:spacing w:before="100" w:beforeAutospacing="1" w:after="100" w:afterAutospacing="1"/>
        <w:rPr>
          <w:sz w:val="24"/>
          <w:szCs w:val="24"/>
          <w:lang w:val="en-IN" w:eastAsia="en-IN"/>
        </w:rPr>
      </w:pPr>
      <w:r w:rsidRPr="0034302F">
        <w:rPr>
          <w:b/>
          <w:bCs/>
          <w:sz w:val="24"/>
          <w:szCs w:val="24"/>
          <w:lang w:val="en-IN" w:eastAsia="en-IN"/>
        </w:rPr>
        <w:t>CO2 Level Range:</w:t>
      </w:r>
      <w:r w:rsidRPr="0034302F">
        <w:rPr>
          <w:sz w:val="24"/>
          <w:szCs w:val="24"/>
          <w:lang w:val="en-IN" w:eastAsia="en-IN"/>
        </w:rPr>
        <w:t xml:space="preserve"> The formula </w:t>
      </w:r>
      <w:r w:rsidRPr="0034302F">
        <w:rPr>
          <w:rFonts w:ascii="Courier New" w:hAnsi="Courier New" w:cs="Courier New"/>
          <w:sz w:val="20"/>
          <w:szCs w:val="20"/>
          <w:lang w:val="en-IN" w:eastAsia="en-IN"/>
        </w:rPr>
        <w:t>=MAX(D2:D13)-MIN(D2:D13)</w:t>
      </w:r>
      <w:r w:rsidRPr="0034302F">
        <w:rPr>
          <w:sz w:val="24"/>
          <w:szCs w:val="24"/>
          <w:lang w:val="en-IN" w:eastAsia="en-IN"/>
        </w:rPr>
        <w:t xml:space="preserve"> calculates the difference between the highest and lowest monthly average CO2 concentrations.</w:t>
      </w:r>
    </w:p>
    <w:p w14:paraId="7A9E9EAF" w14:textId="77777777" w:rsidR="0034302F" w:rsidRPr="0034302F" w:rsidRDefault="0034302F" w:rsidP="0034302F">
      <w:pPr>
        <w:widowControl/>
        <w:autoSpaceDE/>
        <w:autoSpaceDN/>
        <w:spacing w:before="100" w:beforeAutospacing="1" w:after="100" w:afterAutospacing="1"/>
        <w:rPr>
          <w:sz w:val="24"/>
          <w:szCs w:val="24"/>
          <w:lang w:val="en-IN" w:eastAsia="en-IN"/>
        </w:rPr>
      </w:pPr>
      <w:r w:rsidRPr="0034302F">
        <w:rPr>
          <w:b/>
          <w:bCs/>
          <w:sz w:val="24"/>
          <w:szCs w:val="24"/>
          <w:lang w:val="en-IN" w:eastAsia="en-IN"/>
        </w:rPr>
        <w:lastRenderedPageBreak/>
        <w:t>. Application and Interpretation (Within Data Limitations)</w:t>
      </w:r>
      <w:r w:rsidRPr="0034302F">
        <w:rPr>
          <w:sz w:val="24"/>
          <w:szCs w:val="24"/>
          <w:lang w:val="en-IN" w:eastAsia="en-IN"/>
        </w:rPr>
        <w:t xml:space="preserve"> Applying these basic statistical formulas to our limited single-year dataset allows us to quantify some key characteristics of the observed monthly averages. The average provides a central point of reference, while the minimum and maximum highlight the extremes experienced during this specific annual cycle. The range offers a rudimentary understanding of the variability within each parameter.</w:t>
      </w:r>
    </w:p>
    <w:p w14:paraId="323AA34D" w14:textId="77777777" w:rsidR="0034302F" w:rsidRDefault="0034302F" w:rsidP="0034302F">
      <w:pPr>
        <w:widowControl/>
        <w:autoSpaceDE/>
        <w:autoSpaceDN/>
        <w:spacing w:before="100" w:beforeAutospacing="1" w:after="100" w:afterAutospacing="1"/>
        <w:rPr>
          <w:sz w:val="24"/>
          <w:szCs w:val="24"/>
          <w:lang w:val="en-IN" w:eastAsia="en-IN"/>
        </w:rPr>
      </w:pPr>
      <w:r w:rsidRPr="0034302F">
        <w:rPr>
          <w:sz w:val="24"/>
          <w:szCs w:val="24"/>
          <w:lang w:val="en-IN" w:eastAsia="en-IN"/>
        </w:rPr>
        <w:t>However, it is crucial to reiterate that these statistics are derived from a very limited temporal scope. Averages, extremes, and ranges calculated from a single year may not be representative of long-term climatological norms or the full spectrum of variability that occurs over many years. Therefore, the interpretation of these values should be cautious and should not be extrapolated to represent broader weather patterns or climate trends without the context of much more extensive data. These initial calculations serve primarily as a basic numerical summary of the data available for this single annual snapshot.</w:t>
      </w:r>
    </w:p>
    <w:p w14:paraId="0E97810A" w14:textId="77777777" w:rsidR="0034302F" w:rsidRDefault="0034302F" w:rsidP="0034302F">
      <w:pPr>
        <w:widowControl/>
        <w:autoSpaceDE/>
        <w:autoSpaceDN/>
        <w:spacing w:before="100" w:beforeAutospacing="1" w:after="100" w:afterAutospacing="1"/>
        <w:rPr>
          <w:noProof/>
          <w:sz w:val="24"/>
          <w:szCs w:val="24"/>
          <w:lang w:val="en-IN" w:eastAsia="en-IN"/>
        </w:rPr>
      </w:pPr>
      <w:r>
        <w:rPr>
          <w:noProof/>
          <w:sz w:val="24"/>
          <w:szCs w:val="24"/>
          <w:lang w:val="en-IN" w:eastAsia="en-IN"/>
        </w:rPr>
        <w:t xml:space="preserve">            </w:t>
      </w:r>
    </w:p>
    <w:p w14:paraId="653E1BB8" w14:textId="77777777" w:rsidR="0034302F" w:rsidRDefault="0034302F" w:rsidP="0034302F">
      <w:pPr>
        <w:widowControl/>
        <w:autoSpaceDE/>
        <w:autoSpaceDN/>
        <w:spacing w:before="100" w:beforeAutospacing="1" w:after="100" w:afterAutospacing="1"/>
        <w:rPr>
          <w:sz w:val="24"/>
          <w:szCs w:val="24"/>
          <w:lang w:val="en-IN" w:eastAsia="en-IN"/>
        </w:rPr>
      </w:pPr>
      <w:r>
        <w:rPr>
          <w:noProof/>
          <w:sz w:val="24"/>
          <w:szCs w:val="24"/>
          <w:lang w:val="en-IN" w:eastAsia="en-IN"/>
        </w:rPr>
        <w:t xml:space="preserve">                         </w:t>
      </w:r>
      <w:r>
        <w:rPr>
          <w:noProof/>
          <w:sz w:val="24"/>
          <w:szCs w:val="24"/>
          <w:lang w:val="en-IN" w:eastAsia="en-IN"/>
        </w:rPr>
        <w:drawing>
          <wp:inline distT="0" distB="0" distL="0" distR="0" wp14:anchorId="25BAA8A6" wp14:editId="04E4BF86">
            <wp:extent cx="4648200" cy="3346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JPG"/>
                    <pic:cNvPicPr/>
                  </pic:nvPicPr>
                  <pic:blipFill>
                    <a:blip r:embed="rId21">
                      <a:extLst>
                        <a:ext uri="{28A0092B-C50C-407E-A947-70E740481C1C}">
                          <a14:useLocalDpi xmlns:a14="http://schemas.microsoft.com/office/drawing/2010/main" val="0"/>
                        </a:ext>
                      </a:extLst>
                    </a:blip>
                    <a:stretch>
                      <a:fillRect/>
                    </a:stretch>
                  </pic:blipFill>
                  <pic:spPr>
                    <a:xfrm>
                      <a:off x="0" y="0"/>
                      <a:ext cx="4648200" cy="3346450"/>
                    </a:xfrm>
                    <a:prstGeom prst="rect">
                      <a:avLst/>
                    </a:prstGeom>
                  </pic:spPr>
                </pic:pic>
              </a:graphicData>
            </a:graphic>
          </wp:inline>
        </w:drawing>
      </w:r>
    </w:p>
    <w:p w14:paraId="1ABA5FCD" w14:textId="77777777" w:rsidR="0034302F" w:rsidRDefault="0034302F" w:rsidP="0034302F">
      <w:pPr>
        <w:widowControl/>
        <w:autoSpaceDE/>
        <w:autoSpaceDN/>
        <w:spacing w:before="100" w:beforeAutospacing="1" w:after="100" w:afterAutospacing="1"/>
        <w:rPr>
          <w:sz w:val="24"/>
          <w:szCs w:val="24"/>
          <w:lang w:val="en-IN" w:eastAsia="en-IN"/>
        </w:rPr>
      </w:pPr>
    </w:p>
    <w:p w14:paraId="7AF9FBE8" w14:textId="77777777" w:rsidR="0034302F" w:rsidRDefault="0034302F" w:rsidP="0034302F">
      <w:pPr>
        <w:widowControl/>
        <w:autoSpaceDE/>
        <w:autoSpaceDN/>
        <w:spacing w:before="100" w:beforeAutospacing="1" w:after="100" w:afterAutospacing="1"/>
        <w:rPr>
          <w:sz w:val="24"/>
          <w:szCs w:val="24"/>
          <w:lang w:val="en-IN" w:eastAsia="en-IN"/>
        </w:rPr>
      </w:pPr>
    </w:p>
    <w:p w14:paraId="6341FB93" w14:textId="77777777" w:rsidR="0034302F" w:rsidRDefault="0034302F" w:rsidP="0034302F">
      <w:pPr>
        <w:widowControl/>
        <w:autoSpaceDE/>
        <w:autoSpaceDN/>
        <w:spacing w:before="100" w:beforeAutospacing="1" w:after="100" w:afterAutospacing="1"/>
        <w:rPr>
          <w:sz w:val="24"/>
          <w:szCs w:val="24"/>
          <w:lang w:val="en-IN" w:eastAsia="en-IN"/>
        </w:rPr>
      </w:pPr>
    </w:p>
    <w:p w14:paraId="755D1FD3" w14:textId="77777777" w:rsidR="0034302F" w:rsidRDefault="0034302F" w:rsidP="0034302F">
      <w:pPr>
        <w:widowControl/>
        <w:autoSpaceDE/>
        <w:autoSpaceDN/>
        <w:spacing w:before="100" w:beforeAutospacing="1" w:after="100" w:afterAutospacing="1"/>
        <w:rPr>
          <w:sz w:val="24"/>
          <w:szCs w:val="24"/>
          <w:lang w:val="en-IN" w:eastAsia="en-IN"/>
        </w:rPr>
      </w:pPr>
    </w:p>
    <w:p w14:paraId="109AD14C" w14:textId="77777777" w:rsidR="0034302F" w:rsidRDefault="0034302F" w:rsidP="0034302F">
      <w:pPr>
        <w:widowControl/>
        <w:autoSpaceDE/>
        <w:autoSpaceDN/>
        <w:spacing w:before="100" w:beforeAutospacing="1" w:after="100" w:afterAutospacing="1"/>
        <w:rPr>
          <w:sz w:val="24"/>
          <w:szCs w:val="24"/>
          <w:lang w:val="en-IN" w:eastAsia="en-IN"/>
        </w:rPr>
      </w:pPr>
    </w:p>
    <w:p w14:paraId="1E5C1CF7" w14:textId="77777777" w:rsidR="0034302F" w:rsidRDefault="0034302F" w:rsidP="0034302F">
      <w:pPr>
        <w:widowControl/>
        <w:autoSpaceDE/>
        <w:autoSpaceDN/>
        <w:spacing w:before="100" w:beforeAutospacing="1" w:after="100" w:afterAutospacing="1"/>
        <w:rPr>
          <w:sz w:val="24"/>
          <w:szCs w:val="24"/>
          <w:lang w:val="en-IN" w:eastAsia="en-IN"/>
        </w:rPr>
      </w:pPr>
    </w:p>
    <w:p w14:paraId="4ECFE6BA" w14:textId="77777777" w:rsidR="0034302F" w:rsidRDefault="0034302F" w:rsidP="0034302F">
      <w:pPr>
        <w:widowControl/>
        <w:autoSpaceDE/>
        <w:autoSpaceDN/>
        <w:spacing w:before="100" w:beforeAutospacing="1" w:after="100" w:afterAutospacing="1"/>
        <w:rPr>
          <w:sz w:val="24"/>
          <w:szCs w:val="24"/>
          <w:lang w:val="en-IN" w:eastAsia="en-IN"/>
        </w:rPr>
      </w:pPr>
    </w:p>
    <w:p w14:paraId="18D353DA" w14:textId="77777777" w:rsidR="0034302F" w:rsidRDefault="0034302F" w:rsidP="0034302F">
      <w:pPr>
        <w:widowControl/>
        <w:autoSpaceDE/>
        <w:autoSpaceDN/>
        <w:spacing w:before="100" w:beforeAutospacing="1" w:after="100" w:afterAutospacing="1"/>
        <w:rPr>
          <w:sz w:val="24"/>
          <w:szCs w:val="24"/>
          <w:lang w:val="en-IN" w:eastAsia="en-IN"/>
        </w:rPr>
      </w:pPr>
    </w:p>
    <w:p w14:paraId="7E448358" w14:textId="77777777" w:rsidR="0034302F" w:rsidRDefault="0034302F" w:rsidP="0034302F">
      <w:pPr>
        <w:widowControl/>
        <w:autoSpaceDE/>
        <w:autoSpaceDN/>
        <w:spacing w:before="100" w:beforeAutospacing="1" w:after="100" w:afterAutospacing="1"/>
        <w:rPr>
          <w:sz w:val="24"/>
          <w:szCs w:val="24"/>
          <w:lang w:val="en-IN" w:eastAsia="en-IN"/>
        </w:rPr>
      </w:pPr>
    </w:p>
    <w:p w14:paraId="256FCD2B" w14:textId="77777777" w:rsidR="0034302F" w:rsidRDefault="0034302F" w:rsidP="00FA73D1">
      <w:pPr>
        <w:widowControl/>
        <w:tabs>
          <w:tab w:val="left" w:pos="4295"/>
        </w:tabs>
        <w:autoSpaceDE/>
        <w:autoSpaceDN/>
        <w:spacing w:before="100" w:beforeAutospacing="1" w:after="100" w:afterAutospacing="1"/>
        <w:rPr>
          <w:sz w:val="24"/>
          <w:szCs w:val="24"/>
          <w:lang w:val="en-IN" w:eastAsia="en-IN"/>
        </w:rPr>
      </w:pPr>
    </w:p>
    <w:p w14:paraId="4D1EAA62" w14:textId="4AEE5EAF" w:rsidR="00FA73D1" w:rsidRPr="00FA73D1" w:rsidRDefault="00FA73D1" w:rsidP="00FA73D1">
      <w:pPr>
        <w:widowControl/>
        <w:tabs>
          <w:tab w:val="left" w:pos="4295"/>
        </w:tabs>
        <w:autoSpaceDE/>
        <w:autoSpaceDN/>
        <w:spacing w:before="100" w:beforeAutospacing="1" w:after="100" w:afterAutospacing="1"/>
        <w:rPr>
          <w:b/>
          <w:sz w:val="40"/>
          <w:szCs w:val="40"/>
          <w:lang w:val="en-IN" w:eastAsia="en-IN"/>
        </w:rPr>
      </w:pPr>
      <w:r>
        <w:rPr>
          <w:b/>
          <w:sz w:val="40"/>
          <w:szCs w:val="40"/>
          <w:lang w:val="en-IN" w:eastAsia="en-IN"/>
        </w:rPr>
        <w:t xml:space="preserve">                                 </w:t>
      </w:r>
    </w:p>
    <w:p w14:paraId="2C7B618C" w14:textId="77777777" w:rsidR="00FA73D1" w:rsidRPr="00FA73D1" w:rsidRDefault="00FA73D1" w:rsidP="00FA73D1">
      <w:pPr>
        <w:tabs>
          <w:tab w:val="left" w:pos="1080"/>
        </w:tabs>
        <w:rPr>
          <w:sz w:val="24"/>
        </w:rPr>
      </w:pPr>
    </w:p>
    <w:p w14:paraId="1459F993" w14:textId="77777777" w:rsidR="00FA73D1" w:rsidRPr="00FA73D1" w:rsidRDefault="00FA73D1" w:rsidP="00FA73D1"/>
    <w:p w14:paraId="5AC83B57" w14:textId="77777777" w:rsidR="00FA73D1" w:rsidRDefault="00FA73D1" w:rsidP="00FA73D1"/>
    <w:p w14:paraId="3A4C2B0C" w14:textId="77777777" w:rsidR="00306D8D" w:rsidRDefault="00306D8D" w:rsidP="00FA73D1"/>
    <w:p w14:paraId="325B29EB" w14:textId="77777777" w:rsidR="007116B9" w:rsidRPr="007116B9" w:rsidRDefault="007116B9" w:rsidP="007116B9"/>
    <w:p w14:paraId="0790D958" w14:textId="77777777" w:rsidR="007116B9" w:rsidRPr="007116B9" w:rsidRDefault="007116B9" w:rsidP="007116B9"/>
    <w:p w14:paraId="10A2DC0F" w14:textId="77777777" w:rsidR="007116B9" w:rsidRPr="007116B9" w:rsidRDefault="007116B9" w:rsidP="007116B9"/>
    <w:p w14:paraId="181FB869" w14:textId="77777777" w:rsidR="007116B9" w:rsidRPr="007116B9" w:rsidRDefault="007116B9" w:rsidP="007116B9"/>
    <w:p w14:paraId="51D1E380" w14:textId="77777777" w:rsidR="007116B9" w:rsidRPr="007116B9" w:rsidRDefault="007116B9" w:rsidP="007116B9"/>
    <w:p w14:paraId="47B92DFB" w14:textId="77777777" w:rsidR="007116B9" w:rsidRPr="007116B9" w:rsidRDefault="007116B9" w:rsidP="007116B9"/>
    <w:p w14:paraId="164529DA" w14:textId="77777777" w:rsidR="007116B9" w:rsidRPr="007116B9" w:rsidRDefault="007116B9" w:rsidP="007116B9"/>
    <w:p w14:paraId="5989AAC2" w14:textId="77777777" w:rsidR="007116B9" w:rsidRPr="007116B9" w:rsidRDefault="007116B9" w:rsidP="007116B9"/>
    <w:p w14:paraId="79E294DA" w14:textId="77777777" w:rsidR="007116B9" w:rsidRPr="007116B9" w:rsidRDefault="007116B9" w:rsidP="007116B9"/>
    <w:p w14:paraId="2570CE23" w14:textId="77777777" w:rsidR="007116B9" w:rsidRPr="007116B9" w:rsidRDefault="007116B9" w:rsidP="007116B9"/>
    <w:p w14:paraId="7A522FCA" w14:textId="77777777" w:rsidR="007116B9" w:rsidRPr="007116B9" w:rsidRDefault="007116B9" w:rsidP="007116B9"/>
    <w:p w14:paraId="2BFD5F24" w14:textId="77777777" w:rsidR="007116B9" w:rsidRPr="007116B9" w:rsidRDefault="007116B9" w:rsidP="007116B9"/>
    <w:p w14:paraId="1D4B663F" w14:textId="77777777" w:rsidR="007116B9" w:rsidRPr="007116B9" w:rsidRDefault="007116B9" w:rsidP="007116B9"/>
    <w:p w14:paraId="043A9AB5" w14:textId="77777777" w:rsidR="007116B9" w:rsidRPr="007116B9" w:rsidRDefault="007116B9" w:rsidP="007116B9"/>
    <w:p w14:paraId="5AA8DBBB" w14:textId="77777777" w:rsidR="007116B9" w:rsidRPr="007116B9" w:rsidRDefault="007116B9" w:rsidP="007116B9"/>
    <w:p w14:paraId="46E7B908" w14:textId="77777777" w:rsidR="007116B9" w:rsidRPr="007116B9" w:rsidRDefault="007116B9" w:rsidP="007116B9"/>
    <w:p w14:paraId="4E70ECF3" w14:textId="77777777" w:rsidR="007116B9" w:rsidRPr="007116B9" w:rsidRDefault="007116B9" w:rsidP="007116B9"/>
    <w:p w14:paraId="57C2F03D" w14:textId="77777777" w:rsidR="007116B9" w:rsidRPr="007116B9" w:rsidRDefault="007116B9" w:rsidP="007116B9"/>
    <w:p w14:paraId="19BFFEE1" w14:textId="77777777" w:rsidR="007116B9" w:rsidRPr="007116B9" w:rsidRDefault="007116B9" w:rsidP="007116B9"/>
    <w:p w14:paraId="5B0C2F21" w14:textId="77777777" w:rsidR="007116B9" w:rsidRPr="007116B9" w:rsidRDefault="007116B9" w:rsidP="007116B9"/>
    <w:p w14:paraId="2211B0CB" w14:textId="77777777" w:rsidR="007116B9" w:rsidRPr="007116B9" w:rsidRDefault="007116B9" w:rsidP="007116B9"/>
    <w:p w14:paraId="1D569B25" w14:textId="77777777" w:rsidR="007116B9" w:rsidRPr="007116B9" w:rsidRDefault="007116B9" w:rsidP="007116B9"/>
    <w:p w14:paraId="4E99689F" w14:textId="77777777" w:rsidR="007116B9" w:rsidRPr="007116B9" w:rsidRDefault="007116B9" w:rsidP="007116B9">
      <w:pPr>
        <w:sectPr w:rsidR="007116B9" w:rsidRPr="007116B9" w:rsidSect="007116B9">
          <w:headerReference w:type="default" r:id="rId22"/>
          <w:pgSz w:w="12240" w:h="15840"/>
          <w:pgMar w:top="1800" w:right="1080" w:bottom="280" w:left="1080" w:header="0" w:footer="0" w:gutter="0"/>
          <w:cols w:space="720"/>
          <w:docGrid w:linePitch="299"/>
        </w:sectPr>
      </w:pPr>
    </w:p>
    <w:p w14:paraId="7C6D6B7C" w14:textId="77777777" w:rsidR="007116B9" w:rsidRDefault="007116B9" w:rsidP="001C6C34">
      <w:pPr>
        <w:widowControl/>
        <w:autoSpaceDE/>
        <w:autoSpaceDN/>
        <w:spacing w:before="100" w:beforeAutospacing="1" w:after="100" w:afterAutospacing="1"/>
        <w:rPr>
          <w:b/>
          <w:bCs/>
          <w:sz w:val="40"/>
          <w:szCs w:val="40"/>
          <w:lang w:val="en-IN" w:eastAsia="en-IN"/>
        </w:rPr>
      </w:pPr>
      <w:r w:rsidRPr="007116B9">
        <w:rPr>
          <w:b/>
          <w:bCs/>
          <w:sz w:val="40"/>
          <w:szCs w:val="40"/>
          <w:lang w:val="en-IN" w:eastAsia="en-IN"/>
        </w:rPr>
        <w:lastRenderedPageBreak/>
        <w:t>CONCLUSION</w:t>
      </w:r>
    </w:p>
    <w:p w14:paraId="6E4F8ACE" w14:textId="1580774C" w:rsidR="001C6C34" w:rsidRPr="001C6C34" w:rsidRDefault="001C6C34" w:rsidP="001C6C34">
      <w:pPr>
        <w:widowControl/>
        <w:autoSpaceDE/>
        <w:autoSpaceDN/>
        <w:spacing w:before="100" w:beforeAutospacing="1" w:after="100" w:afterAutospacing="1"/>
        <w:rPr>
          <w:sz w:val="24"/>
          <w:szCs w:val="24"/>
          <w:lang w:val="en-IN" w:eastAsia="en-IN"/>
        </w:rPr>
      </w:pPr>
      <w:r w:rsidRPr="001C6C34">
        <w:rPr>
          <w:sz w:val="24"/>
          <w:szCs w:val="24"/>
          <w:lang w:val="en-IN" w:eastAsia="en-IN"/>
        </w:rPr>
        <w:t>The preliminary analysis of the single year of monthly average temperature, total rainfall, and CO2 levels, as presented in the provided Excel data, reveals several discernible patterns. The average temperature exhibits a clear seasonal cycle, ranging from a minimum of 10.2 °C in December to a maximum of 24.2 °C in November, with an annual mean calculated to be approximately 18.2 °C. This range of 14 °C suggests a temperate climate with distinct warm and cool periods.</w:t>
      </w:r>
    </w:p>
    <w:p w14:paraId="7C8CE204" w14:textId="77777777" w:rsidR="001C6C34" w:rsidRPr="001C6C34" w:rsidRDefault="001C6C34" w:rsidP="001C6C34">
      <w:pPr>
        <w:widowControl/>
        <w:autoSpaceDE/>
        <w:autoSpaceDN/>
        <w:spacing w:before="100" w:beforeAutospacing="1" w:after="100" w:afterAutospacing="1"/>
        <w:rPr>
          <w:sz w:val="24"/>
          <w:szCs w:val="24"/>
          <w:lang w:val="en-IN" w:eastAsia="en-IN"/>
        </w:rPr>
      </w:pPr>
      <w:r w:rsidRPr="001C6C34">
        <w:rPr>
          <w:sz w:val="24"/>
          <w:szCs w:val="24"/>
          <w:lang w:val="en-IN" w:eastAsia="en-IN"/>
        </w:rPr>
        <w:t>The total rainfall pattern is more variable, with a stark contrast between the drier early months (January-March) and a significantly wetter period extending from April to December. The annual average rainfall is approximately 562 mm, but this average is heavily influenced by the high rainfall totals in the latter part of the year, peaking at 1180 mm in December. The range of rainfall, from a mere 1 mm in January to 1180 mm in December, underscores the substantial temporal variability in precipitation within this single observed year.</w:t>
      </w:r>
    </w:p>
    <w:p w14:paraId="43C7A3EC" w14:textId="77777777" w:rsidR="001C6C34" w:rsidRPr="001C6C34" w:rsidRDefault="001C6C34" w:rsidP="001C6C34">
      <w:pPr>
        <w:widowControl/>
        <w:autoSpaceDE/>
        <w:autoSpaceDN/>
        <w:spacing w:before="100" w:beforeAutospacing="1" w:after="100" w:afterAutospacing="1"/>
        <w:rPr>
          <w:sz w:val="24"/>
          <w:szCs w:val="24"/>
          <w:lang w:val="en-IN" w:eastAsia="en-IN"/>
        </w:rPr>
      </w:pPr>
      <w:r w:rsidRPr="001C6C34">
        <w:rPr>
          <w:sz w:val="24"/>
          <w:szCs w:val="24"/>
          <w:lang w:val="en-IN" w:eastAsia="en-IN"/>
        </w:rPr>
        <w:t>Monthly CO2 levels show a relatively narrow range of fluctuation, from a minimum of 386 ppm in April to a maximum of 398 ppm in May, June, October, and November, with an annual average of approximately 393 ppm. These fluctuations likely reflect the seasonal cycle of plant growth and respiration, with a slight drawdown during the spring and summer months. However, the overall stability within this single year provides limited insight into long-term trends in atmospheric CO2 concentration.</w:t>
      </w:r>
    </w:p>
    <w:p w14:paraId="5CE860EF" w14:textId="77777777" w:rsidR="001C6C34" w:rsidRPr="001C6C34" w:rsidRDefault="001C6C34" w:rsidP="001C6C34">
      <w:pPr>
        <w:widowControl/>
        <w:autoSpaceDE/>
        <w:autoSpaceDN/>
        <w:spacing w:before="100" w:beforeAutospacing="1" w:after="100" w:afterAutospacing="1"/>
        <w:rPr>
          <w:sz w:val="24"/>
          <w:szCs w:val="24"/>
          <w:lang w:val="en-IN" w:eastAsia="en-IN"/>
        </w:rPr>
      </w:pPr>
      <w:r w:rsidRPr="001C6C34">
        <w:rPr>
          <w:sz w:val="24"/>
          <w:szCs w:val="24"/>
          <w:lang w:val="en-IN" w:eastAsia="en-IN"/>
        </w:rPr>
        <w:t>While these basic statistical measures and observed monthly patterns offer a rudimentary description of the meteorological conditions during this specific year, it is crucial to reiterate the severe limitations of drawing any definitive conclusions. The single-year dataset prevents the assessment of inter-annual variability, the identification of long-term trends indicative of climate change, and the contextualization of these observations within broader climatological norms for the unknown geographical location.</w:t>
      </w:r>
    </w:p>
    <w:p w14:paraId="59DBA69C" w14:textId="77777777" w:rsidR="001C6C34" w:rsidRPr="001C6C34" w:rsidRDefault="001C6C34" w:rsidP="001C6C34">
      <w:pPr>
        <w:widowControl/>
        <w:autoSpaceDE/>
        <w:autoSpaceDN/>
        <w:spacing w:before="100" w:beforeAutospacing="1" w:after="100" w:afterAutospacing="1"/>
        <w:rPr>
          <w:sz w:val="24"/>
          <w:szCs w:val="24"/>
          <w:lang w:val="en-IN" w:eastAsia="en-IN"/>
        </w:rPr>
      </w:pPr>
      <w:r w:rsidRPr="001C6C34">
        <w:rPr>
          <w:sz w:val="24"/>
          <w:szCs w:val="24"/>
          <w:lang w:val="en-IN" w:eastAsia="en-IN"/>
        </w:rPr>
        <w:t>The calculated averages, minimums, maximums, and ranges are merely descriptive of this isolated annual snapshot and should not be interpreted as representative of typical weather patterns or climate behavior for the region. A comprehensive and scientifically valid analysis would necessitate extensive historical data, encompassing a wider array of meteorological variables, and employing sophisticated statistical techniques to account for natural variability and identify significant trends. Therefore, the findings of this report are strictly preliminary and underscore the critical need for more extensive data for any meaningful investigation into weather patterns and climate change.</w:t>
      </w:r>
    </w:p>
    <w:p w14:paraId="5A939D31" w14:textId="77777777" w:rsidR="00306D8D" w:rsidRDefault="00306D8D">
      <w:pPr>
        <w:pStyle w:val="BodyText"/>
        <w:spacing w:before="184"/>
        <w:ind w:left="1006"/>
      </w:pPr>
    </w:p>
    <w:sectPr w:rsidR="00306D8D">
      <w:headerReference w:type="default" r:id="rId23"/>
      <w:pgSz w:w="12240" w:h="15840"/>
      <w:pgMar w:top="1800" w:right="1080" w:bottom="280" w:left="1080" w:header="145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2854B" w14:textId="77777777" w:rsidR="007444AC" w:rsidRDefault="007444AC">
      <w:r>
        <w:separator/>
      </w:r>
    </w:p>
  </w:endnote>
  <w:endnote w:type="continuationSeparator" w:id="0">
    <w:p w14:paraId="2E0796DE" w14:textId="77777777" w:rsidR="007444AC" w:rsidRDefault="0074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0E157" w14:textId="77777777" w:rsidR="007444AC" w:rsidRDefault="007444AC">
      <w:r>
        <w:separator/>
      </w:r>
    </w:p>
  </w:footnote>
  <w:footnote w:type="continuationSeparator" w:id="0">
    <w:p w14:paraId="074936BD" w14:textId="77777777" w:rsidR="007444AC" w:rsidRDefault="007444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2DFCC" w14:textId="77777777" w:rsidR="00306D8D" w:rsidRDefault="00A075AF">
    <w:pPr>
      <w:pStyle w:val="BodyText"/>
      <w:spacing w:line="14" w:lineRule="auto"/>
      <w:rPr>
        <w:sz w:val="20"/>
      </w:rPr>
    </w:pPr>
    <w:r>
      <w:rPr>
        <w:noProof/>
        <w:sz w:val="20"/>
        <w:lang w:val="en-IN" w:eastAsia="en-IN"/>
      </w:rPr>
      <mc:AlternateContent>
        <mc:Choice Requires="wps">
          <w:drawing>
            <wp:anchor distT="0" distB="0" distL="0" distR="0" simplePos="0" relativeHeight="487337472" behindDoc="1" locked="0" layoutInCell="1" allowOverlap="1" wp14:anchorId="04701339" wp14:editId="5A9E13DF">
              <wp:simplePos x="0" y="0"/>
              <wp:positionH relativeFrom="page">
                <wp:posOffset>1818082</wp:posOffset>
              </wp:positionH>
              <wp:positionV relativeFrom="page">
                <wp:posOffset>465026</wp:posOffset>
              </wp:positionV>
              <wp:extent cx="4566714" cy="4809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66714" cy="480985"/>
                      </a:xfrm>
                      <a:prstGeom prst="rect">
                        <a:avLst/>
                      </a:prstGeom>
                    </wps:spPr>
                    <wps:txbx>
                      <w:txbxContent>
                        <w:p w14:paraId="0DFC8D24" w14:textId="77777777" w:rsidR="009472C7" w:rsidRPr="009472C7" w:rsidRDefault="009472C7">
                          <w:pPr>
                            <w:rPr>
                              <w:b/>
                              <w:sz w:val="56"/>
                              <w:szCs w:val="56"/>
                              <w:u w:val="single"/>
                            </w:rPr>
                          </w:pPr>
                          <w:r w:rsidRPr="009472C7">
                            <w:rPr>
                              <w:b/>
                              <w:sz w:val="56"/>
                              <w:szCs w:val="56"/>
                              <w:u w:val="single"/>
                            </w:rPr>
                            <w:t>Weather Pattern Analysis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4701339" id="_x0000_t202" coordsize="21600,21600" o:spt="202" path="m,l,21600r21600,l21600,xe">
              <v:stroke joinstyle="miter"/>
              <v:path gradientshapeok="t" o:connecttype="rect"/>
            </v:shapetype>
            <v:shape id="Textbox 1" o:spid="_x0000_s1028" type="#_x0000_t202" style="position:absolute;margin-left:143.15pt;margin-top:36.6pt;width:359.6pt;height:37.85pt;z-index:-15979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" filled="f" stroked="f">
              <v:textbox inset="0,0,0,0">
                <w:txbxContent>
                  <w:p w14:paraId="0DFC8D24" w14:textId="77777777" w:rsidR="009472C7" w:rsidRPr="009472C7" w:rsidRDefault="009472C7">
                    <w:pPr>
                      <w:rPr>
                        <w:b/>
                        <w:sz w:val="56"/>
                        <w:szCs w:val="56"/>
                        <w:u w:val="single"/>
                      </w:rPr>
                    </w:pPr>
                    <w:r w:rsidRPr="009472C7">
                      <w:rPr>
                        <w:b/>
                        <w:sz w:val="56"/>
                        <w:szCs w:val="56"/>
                        <w:u w:val="single"/>
                      </w:rPr>
                      <w:t>Weather Pattern Analysis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F69ED" w14:textId="77777777" w:rsidR="00306D8D" w:rsidRDefault="00306D8D">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1BE35" w14:textId="77777777" w:rsidR="00306D8D" w:rsidRDefault="00A075AF">
    <w:pPr>
      <w:pStyle w:val="BodyText"/>
      <w:spacing w:line="14" w:lineRule="auto"/>
      <w:rPr>
        <w:sz w:val="20"/>
      </w:rPr>
    </w:pPr>
    <w:r>
      <w:rPr>
        <w:noProof/>
        <w:sz w:val="20"/>
        <w:lang w:val="en-IN" w:eastAsia="en-IN"/>
      </w:rPr>
      <mc:AlternateContent>
        <mc:Choice Requires="wps">
          <w:drawing>
            <wp:anchor distT="0" distB="0" distL="0" distR="0" simplePos="0" relativeHeight="251657216" behindDoc="1" locked="0" layoutInCell="1" allowOverlap="1" wp14:anchorId="7D6D4B9E" wp14:editId="05D47ABD">
              <wp:simplePos x="0" y="0"/>
              <wp:positionH relativeFrom="page">
                <wp:posOffset>2423160</wp:posOffset>
              </wp:positionH>
              <wp:positionV relativeFrom="page">
                <wp:posOffset>784860</wp:posOffset>
              </wp:positionV>
              <wp:extent cx="3832860" cy="348846"/>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2860" cy="348846"/>
                      </a:xfrm>
                      <a:prstGeom prst="rect">
                        <a:avLst/>
                      </a:prstGeom>
                    </wps:spPr>
                    <wps:txbx>
                      <w:txbxContent>
                        <w:p w14:paraId="4565E6B4" w14:textId="7668DDB6" w:rsidR="00306D8D" w:rsidRPr="001C6C34" w:rsidRDefault="00306D8D" w:rsidP="00685A35">
                          <w:pPr>
                            <w:spacing w:before="7"/>
                            <w:rPr>
                              <w:b/>
                              <w:sz w:val="40"/>
                              <w:szCs w:val="4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D6D4B9E" id="_x0000_t202" coordsize="21600,21600" o:spt="202" path="m,l,21600r21600,l21600,xe">
              <v:stroke joinstyle="miter"/>
              <v:path gradientshapeok="t" o:connecttype="rect"/>
            </v:shapetype>
            <v:shape id="Textbox 5" o:spid="_x0000_s1029" type="#_x0000_t202" style="position:absolute;margin-left:190.8pt;margin-top:61.8pt;width:301.8pt;height:27.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" filled="f" stroked="f">
              <v:textbox inset="0,0,0,0">
                <w:txbxContent>
                  <w:p w14:paraId="4565E6B4" w14:textId="7668DDB6" w:rsidR="00306D8D" w:rsidRPr="001C6C34" w:rsidRDefault="00306D8D" w:rsidP="00685A35">
                    <w:pPr>
                      <w:spacing w:before="7"/>
                      <w:rPr>
                        <w:b/>
                        <w:sz w:val="40"/>
                        <w:szCs w:val="40"/>
                      </w:rPr>
                    </w:pP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D0E0" w14:textId="77777777" w:rsidR="00306D8D" w:rsidRDefault="00306D8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49179" w14:textId="0A459A42" w:rsidR="00F02DDD" w:rsidRPr="00F02DDD" w:rsidRDefault="0046136D" w:rsidP="00F02DDD">
    <w:pPr>
      <w:spacing w:before="6"/>
      <w:ind w:left="20"/>
      <w:rPr>
        <w:b/>
        <w:sz w:val="40"/>
        <w:szCs w:val="40"/>
      </w:rPr>
    </w:pPr>
    <w:r w:rsidRPr="0046136D">
      <w:rPr>
        <w:b/>
        <w:noProof/>
        <w:sz w:val="40"/>
        <w:szCs w:val="40"/>
        <w:lang w:val="en-IN" w:eastAsia="en-IN"/>
      </w:rPr>
      <mc:AlternateContent>
        <mc:Choice Requires="wps">
          <w:drawing>
            <wp:anchor distT="45720" distB="45720" distL="114300" distR="114300" simplePos="0" relativeHeight="487350272" behindDoc="0" locked="0" layoutInCell="1" allowOverlap="1" wp14:anchorId="0FD1B109" wp14:editId="25939EA2">
              <wp:simplePos x="0" y="0"/>
              <wp:positionH relativeFrom="column">
                <wp:posOffset>1924050</wp:posOffset>
              </wp:positionH>
              <wp:positionV relativeFrom="paragraph">
                <wp:posOffset>-255905</wp:posOffset>
              </wp:positionV>
              <wp:extent cx="1714500" cy="430530"/>
              <wp:effectExtent l="0" t="0" r="19050" b="26670"/>
              <wp:wrapSquare wrapText="bothSides"/>
              <wp:docPr id="1778934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430530"/>
                      </a:xfrm>
                      <a:prstGeom prst="rect">
                        <a:avLst/>
                      </a:prstGeom>
                      <a:solidFill>
                        <a:srgbClr val="FFFFFF"/>
                      </a:solidFill>
                      <a:ln w="9525">
                        <a:solidFill>
                          <a:srgbClr val="000000"/>
                        </a:solidFill>
                        <a:miter lim="800000"/>
                        <a:headEnd/>
                        <a:tailEnd/>
                      </a:ln>
                    </wps:spPr>
                    <wps:txbx>
                      <w:txbxContent>
                        <w:p w14:paraId="6E455892" w14:textId="47B9E252" w:rsidR="0046136D" w:rsidRPr="0046136D" w:rsidRDefault="0046136D">
                          <w:pPr>
                            <w:rPr>
                              <w:b/>
                              <w:bCs/>
                              <w:sz w:val="40"/>
                              <w:szCs w:val="40"/>
                              <w:lang w:val="en-IN"/>
                            </w:rPr>
                          </w:pPr>
                          <w:r w:rsidRPr="0046136D">
                            <w:rPr>
                              <w:b/>
                              <w:bCs/>
                              <w:sz w:val="40"/>
                              <w:szCs w:val="40"/>
                              <w:lang w:val="en-IN"/>
                            </w:rPr>
                            <w:t>CHAPTER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D1B109" id="_x0000_t202" coordsize="21600,21600" o:spt="202" path="m,l,21600r21600,l21600,xe">
              <v:stroke joinstyle="miter"/>
              <v:path gradientshapeok="t" o:connecttype="rect"/>
            </v:shapetype>
            <v:shape id="_x0000_s1030" type="#_x0000_t202" style="position:absolute;left:0;text-align:left;margin-left:151.5pt;margin-top:-20.15pt;width:135pt;height:33.9pt;z-index:48735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">
              <v:textbox>
                <w:txbxContent>
                  <w:p w14:paraId="6E455892" w14:textId="47B9E252" w:rsidR="0046136D" w:rsidRPr="0046136D" w:rsidRDefault="0046136D">
                    <w:pPr>
                      <w:rPr>
                        <w:b/>
                        <w:bCs/>
                        <w:sz w:val="40"/>
                        <w:szCs w:val="40"/>
                        <w:lang w:val="en-IN"/>
                      </w:rPr>
                    </w:pPr>
                    <w:r w:rsidRPr="0046136D">
                      <w:rPr>
                        <w:b/>
                        <w:bCs/>
                        <w:sz w:val="40"/>
                        <w:szCs w:val="40"/>
                        <w:lang w:val="en-IN"/>
                      </w:rPr>
                      <w:t>CHAPTER 1</w:t>
                    </w:r>
                  </w:p>
                </w:txbxContent>
              </v:textbox>
              <w10:wrap type="square"/>
            </v:shape>
          </w:pict>
        </mc:Fallback>
      </mc:AlternateContent>
    </w:r>
    <w:r w:rsidR="00F02DDD">
      <w:rPr>
        <w:b/>
        <w:sz w:val="40"/>
        <w:szCs w:val="40"/>
      </w:rPr>
      <w:t xml:space="preserve">                                    </w:t>
    </w:r>
  </w:p>
  <w:p w14:paraId="628DD706" w14:textId="68CC6897" w:rsidR="00306D8D" w:rsidRDefault="00A075AF">
    <w:pPr>
      <w:pStyle w:val="BodyText"/>
      <w:spacing w:line="14" w:lineRule="auto"/>
      <w:rPr>
        <w:sz w:val="20"/>
      </w:rPr>
    </w:pPr>
    <w:r>
      <w:rPr>
        <w:noProof/>
        <w:sz w:val="20"/>
        <w:lang w:val="en-IN" w:eastAsia="en-IN"/>
      </w:rPr>
      <mc:AlternateContent>
        <mc:Choice Requires="wps">
          <w:drawing>
            <wp:anchor distT="0" distB="0" distL="0" distR="0" simplePos="0" relativeHeight="251658240" behindDoc="1" locked="0" layoutInCell="1" allowOverlap="1" wp14:anchorId="08314ED5" wp14:editId="66A9FC92">
              <wp:simplePos x="0" y="0"/>
              <wp:positionH relativeFrom="page">
                <wp:posOffset>3187185</wp:posOffset>
              </wp:positionH>
              <wp:positionV relativeFrom="page">
                <wp:posOffset>909114</wp:posOffset>
              </wp:positionV>
              <wp:extent cx="1723089" cy="25082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3089" cy="250825"/>
                      </a:xfrm>
                      <a:prstGeom prst="rect">
                        <a:avLst/>
                      </a:prstGeom>
                    </wps:spPr>
                    <wps:txbx>
                      <w:txbxContent>
                        <w:p w14:paraId="326734DA" w14:textId="77777777" w:rsidR="00F02DDD" w:rsidRDefault="00F02DDD"/>
                      </w:txbxContent>
                    </wps:txbx>
                    <wps:bodyPr wrap="square" lIns="0" tIns="0" rIns="0" bIns="0" rtlCol="0">
                      <a:noAutofit/>
                    </wps:bodyPr>
                  </wps:wsp>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314ED5" id="Textbox 8" o:spid="_x0000_s1031" type="#_x0000_t202" style="position:absolute;margin-left:250.95pt;margin-top:71.6pt;width:135.7pt;height:19.75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" filled="f" stroked="f">
              <v:textbox inset="0,0,0,0">
                <w:txbxContent>
                  <w:p w14:paraId="326734DA" w14:textId="77777777" w:rsidR="00F02DDD" w:rsidRDefault="00F02DDD"/>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5E797" w14:textId="77777777" w:rsidR="00F02DDD" w:rsidRDefault="007444AC" w:rsidP="00DF1415">
    <w:pPr>
      <w:spacing w:before="6"/>
      <w:rPr>
        <w:b/>
        <w:sz w:val="40"/>
        <w:szCs w:val="40"/>
      </w:rPr>
    </w:pPr>
    <w:sdt>
      <w:sdtPr>
        <w:rPr>
          <w:b/>
          <w:sz w:val="40"/>
          <w:szCs w:val="40"/>
        </w:rPr>
        <w:id w:val="1753385939"/>
        <w:docPartObj>
          <w:docPartGallery w:val="Page Numbers (Margins)"/>
          <w:docPartUnique/>
        </w:docPartObj>
      </w:sdtPr>
      <w:sdtEndPr/>
      <w:sdtContent>
        <w:r w:rsidR="00F02DDD" w:rsidRPr="00F02DDD">
          <w:rPr>
            <w:b/>
            <w:noProof/>
            <w:sz w:val="40"/>
            <w:szCs w:val="40"/>
            <w:lang w:val="en-IN" w:eastAsia="en-IN"/>
          </w:rPr>
          <mc:AlternateContent>
            <mc:Choice Requires="wps">
              <w:drawing>
                <wp:anchor distT="0" distB="0" distL="114300" distR="114300" simplePos="0" relativeHeight="487345152" behindDoc="0" locked="0" layoutInCell="0" allowOverlap="1" wp14:anchorId="224B59E9" wp14:editId="3FC51690">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A82A3" w14:textId="77777777" w:rsidR="00F02DDD" w:rsidRDefault="00F02DD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C38F8" w:rsidRPr="00CC38F8">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margin-left:0;margin-top:0;width:40.2pt;height:171.9pt;z-index:48734515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" o:allowincell="f" filled="f" stroked="f">
                  <v:textbox style="layout-flow:vertical;mso-layout-flow-alt:bottom-to-top;mso-fit-shape-to-text:t">
                    <w:txbxContent>
                      <w:p w14:paraId="485A82A3" w14:textId="77777777" w:rsidR="00F02DDD" w:rsidRDefault="00F02DD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C38F8" w:rsidRPr="00CC38F8">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F02DDD">
      <w:rPr>
        <w:b/>
        <w:sz w:val="40"/>
        <w:szCs w:val="40"/>
      </w:rPr>
      <w:t xml:space="preserve">  </w:t>
    </w:r>
  </w:p>
  <w:p w14:paraId="11E234D8" w14:textId="77777777" w:rsidR="00F02DDD" w:rsidRDefault="00F02DDD" w:rsidP="00F02DDD">
    <w:pPr>
      <w:spacing w:before="6"/>
      <w:ind w:left="20"/>
      <w:rPr>
        <w:b/>
        <w:sz w:val="40"/>
        <w:szCs w:val="40"/>
      </w:rPr>
    </w:pPr>
    <w:r>
      <w:rPr>
        <w:b/>
        <w:sz w:val="40"/>
        <w:szCs w:val="40"/>
      </w:rPr>
      <w:t xml:space="preserve">                               </w:t>
    </w:r>
  </w:p>
  <w:p w14:paraId="04232A6D" w14:textId="71104618" w:rsidR="00F02DDD" w:rsidRDefault="00F02DDD" w:rsidP="00685A35">
    <w:pPr>
      <w:spacing w:before="6"/>
      <w:ind w:left="20"/>
      <w:rPr>
        <w:sz w:val="20"/>
      </w:rPr>
    </w:pPr>
    <w:r>
      <w:rPr>
        <w:b/>
        <w:sz w:val="40"/>
        <w:szCs w:val="40"/>
      </w:rPr>
      <w:t xml:space="preserve">                                   </w:t>
    </w:r>
    <w:r>
      <w:rPr>
        <w:noProof/>
        <w:sz w:val="20"/>
        <w:lang w:val="en-IN" w:eastAsia="en-IN"/>
      </w:rPr>
      <mc:AlternateContent>
        <mc:Choice Requires="wps">
          <w:drawing>
            <wp:anchor distT="0" distB="0" distL="0" distR="0" simplePos="0" relativeHeight="487343104" behindDoc="1" locked="0" layoutInCell="1" allowOverlap="1" wp14:anchorId="06FF60C4" wp14:editId="0E2FF980">
              <wp:simplePos x="0" y="0"/>
              <wp:positionH relativeFrom="page">
                <wp:posOffset>3187185</wp:posOffset>
              </wp:positionH>
              <wp:positionV relativeFrom="page">
                <wp:posOffset>909114</wp:posOffset>
              </wp:positionV>
              <wp:extent cx="1723089" cy="250825"/>
              <wp:effectExtent l="0" t="0" r="0" b="0"/>
              <wp:wrapNone/>
              <wp:docPr id="15"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3089" cy="250825"/>
                      </a:xfrm>
                      <a:prstGeom prst="rect">
                        <a:avLst/>
                      </a:prstGeom>
                    </wps:spPr>
                    <wps:txbx>
                      <w:txbxContent>
                        <w:p w14:paraId="1FBD814B" w14:textId="77777777" w:rsidR="00F02DDD" w:rsidRDefault="00F02DDD"/>
                      </w:txbxContent>
                    </wps:txbx>
                    <wps:bodyPr wrap="square" lIns="0" tIns="0" rIns="0" bIns="0" rtlCol="0">
                      <a:noAutofit/>
                    </wps:bodyPr>
                  </wps:wsp>
                </a:graphicData>
              </a:graphic>
              <wp14:sizeRelH relativeFrom="margin">
                <wp14:pctWidth>0</wp14:pctWidth>
              </wp14:sizeRelH>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FF60C4" id="_x0000_t202" coordsize="21600,21600" o:spt="202" path="m,l,21600r21600,l21600,xe">
              <v:stroke joinstyle="miter"/>
              <v:path gradientshapeok="t" o:connecttype="rect"/>
            </v:shapetype>
            <v:shape id="_x0000_s1033" type="#_x0000_t202" style="position:absolute;left:0;text-align:left;margin-left:250.95pt;margin-top:71.6pt;width:135.7pt;height:19.75pt;z-index:-159733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" filled="f" stroked="f">
              <v:textbox inset="0,0,0,0">
                <w:txbxContent>
                  <w:p w14:paraId="1FBD814B" w14:textId="77777777" w:rsidR="00F02DDD" w:rsidRDefault="00F02DDD"/>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C5C39" w14:textId="0E11F988" w:rsidR="00F02DDD" w:rsidRDefault="007444AC">
    <w:pPr>
      <w:pStyle w:val="BodyText"/>
      <w:spacing w:line="14" w:lineRule="auto"/>
      <w:rPr>
        <w:sz w:val="20"/>
      </w:rPr>
    </w:pPr>
    <w:sdt>
      <w:sdtPr>
        <w:rPr>
          <w:b/>
          <w:sz w:val="40"/>
          <w:szCs w:val="40"/>
        </w:rPr>
        <w:id w:val="1827018155"/>
        <w:docPartObj>
          <w:docPartGallery w:val="Page Numbers (Margins)"/>
          <w:docPartUnique/>
        </w:docPartObj>
      </w:sdtPr>
      <w:sdtEndPr/>
      <w:sdtContent>
        <w:r w:rsidR="00F02DDD" w:rsidRPr="00F02DDD">
          <w:rPr>
            <w:b/>
            <w:noProof/>
            <w:sz w:val="40"/>
            <w:szCs w:val="40"/>
            <w:lang w:val="en-IN" w:eastAsia="en-IN"/>
          </w:rPr>
          <mc:AlternateContent>
            <mc:Choice Requires="wps">
              <w:drawing>
                <wp:anchor distT="0" distB="0" distL="114300" distR="114300" simplePos="0" relativeHeight="251660288" behindDoc="0" locked="0" layoutInCell="0" allowOverlap="1" wp14:anchorId="6183631D" wp14:editId="087E318C">
                  <wp:simplePos x="0" y="0"/>
                  <wp:positionH relativeFrom="rightMargin">
                    <wp:align>center</wp:align>
                  </wp:positionH>
                  <wp:positionV relativeFrom="margin">
                    <wp:align>bottom</wp:align>
                  </wp:positionV>
                  <wp:extent cx="510540" cy="2183130"/>
                  <wp:effectExtent l="0" t="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E5B04" w14:textId="77777777" w:rsidR="00F02DDD" w:rsidRDefault="00F02DD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C38F8" w:rsidRPr="00CC38F8">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_x0000_s1034"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" o:allowincell="f" filled="f" stroked="f">
                  <v:textbox style="layout-flow:vertical;mso-layout-flow-alt:bottom-to-top;mso-fit-shape-to-text:t">
                    <w:txbxContent>
                      <w:p w14:paraId="170E5B04" w14:textId="77777777" w:rsidR="00F02DDD" w:rsidRDefault="00F02DD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CC38F8" w:rsidRPr="00CC38F8">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B8215" w14:textId="77777777" w:rsidR="001C6C34" w:rsidRDefault="001C6C34">
    <w:pPr>
      <w:pStyle w:val="BodyText"/>
      <w:spacing w:line="14" w:lineRule="auto"/>
      <w:rPr>
        <w:sz w:val="20"/>
      </w:rPr>
    </w:pPr>
  </w:p>
  <w:p w14:paraId="21DA1222" w14:textId="3D96F371" w:rsidR="00306D8D" w:rsidRDefault="00306D8D">
    <w:pPr>
      <w:pStyle w:val="BodyText"/>
      <w:spacing w:line="14" w:lineRule="auto"/>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A1B7F" w14:textId="77777777" w:rsidR="00306D8D" w:rsidRDefault="00A075AF">
    <w:pPr>
      <w:pStyle w:val="BodyText"/>
      <w:spacing w:line="14" w:lineRule="auto"/>
      <w:rPr>
        <w:sz w:val="20"/>
      </w:rPr>
    </w:pPr>
    <w:r>
      <w:rPr>
        <w:noProof/>
        <w:sz w:val="20"/>
        <w:lang w:val="en-IN" w:eastAsia="en-IN"/>
      </w:rPr>
      <mc:AlternateContent>
        <mc:Choice Requires="wps">
          <w:drawing>
            <wp:anchor distT="0" distB="0" distL="0" distR="0" simplePos="0" relativeHeight="487341056" behindDoc="1" locked="0" layoutInCell="1" allowOverlap="1" wp14:anchorId="0FE21377" wp14:editId="6F1183DC">
              <wp:simplePos x="0" y="0"/>
              <wp:positionH relativeFrom="page">
                <wp:posOffset>3119882</wp:posOffset>
              </wp:positionH>
              <wp:positionV relativeFrom="page">
                <wp:posOffset>910137</wp:posOffset>
              </wp:positionV>
              <wp:extent cx="1532890" cy="25082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2890" cy="250825"/>
                      </a:xfrm>
                      <a:prstGeom prst="rect">
                        <a:avLst/>
                      </a:prstGeom>
                    </wps:spPr>
                    <wps:txbx>
                      <w:txbxContent>
                        <w:p w14:paraId="50C8D46E" w14:textId="63061702" w:rsidR="00306D8D" w:rsidRDefault="00306D8D" w:rsidP="00685A35">
                          <w:pPr>
                            <w:spacing w:before="6"/>
                            <w:rPr>
                              <w:b/>
                              <w:sz w:val="32"/>
                            </w:rPr>
                          </w:pPr>
                        </w:p>
                      </w:txbxContent>
                    </wps:txbx>
                    <wps:bodyPr wrap="square" lIns="0" tIns="0" rIns="0" bIns="0" rtlCol="0">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FE21377" id="_x0000_t202" coordsize="21600,21600" o:spt="202" path="m,l,21600r21600,l21600,xe">
              <v:stroke joinstyle="miter"/>
              <v:path gradientshapeok="t" o:connecttype="rect"/>
            </v:shapetype>
            <v:shape id="Textbox 11" o:spid="_x0000_s1035" type="#_x0000_t202" style="position:absolute;margin-left:245.65pt;margin-top:71.65pt;width:120.7pt;height:19.75pt;z-index:-15975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" filled="f" stroked="f">
              <v:textbox inset="0,0,0,0">
                <w:txbxContent>
                  <w:p w14:paraId="50C8D46E" w14:textId="63061702" w:rsidR="00306D8D" w:rsidRDefault="00306D8D" w:rsidP="00685A35">
                    <w:pPr>
                      <w:spacing w:before="6"/>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00D0B"/>
    <w:multiLevelType w:val="multilevel"/>
    <w:tmpl w:val="6C208D42"/>
    <w:lvl w:ilvl="0">
      <w:start w:val="2"/>
      <w:numFmt w:val="decimal"/>
      <w:lvlText w:val="%1"/>
      <w:lvlJc w:val="left"/>
      <w:pPr>
        <w:ind w:left="1239" w:hanging="640"/>
        <w:jc w:val="left"/>
      </w:pPr>
      <w:rPr>
        <w:rFonts w:hint="default"/>
        <w:lang w:val="en-US" w:eastAsia="en-US" w:bidi="ar-SA"/>
      </w:rPr>
    </w:lvl>
    <w:lvl w:ilvl="1">
      <w:start w:val="1"/>
      <w:numFmt w:val="decimal"/>
      <w:lvlText w:val="%1.%2."/>
      <w:lvlJc w:val="left"/>
      <w:pPr>
        <w:ind w:left="1239" w:hanging="6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8" w:hanging="640"/>
      </w:pPr>
      <w:rPr>
        <w:rFonts w:hint="default"/>
        <w:lang w:val="en-US" w:eastAsia="en-US" w:bidi="ar-SA"/>
      </w:rPr>
    </w:lvl>
    <w:lvl w:ilvl="3">
      <w:numFmt w:val="bullet"/>
      <w:lvlText w:val="•"/>
      <w:lvlJc w:val="left"/>
      <w:pPr>
        <w:ind w:left="3892" w:hanging="640"/>
      </w:pPr>
      <w:rPr>
        <w:rFonts w:hint="default"/>
        <w:lang w:val="en-US" w:eastAsia="en-US" w:bidi="ar-SA"/>
      </w:rPr>
    </w:lvl>
    <w:lvl w:ilvl="4">
      <w:numFmt w:val="bullet"/>
      <w:lvlText w:val="•"/>
      <w:lvlJc w:val="left"/>
      <w:pPr>
        <w:ind w:left="4776" w:hanging="640"/>
      </w:pPr>
      <w:rPr>
        <w:rFonts w:hint="default"/>
        <w:lang w:val="en-US" w:eastAsia="en-US" w:bidi="ar-SA"/>
      </w:rPr>
    </w:lvl>
    <w:lvl w:ilvl="5">
      <w:numFmt w:val="bullet"/>
      <w:lvlText w:val="•"/>
      <w:lvlJc w:val="left"/>
      <w:pPr>
        <w:ind w:left="5660" w:hanging="640"/>
      </w:pPr>
      <w:rPr>
        <w:rFonts w:hint="default"/>
        <w:lang w:val="en-US" w:eastAsia="en-US" w:bidi="ar-SA"/>
      </w:rPr>
    </w:lvl>
    <w:lvl w:ilvl="6">
      <w:numFmt w:val="bullet"/>
      <w:lvlText w:val="•"/>
      <w:lvlJc w:val="left"/>
      <w:pPr>
        <w:ind w:left="6544" w:hanging="640"/>
      </w:pPr>
      <w:rPr>
        <w:rFonts w:hint="default"/>
        <w:lang w:val="en-US" w:eastAsia="en-US" w:bidi="ar-SA"/>
      </w:rPr>
    </w:lvl>
    <w:lvl w:ilvl="7">
      <w:numFmt w:val="bullet"/>
      <w:lvlText w:val="•"/>
      <w:lvlJc w:val="left"/>
      <w:pPr>
        <w:ind w:left="7428" w:hanging="640"/>
      </w:pPr>
      <w:rPr>
        <w:rFonts w:hint="default"/>
        <w:lang w:val="en-US" w:eastAsia="en-US" w:bidi="ar-SA"/>
      </w:rPr>
    </w:lvl>
    <w:lvl w:ilvl="8">
      <w:numFmt w:val="bullet"/>
      <w:lvlText w:val="•"/>
      <w:lvlJc w:val="left"/>
      <w:pPr>
        <w:ind w:left="8312" w:hanging="640"/>
      </w:pPr>
      <w:rPr>
        <w:rFonts w:hint="default"/>
        <w:lang w:val="en-US" w:eastAsia="en-US" w:bidi="ar-SA"/>
      </w:rPr>
    </w:lvl>
  </w:abstractNum>
  <w:abstractNum w:abstractNumId="1">
    <w:nsid w:val="139A36DE"/>
    <w:multiLevelType w:val="hybridMultilevel"/>
    <w:tmpl w:val="1960FE5E"/>
    <w:lvl w:ilvl="0" w:tplc="F16A06DA">
      <w:numFmt w:val="bullet"/>
      <w:lvlText w:val=""/>
      <w:lvlJc w:val="left"/>
      <w:pPr>
        <w:ind w:left="720" w:hanging="360"/>
      </w:pPr>
      <w:rPr>
        <w:rFonts w:ascii="Symbol" w:eastAsia="Times New Roman" w:hAnsi="Symbol"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5C79A8"/>
    <w:multiLevelType w:val="multilevel"/>
    <w:tmpl w:val="085A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A1EA4"/>
    <w:multiLevelType w:val="multilevel"/>
    <w:tmpl w:val="44D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91C88"/>
    <w:multiLevelType w:val="multilevel"/>
    <w:tmpl w:val="8E4A4E44"/>
    <w:lvl w:ilvl="0">
      <w:start w:val="5"/>
      <w:numFmt w:val="decimal"/>
      <w:lvlText w:val="%1"/>
      <w:lvlJc w:val="left"/>
      <w:pPr>
        <w:ind w:left="1239" w:hanging="640"/>
        <w:jc w:val="left"/>
      </w:pPr>
      <w:rPr>
        <w:rFonts w:hint="default"/>
        <w:lang w:val="en-US" w:eastAsia="en-US" w:bidi="ar-SA"/>
      </w:rPr>
    </w:lvl>
    <w:lvl w:ilvl="1">
      <w:start w:val="1"/>
      <w:numFmt w:val="decimal"/>
      <w:lvlText w:val="%1.%2."/>
      <w:lvlJc w:val="left"/>
      <w:pPr>
        <w:ind w:left="1239" w:hanging="6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8" w:hanging="640"/>
      </w:pPr>
      <w:rPr>
        <w:rFonts w:hint="default"/>
        <w:lang w:val="en-US" w:eastAsia="en-US" w:bidi="ar-SA"/>
      </w:rPr>
    </w:lvl>
    <w:lvl w:ilvl="3">
      <w:numFmt w:val="bullet"/>
      <w:lvlText w:val="•"/>
      <w:lvlJc w:val="left"/>
      <w:pPr>
        <w:ind w:left="3892" w:hanging="640"/>
      </w:pPr>
      <w:rPr>
        <w:rFonts w:hint="default"/>
        <w:lang w:val="en-US" w:eastAsia="en-US" w:bidi="ar-SA"/>
      </w:rPr>
    </w:lvl>
    <w:lvl w:ilvl="4">
      <w:numFmt w:val="bullet"/>
      <w:lvlText w:val="•"/>
      <w:lvlJc w:val="left"/>
      <w:pPr>
        <w:ind w:left="4776" w:hanging="640"/>
      </w:pPr>
      <w:rPr>
        <w:rFonts w:hint="default"/>
        <w:lang w:val="en-US" w:eastAsia="en-US" w:bidi="ar-SA"/>
      </w:rPr>
    </w:lvl>
    <w:lvl w:ilvl="5">
      <w:numFmt w:val="bullet"/>
      <w:lvlText w:val="•"/>
      <w:lvlJc w:val="left"/>
      <w:pPr>
        <w:ind w:left="5660" w:hanging="640"/>
      </w:pPr>
      <w:rPr>
        <w:rFonts w:hint="default"/>
        <w:lang w:val="en-US" w:eastAsia="en-US" w:bidi="ar-SA"/>
      </w:rPr>
    </w:lvl>
    <w:lvl w:ilvl="6">
      <w:numFmt w:val="bullet"/>
      <w:lvlText w:val="•"/>
      <w:lvlJc w:val="left"/>
      <w:pPr>
        <w:ind w:left="6544" w:hanging="640"/>
      </w:pPr>
      <w:rPr>
        <w:rFonts w:hint="default"/>
        <w:lang w:val="en-US" w:eastAsia="en-US" w:bidi="ar-SA"/>
      </w:rPr>
    </w:lvl>
    <w:lvl w:ilvl="7">
      <w:numFmt w:val="bullet"/>
      <w:lvlText w:val="•"/>
      <w:lvlJc w:val="left"/>
      <w:pPr>
        <w:ind w:left="7428" w:hanging="640"/>
      </w:pPr>
      <w:rPr>
        <w:rFonts w:hint="default"/>
        <w:lang w:val="en-US" w:eastAsia="en-US" w:bidi="ar-SA"/>
      </w:rPr>
    </w:lvl>
    <w:lvl w:ilvl="8">
      <w:numFmt w:val="bullet"/>
      <w:lvlText w:val="•"/>
      <w:lvlJc w:val="left"/>
      <w:pPr>
        <w:ind w:left="8312" w:hanging="640"/>
      </w:pPr>
      <w:rPr>
        <w:rFonts w:hint="default"/>
        <w:lang w:val="en-US" w:eastAsia="en-US" w:bidi="ar-SA"/>
      </w:rPr>
    </w:lvl>
  </w:abstractNum>
  <w:abstractNum w:abstractNumId="5">
    <w:nsid w:val="1CCB5F50"/>
    <w:multiLevelType w:val="hybridMultilevel"/>
    <w:tmpl w:val="B5145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DE1499"/>
    <w:multiLevelType w:val="multilevel"/>
    <w:tmpl w:val="1D28E9F2"/>
    <w:lvl w:ilvl="0">
      <w:start w:val="1"/>
      <w:numFmt w:val="decimal"/>
      <w:lvlText w:val="%1"/>
      <w:lvlJc w:val="left"/>
      <w:pPr>
        <w:ind w:left="1210" w:hanging="857"/>
        <w:jc w:val="left"/>
      </w:pPr>
      <w:rPr>
        <w:rFonts w:hint="default"/>
        <w:lang w:val="en-US" w:eastAsia="en-US" w:bidi="ar-SA"/>
      </w:rPr>
    </w:lvl>
    <w:lvl w:ilvl="1">
      <w:start w:val="1"/>
      <w:numFmt w:val="decimal"/>
      <w:lvlText w:val="%1.%2."/>
      <w:lvlJc w:val="left"/>
      <w:pPr>
        <w:ind w:left="1210" w:hanging="857"/>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93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5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462"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7">
    <w:nsid w:val="22777652"/>
    <w:multiLevelType w:val="hybridMultilevel"/>
    <w:tmpl w:val="053E5AFC"/>
    <w:lvl w:ilvl="0" w:tplc="09AEC83E">
      <w:start w:val="1"/>
      <w:numFmt w:val="decimal"/>
      <w:lvlText w:val="%1."/>
      <w:lvlJc w:val="left"/>
      <w:pPr>
        <w:ind w:left="1020" w:hanging="4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11CC9CE">
      <w:numFmt w:val="bullet"/>
      <w:lvlText w:val="•"/>
      <w:lvlJc w:val="left"/>
      <w:pPr>
        <w:ind w:left="1926" w:hanging="420"/>
      </w:pPr>
      <w:rPr>
        <w:rFonts w:hint="default"/>
        <w:lang w:val="en-US" w:eastAsia="en-US" w:bidi="ar-SA"/>
      </w:rPr>
    </w:lvl>
    <w:lvl w:ilvl="2" w:tplc="87623DEA">
      <w:numFmt w:val="bullet"/>
      <w:lvlText w:val="•"/>
      <w:lvlJc w:val="left"/>
      <w:pPr>
        <w:ind w:left="2832" w:hanging="420"/>
      </w:pPr>
      <w:rPr>
        <w:rFonts w:hint="default"/>
        <w:lang w:val="en-US" w:eastAsia="en-US" w:bidi="ar-SA"/>
      </w:rPr>
    </w:lvl>
    <w:lvl w:ilvl="3" w:tplc="A28C71DE">
      <w:numFmt w:val="bullet"/>
      <w:lvlText w:val="•"/>
      <w:lvlJc w:val="left"/>
      <w:pPr>
        <w:ind w:left="3738" w:hanging="420"/>
      </w:pPr>
      <w:rPr>
        <w:rFonts w:hint="default"/>
        <w:lang w:val="en-US" w:eastAsia="en-US" w:bidi="ar-SA"/>
      </w:rPr>
    </w:lvl>
    <w:lvl w:ilvl="4" w:tplc="E9561CE0">
      <w:numFmt w:val="bullet"/>
      <w:lvlText w:val="•"/>
      <w:lvlJc w:val="left"/>
      <w:pPr>
        <w:ind w:left="4644" w:hanging="420"/>
      </w:pPr>
      <w:rPr>
        <w:rFonts w:hint="default"/>
        <w:lang w:val="en-US" w:eastAsia="en-US" w:bidi="ar-SA"/>
      </w:rPr>
    </w:lvl>
    <w:lvl w:ilvl="5" w:tplc="330E2400">
      <w:numFmt w:val="bullet"/>
      <w:lvlText w:val="•"/>
      <w:lvlJc w:val="left"/>
      <w:pPr>
        <w:ind w:left="5550" w:hanging="420"/>
      </w:pPr>
      <w:rPr>
        <w:rFonts w:hint="default"/>
        <w:lang w:val="en-US" w:eastAsia="en-US" w:bidi="ar-SA"/>
      </w:rPr>
    </w:lvl>
    <w:lvl w:ilvl="6" w:tplc="5A68A0FE">
      <w:numFmt w:val="bullet"/>
      <w:lvlText w:val="•"/>
      <w:lvlJc w:val="left"/>
      <w:pPr>
        <w:ind w:left="6456" w:hanging="420"/>
      </w:pPr>
      <w:rPr>
        <w:rFonts w:hint="default"/>
        <w:lang w:val="en-US" w:eastAsia="en-US" w:bidi="ar-SA"/>
      </w:rPr>
    </w:lvl>
    <w:lvl w:ilvl="7" w:tplc="AD02BDB4">
      <w:numFmt w:val="bullet"/>
      <w:lvlText w:val="•"/>
      <w:lvlJc w:val="left"/>
      <w:pPr>
        <w:ind w:left="7362" w:hanging="420"/>
      </w:pPr>
      <w:rPr>
        <w:rFonts w:hint="default"/>
        <w:lang w:val="en-US" w:eastAsia="en-US" w:bidi="ar-SA"/>
      </w:rPr>
    </w:lvl>
    <w:lvl w:ilvl="8" w:tplc="59F0D356">
      <w:numFmt w:val="bullet"/>
      <w:lvlText w:val="•"/>
      <w:lvlJc w:val="left"/>
      <w:pPr>
        <w:ind w:left="8268" w:hanging="420"/>
      </w:pPr>
      <w:rPr>
        <w:rFonts w:hint="default"/>
        <w:lang w:val="en-US" w:eastAsia="en-US" w:bidi="ar-SA"/>
      </w:rPr>
    </w:lvl>
  </w:abstractNum>
  <w:abstractNum w:abstractNumId="8">
    <w:nsid w:val="22B0004A"/>
    <w:multiLevelType w:val="multilevel"/>
    <w:tmpl w:val="A34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297151"/>
    <w:multiLevelType w:val="hybridMultilevel"/>
    <w:tmpl w:val="076E5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80210AD"/>
    <w:multiLevelType w:val="multilevel"/>
    <w:tmpl w:val="6EDA3500"/>
    <w:lvl w:ilvl="0">
      <w:start w:val="3"/>
      <w:numFmt w:val="decimal"/>
      <w:lvlText w:val="%1"/>
      <w:lvlJc w:val="left"/>
      <w:pPr>
        <w:ind w:left="1210" w:hanging="851"/>
        <w:jc w:val="left"/>
      </w:pPr>
      <w:rPr>
        <w:rFonts w:hint="default"/>
        <w:lang w:val="en-US" w:eastAsia="en-US" w:bidi="ar-SA"/>
      </w:rPr>
    </w:lvl>
    <w:lvl w:ilvl="1">
      <w:start w:val="1"/>
      <w:numFmt w:val="decimal"/>
      <w:lvlText w:val="%1.%2."/>
      <w:lvlJc w:val="left"/>
      <w:pPr>
        <w:ind w:left="1210" w:hanging="851"/>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992" w:hanging="851"/>
      </w:pPr>
      <w:rPr>
        <w:rFonts w:hint="default"/>
        <w:lang w:val="en-US" w:eastAsia="en-US" w:bidi="ar-SA"/>
      </w:rPr>
    </w:lvl>
    <w:lvl w:ilvl="3">
      <w:numFmt w:val="bullet"/>
      <w:lvlText w:val="•"/>
      <w:lvlJc w:val="left"/>
      <w:pPr>
        <w:ind w:left="3878" w:hanging="851"/>
      </w:pPr>
      <w:rPr>
        <w:rFonts w:hint="default"/>
        <w:lang w:val="en-US" w:eastAsia="en-US" w:bidi="ar-SA"/>
      </w:rPr>
    </w:lvl>
    <w:lvl w:ilvl="4">
      <w:numFmt w:val="bullet"/>
      <w:lvlText w:val="•"/>
      <w:lvlJc w:val="left"/>
      <w:pPr>
        <w:ind w:left="4764" w:hanging="851"/>
      </w:pPr>
      <w:rPr>
        <w:rFonts w:hint="default"/>
        <w:lang w:val="en-US" w:eastAsia="en-US" w:bidi="ar-SA"/>
      </w:rPr>
    </w:lvl>
    <w:lvl w:ilvl="5">
      <w:numFmt w:val="bullet"/>
      <w:lvlText w:val="•"/>
      <w:lvlJc w:val="left"/>
      <w:pPr>
        <w:ind w:left="5650" w:hanging="851"/>
      </w:pPr>
      <w:rPr>
        <w:rFonts w:hint="default"/>
        <w:lang w:val="en-US" w:eastAsia="en-US" w:bidi="ar-SA"/>
      </w:rPr>
    </w:lvl>
    <w:lvl w:ilvl="6">
      <w:numFmt w:val="bullet"/>
      <w:lvlText w:val="•"/>
      <w:lvlJc w:val="left"/>
      <w:pPr>
        <w:ind w:left="6536" w:hanging="851"/>
      </w:pPr>
      <w:rPr>
        <w:rFonts w:hint="default"/>
        <w:lang w:val="en-US" w:eastAsia="en-US" w:bidi="ar-SA"/>
      </w:rPr>
    </w:lvl>
    <w:lvl w:ilvl="7">
      <w:numFmt w:val="bullet"/>
      <w:lvlText w:val="•"/>
      <w:lvlJc w:val="left"/>
      <w:pPr>
        <w:ind w:left="7422" w:hanging="851"/>
      </w:pPr>
      <w:rPr>
        <w:rFonts w:hint="default"/>
        <w:lang w:val="en-US" w:eastAsia="en-US" w:bidi="ar-SA"/>
      </w:rPr>
    </w:lvl>
    <w:lvl w:ilvl="8">
      <w:numFmt w:val="bullet"/>
      <w:lvlText w:val="•"/>
      <w:lvlJc w:val="left"/>
      <w:pPr>
        <w:ind w:left="8308" w:hanging="851"/>
      </w:pPr>
      <w:rPr>
        <w:rFonts w:hint="default"/>
        <w:lang w:val="en-US" w:eastAsia="en-US" w:bidi="ar-SA"/>
      </w:rPr>
    </w:lvl>
  </w:abstractNum>
  <w:abstractNum w:abstractNumId="11">
    <w:nsid w:val="32005678"/>
    <w:multiLevelType w:val="multilevel"/>
    <w:tmpl w:val="986032E6"/>
    <w:lvl w:ilvl="0">
      <w:start w:val="1"/>
      <w:numFmt w:val="decimal"/>
      <w:lvlText w:val="%1"/>
      <w:lvlJc w:val="left"/>
      <w:pPr>
        <w:ind w:left="1239" w:hanging="640"/>
        <w:jc w:val="left"/>
      </w:pPr>
      <w:rPr>
        <w:rFonts w:hint="default"/>
        <w:lang w:val="en-US" w:eastAsia="en-US" w:bidi="ar-SA"/>
      </w:rPr>
    </w:lvl>
    <w:lvl w:ilvl="1">
      <w:start w:val="1"/>
      <w:numFmt w:val="decimal"/>
      <w:lvlText w:val="%1.%2."/>
      <w:lvlJc w:val="left"/>
      <w:pPr>
        <w:ind w:left="1239" w:hanging="6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8" w:hanging="640"/>
      </w:pPr>
      <w:rPr>
        <w:rFonts w:hint="default"/>
        <w:lang w:val="en-US" w:eastAsia="en-US" w:bidi="ar-SA"/>
      </w:rPr>
    </w:lvl>
    <w:lvl w:ilvl="3">
      <w:numFmt w:val="bullet"/>
      <w:lvlText w:val="•"/>
      <w:lvlJc w:val="left"/>
      <w:pPr>
        <w:ind w:left="3892" w:hanging="640"/>
      </w:pPr>
      <w:rPr>
        <w:rFonts w:hint="default"/>
        <w:lang w:val="en-US" w:eastAsia="en-US" w:bidi="ar-SA"/>
      </w:rPr>
    </w:lvl>
    <w:lvl w:ilvl="4">
      <w:numFmt w:val="bullet"/>
      <w:lvlText w:val="•"/>
      <w:lvlJc w:val="left"/>
      <w:pPr>
        <w:ind w:left="4776" w:hanging="640"/>
      </w:pPr>
      <w:rPr>
        <w:rFonts w:hint="default"/>
        <w:lang w:val="en-US" w:eastAsia="en-US" w:bidi="ar-SA"/>
      </w:rPr>
    </w:lvl>
    <w:lvl w:ilvl="5">
      <w:numFmt w:val="bullet"/>
      <w:lvlText w:val="•"/>
      <w:lvlJc w:val="left"/>
      <w:pPr>
        <w:ind w:left="5660" w:hanging="640"/>
      </w:pPr>
      <w:rPr>
        <w:rFonts w:hint="default"/>
        <w:lang w:val="en-US" w:eastAsia="en-US" w:bidi="ar-SA"/>
      </w:rPr>
    </w:lvl>
    <w:lvl w:ilvl="6">
      <w:numFmt w:val="bullet"/>
      <w:lvlText w:val="•"/>
      <w:lvlJc w:val="left"/>
      <w:pPr>
        <w:ind w:left="6544" w:hanging="640"/>
      </w:pPr>
      <w:rPr>
        <w:rFonts w:hint="default"/>
        <w:lang w:val="en-US" w:eastAsia="en-US" w:bidi="ar-SA"/>
      </w:rPr>
    </w:lvl>
    <w:lvl w:ilvl="7">
      <w:numFmt w:val="bullet"/>
      <w:lvlText w:val="•"/>
      <w:lvlJc w:val="left"/>
      <w:pPr>
        <w:ind w:left="7428" w:hanging="640"/>
      </w:pPr>
      <w:rPr>
        <w:rFonts w:hint="default"/>
        <w:lang w:val="en-US" w:eastAsia="en-US" w:bidi="ar-SA"/>
      </w:rPr>
    </w:lvl>
    <w:lvl w:ilvl="8">
      <w:numFmt w:val="bullet"/>
      <w:lvlText w:val="•"/>
      <w:lvlJc w:val="left"/>
      <w:pPr>
        <w:ind w:left="8312" w:hanging="640"/>
      </w:pPr>
      <w:rPr>
        <w:rFonts w:hint="default"/>
        <w:lang w:val="en-US" w:eastAsia="en-US" w:bidi="ar-SA"/>
      </w:rPr>
    </w:lvl>
  </w:abstractNum>
  <w:abstractNum w:abstractNumId="12">
    <w:nsid w:val="3268030C"/>
    <w:multiLevelType w:val="multilevel"/>
    <w:tmpl w:val="25FA68C4"/>
    <w:lvl w:ilvl="0">
      <w:start w:val="5"/>
      <w:numFmt w:val="decimal"/>
      <w:lvlText w:val="%1"/>
      <w:lvlJc w:val="left"/>
      <w:pPr>
        <w:ind w:left="1210" w:hanging="851"/>
        <w:jc w:val="left"/>
      </w:pPr>
      <w:rPr>
        <w:rFonts w:hint="default"/>
        <w:lang w:val="en-US" w:eastAsia="en-US" w:bidi="ar-SA"/>
      </w:rPr>
    </w:lvl>
    <w:lvl w:ilvl="1">
      <w:start w:val="1"/>
      <w:numFmt w:val="decimal"/>
      <w:lvlText w:val="%1.%2."/>
      <w:lvlJc w:val="left"/>
      <w:pPr>
        <w:ind w:left="1210" w:hanging="851"/>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3."/>
      <w:lvlJc w:val="left"/>
      <w:pPr>
        <w:ind w:left="3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88" w:hanging="360"/>
      </w:pPr>
      <w:rPr>
        <w:rFonts w:hint="default"/>
        <w:lang w:val="en-US" w:eastAsia="en-US" w:bidi="ar-SA"/>
      </w:rPr>
    </w:lvl>
    <w:lvl w:ilvl="4">
      <w:numFmt w:val="bullet"/>
      <w:lvlText w:val="•"/>
      <w:lvlJc w:val="left"/>
      <w:pPr>
        <w:ind w:left="4173" w:hanging="360"/>
      </w:pPr>
      <w:rPr>
        <w:rFonts w:hint="default"/>
        <w:lang w:val="en-US" w:eastAsia="en-US" w:bidi="ar-SA"/>
      </w:rPr>
    </w:lvl>
    <w:lvl w:ilvl="5">
      <w:numFmt w:val="bullet"/>
      <w:lvlText w:val="•"/>
      <w:lvlJc w:val="left"/>
      <w:pPr>
        <w:ind w:left="5157" w:hanging="360"/>
      </w:pPr>
      <w:rPr>
        <w:rFonts w:hint="default"/>
        <w:lang w:val="en-US" w:eastAsia="en-US" w:bidi="ar-SA"/>
      </w:rPr>
    </w:lvl>
    <w:lvl w:ilvl="6">
      <w:numFmt w:val="bullet"/>
      <w:lvlText w:val="•"/>
      <w:lvlJc w:val="left"/>
      <w:pPr>
        <w:ind w:left="6142"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11" w:hanging="360"/>
      </w:pPr>
      <w:rPr>
        <w:rFonts w:hint="default"/>
        <w:lang w:val="en-US" w:eastAsia="en-US" w:bidi="ar-SA"/>
      </w:rPr>
    </w:lvl>
  </w:abstractNum>
  <w:abstractNum w:abstractNumId="13">
    <w:nsid w:val="3D3315DD"/>
    <w:multiLevelType w:val="multilevel"/>
    <w:tmpl w:val="B972CD9A"/>
    <w:lvl w:ilvl="0">
      <w:start w:val="4"/>
      <w:numFmt w:val="decimal"/>
      <w:lvlText w:val="%1"/>
      <w:lvlJc w:val="left"/>
      <w:pPr>
        <w:ind w:left="1239" w:hanging="640"/>
        <w:jc w:val="left"/>
      </w:pPr>
      <w:rPr>
        <w:rFonts w:hint="default"/>
        <w:lang w:val="en-US" w:eastAsia="en-US" w:bidi="ar-SA"/>
      </w:rPr>
    </w:lvl>
    <w:lvl w:ilvl="1">
      <w:start w:val="1"/>
      <w:numFmt w:val="decimal"/>
      <w:lvlText w:val="%1.%2."/>
      <w:lvlJc w:val="left"/>
      <w:pPr>
        <w:ind w:left="1916" w:hanging="6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8" w:hanging="640"/>
      </w:pPr>
      <w:rPr>
        <w:rFonts w:hint="default"/>
        <w:lang w:val="en-US" w:eastAsia="en-US" w:bidi="ar-SA"/>
      </w:rPr>
    </w:lvl>
    <w:lvl w:ilvl="3">
      <w:numFmt w:val="bullet"/>
      <w:lvlText w:val="•"/>
      <w:lvlJc w:val="left"/>
      <w:pPr>
        <w:ind w:left="3892" w:hanging="640"/>
      </w:pPr>
      <w:rPr>
        <w:rFonts w:hint="default"/>
        <w:lang w:val="en-US" w:eastAsia="en-US" w:bidi="ar-SA"/>
      </w:rPr>
    </w:lvl>
    <w:lvl w:ilvl="4">
      <w:numFmt w:val="bullet"/>
      <w:lvlText w:val="•"/>
      <w:lvlJc w:val="left"/>
      <w:pPr>
        <w:ind w:left="4776" w:hanging="640"/>
      </w:pPr>
      <w:rPr>
        <w:rFonts w:hint="default"/>
        <w:lang w:val="en-US" w:eastAsia="en-US" w:bidi="ar-SA"/>
      </w:rPr>
    </w:lvl>
    <w:lvl w:ilvl="5">
      <w:numFmt w:val="bullet"/>
      <w:lvlText w:val="•"/>
      <w:lvlJc w:val="left"/>
      <w:pPr>
        <w:ind w:left="5660" w:hanging="640"/>
      </w:pPr>
      <w:rPr>
        <w:rFonts w:hint="default"/>
        <w:lang w:val="en-US" w:eastAsia="en-US" w:bidi="ar-SA"/>
      </w:rPr>
    </w:lvl>
    <w:lvl w:ilvl="6">
      <w:numFmt w:val="bullet"/>
      <w:lvlText w:val="•"/>
      <w:lvlJc w:val="left"/>
      <w:pPr>
        <w:ind w:left="6544" w:hanging="640"/>
      </w:pPr>
      <w:rPr>
        <w:rFonts w:hint="default"/>
        <w:lang w:val="en-US" w:eastAsia="en-US" w:bidi="ar-SA"/>
      </w:rPr>
    </w:lvl>
    <w:lvl w:ilvl="7">
      <w:numFmt w:val="bullet"/>
      <w:lvlText w:val="•"/>
      <w:lvlJc w:val="left"/>
      <w:pPr>
        <w:ind w:left="7428" w:hanging="640"/>
      </w:pPr>
      <w:rPr>
        <w:rFonts w:hint="default"/>
        <w:lang w:val="en-US" w:eastAsia="en-US" w:bidi="ar-SA"/>
      </w:rPr>
    </w:lvl>
    <w:lvl w:ilvl="8">
      <w:numFmt w:val="bullet"/>
      <w:lvlText w:val="•"/>
      <w:lvlJc w:val="left"/>
      <w:pPr>
        <w:ind w:left="8312" w:hanging="640"/>
      </w:pPr>
      <w:rPr>
        <w:rFonts w:hint="default"/>
        <w:lang w:val="en-US" w:eastAsia="en-US" w:bidi="ar-SA"/>
      </w:rPr>
    </w:lvl>
  </w:abstractNum>
  <w:abstractNum w:abstractNumId="14">
    <w:nsid w:val="402E5EE6"/>
    <w:multiLevelType w:val="multilevel"/>
    <w:tmpl w:val="EBF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0D68CE"/>
    <w:multiLevelType w:val="hybridMultilevel"/>
    <w:tmpl w:val="680AC3AC"/>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975832"/>
    <w:multiLevelType w:val="multilevel"/>
    <w:tmpl w:val="580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A1946"/>
    <w:multiLevelType w:val="multilevel"/>
    <w:tmpl w:val="856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867784"/>
    <w:multiLevelType w:val="multilevel"/>
    <w:tmpl w:val="3EF0E774"/>
    <w:lvl w:ilvl="0">
      <w:start w:val="2"/>
      <w:numFmt w:val="decimal"/>
      <w:lvlText w:val="%1"/>
      <w:lvlJc w:val="left"/>
      <w:pPr>
        <w:ind w:left="1210" w:hanging="851"/>
        <w:jc w:val="left"/>
      </w:pPr>
      <w:rPr>
        <w:rFonts w:hint="default"/>
        <w:lang w:val="en-US" w:eastAsia="en-US" w:bidi="ar-SA"/>
      </w:rPr>
    </w:lvl>
    <w:lvl w:ilvl="1">
      <w:start w:val="1"/>
      <w:numFmt w:val="decimal"/>
      <w:lvlText w:val="%1.%2."/>
      <w:lvlJc w:val="left"/>
      <w:pPr>
        <w:ind w:left="1210" w:hanging="851"/>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93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748" w:hanging="360"/>
      </w:pPr>
      <w:rPr>
        <w:rFonts w:hint="default"/>
        <w:lang w:val="en-US" w:eastAsia="en-US" w:bidi="ar-SA"/>
      </w:rPr>
    </w:lvl>
    <w:lvl w:ilvl="4">
      <w:numFmt w:val="bullet"/>
      <w:lvlText w:val="•"/>
      <w:lvlJc w:val="left"/>
      <w:pPr>
        <w:ind w:left="4653" w:hanging="360"/>
      </w:pPr>
      <w:rPr>
        <w:rFonts w:hint="default"/>
        <w:lang w:val="en-US" w:eastAsia="en-US" w:bidi="ar-SA"/>
      </w:rPr>
    </w:lvl>
    <w:lvl w:ilvl="5">
      <w:numFmt w:val="bullet"/>
      <w:lvlText w:val="•"/>
      <w:lvlJc w:val="left"/>
      <w:pPr>
        <w:ind w:left="5557" w:hanging="360"/>
      </w:pPr>
      <w:rPr>
        <w:rFonts w:hint="default"/>
        <w:lang w:val="en-US" w:eastAsia="en-US" w:bidi="ar-SA"/>
      </w:rPr>
    </w:lvl>
    <w:lvl w:ilvl="6">
      <w:numFmt w:val="bullet"/>
      <w:lvlText w:val="•"/>
      <w:lvlJc w:val="left"/>
      <w:pPr>
        <w:ind w:left="6462"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271" w:hanging="360"/>
      </w:pPr>
      <w:rPr>
        <w:rFonts w:hint="default"/>
        <w:lang w:val="en-US" w:eastAsia="en-US" w:bidi="ar-SA"/>
      </w:rPr>
    </w:lvl>
  </w:abstractNum>
  <w:abstractNum w:abstractNumId="19">
    <w:nsid w:val="5E9426B1"/>
    <w:multiLevelType w:val="multilevel"/>
    <w:tmpl w:val="113C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2A61A2"/>
    <w:multiLevelType w:val="multilevel"/>
    <w:tmpl w:val="F4D2CC24"/>
    <w:lvl w:ilvl="0">
      <w:start w:val="4"/>
      <w:numFmt w:val="decimal"/>
      <w:lvlText w:val="%1"/>
      <w:lvlJc w:val="left"/>
      <w:pPr>
        <w:ind w:left="1210" w:hanging="851"/>
        <w:jc w:val="left"/>
      </w:pPr>
      <w:rPr>
        <w:rFonts w:hint="default"/>
        <w:lang w:val="en-US" w:eastAsia="en-US" w:bidi="ar-SA"/>
      </w:rPr>
    </w:lvl>
    <w:lvl w:ilvl="1">
      <w:start w:val="1"/>
      <w:numFmt w:val="decimal"/>
      <w:lvlText w:val="%1.%2."/>
      <w:lvlJc w:val="left"/>
      <w:pPr>
        <w:ind w:left="1210" w:hanging="851"/>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63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515" w:hanging="360"/>
      </w:pPr>
      <w:rPr>
        <w:rFonts w:hint="default"/>
        <w:lang w:val="en-US" w:eastAsia="en-US" w:bidi="ar-SA"/>
      </w:rPr>
    </w:lvl>
    <w:lvl w:ilvl="4">
      <w:numFmt w:val="bullet"/>
      <w:lvlText w:val="•"/>
      <w:lvlJc w:val="left"/>
      <w:pPr>
        <w:ind w:left="4453"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328" w:hanging="360"/>
      </w:pPr>
      <w:rPr>
        <w:rFonts w:hint="default"/>
        <w:lang w:val="en-US" w:eastAsia="en-US" w:bidi="ar-SA"/>
      </w:rPr>
    </w:lvl>
    <w:lvl w:ilvl="7">
      <w:numFmt w:val="bullet"/>
      <w:lvlText w:val="•"/>
      <w:lvlJc w:val="left"/>
      <w:pPr>
        <w:ind w:left="7266" w:hanging="360"/>
      </w:pPr>
      <w:rPr>
        <w:rFonts w:hint="default"/>
        <w:lang w:val="en-US" w:eastAsia="en-US" w:bidi="ar-SA"/>
      </w:rPr>
    </w:lvl>
    <w:lvl w:ilvl="8">
      <w:numFmt w:val="bullet"/>
      <w:lvlText w:val="•"/>
      <w:lvlJc w:val="left"/>
      <w:pPr>
        <w:ind w:left="8204" w:hanging="360"/>
      </w:pPr>
      <w:rPr>
        <w:rFonts w:hint="default"/>
        <w:lang w:val="en-US" w:eastAsia="en-US" w:bidi="ar-SA"/>
      </w:rPr>
    </w:lvl>
  </w:abstractNum>
  <w:abstractNum w:abstractNumId="21">
    <w:nsid w:val="6431025B"/>
    <w:multiLevelType w:val="hybridMultilevel"/>
    <w:tmpl w:val="F7CA9E7E"/>
    <w:lvl w:ilvl="0" w:tplc="F16A06DA">
      <w:numFmt w:val="bullet"/>
      <w:lvlText w:val=""/>
      <w:lvlJc w:val="left"/>
      <w:pPr>
        <w:ind w:left="720" w:hanging="360"/>
      </w:pPr>
      <w:rPr>
        <w:rFonts w:ascii="Symbol" w:eastAsia="Times New Roman" w:hAnsi="Symbol"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4862987"/>
    <w:multiLevelType w:val="hybridMultilevel"/>
    <w:tmpl w:val="86ACED8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58D162A"/>
    <w:multiLevelType w:val="hybridMultilevel"/>
    <w:tmpl w:val="153C1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73572F21"/>
    <w:multiLevelType w:val="hybridMultilevel"/>
    <w:tmpl w:val="6364859C"/>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5">
    <w:nsid w:val="78BD4335"/>
    <w:multiLevelType w:val="multilevel"/>
    <w:tmpl w:val="FE1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FB16C0"/>
    <w:multiLevelType w:val="multilevel"/>
    <w:tmpl w:val="0256FA92"/>
    <w:lvl w:ilvl="0">
      <w:start w:val="3"/>
      <w:numFmt w:val="decimal"/>
      <w:lvlText w:val="%1"/>
      <w:lvlJc w:val="left"/>
      <w:pPr>
        <w:ind w:left="1239" w:hanging="640"/>
        <w:jc w:val="left"/>
      </w:pPr>
      <w:rPr>
        <w:rFonts w:hint="default"/>
        <w:lang w:val="en-US" w:eastAsia="en-US" w:bidi="ar-SA"/>
      </w:rPr>
    </w:lvl>
    <w:lvl w:ilvl="1">
      <w:start w:val="1"/>
      <w:numFmt w:val="decimal"/>
      <w:lvlText w:val="%1.%2."/>
      <w:lvlJc w:val="left"/>
      <w:pPr>
        <w:ind w:left="1239" w:hanging="6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008" w:hanging="640"/>
      </w:pPr>
      <w:rPr>
        <w:rFonts w:hint="default"/>
        <w:lang w:val="en-US" w:eastAsia="en-US" w:bidi="ar-SA"/>
      </w:rPr>
    </w:lvl>
    <w:lvl w:ilvl="3">
      <w:numFmt w:val="bullet"/>
      <w:lvlText w:val="•"/>
      <w:lvlJc w:val="left"/>
      <w:pPr>
        <w:ind w:left="3892" w:hanging="640"/>
      </w:pPr>
      <w:rPr>
        <w:rFonts w:hint="default"/>
        <w:lang w:val="en-US" w:eastAsia="en-US" w:bidi="ar-SA"/>
      </w:rPr>
    </w:lvl>
    <w:lvl w:ilvl="4">
      <w:numFmt w:val="bullet"/>
      <w:lvlText w:val="•"/>
      <w:lvlJc w:val="left"/>
      <w:pPr>
        <w:ind w:left="4776" w:hanging="640"/>
      </w:pPr>
      <w:rPr>
        <w:rFonts w:hint="default"/>
        <w:lang w:val="en-US" w:eastAsia="en-US" w:bidi="ar-SA"/>
      </w:rPr>
    </w:lvl>
    <w:lvl w:ilvl="5">
      <w:numFmt w:val="bullet"/>
      <w:lvlText w:val="•"/>
      <w:lvlJc w:val="left"/>
      <w:pPr>
        <w:ind w:left="5660" w:hanging="640"/>
      </w:pPr>
      <w:rPr>
        <w:rFonts w:hint="default"/>
        <w:lang w:val="en-US" w:eastAsia="en-US" w:bidi="ar-SA"/>
      </w:rPr>
    </w:lvl>
    <w:lvl w:ilvl="6">
      <w:numFmt w:val="bullet"/>
      <w:lvlText w:val="•"/>
      <w:lvlJc w:val="left"/>
      <w:pPr>
        <w:ind w:left="6544" w:hanging="640"/>
      </w:pPr>
      <w:rPr>
        <w:rFonts w:hint="default"/>
        <w:lang w:val="en-US" w:eastAsia="en-US" w:bidi="ar-SA"/>
      </w:rPr>
    </w:lvl>
    <w:lvl w:ilvl="7">
      <w:numFmt w:val="bullet"/>
      <w:lvlText w:val="•"/>
      <w:lvlJc w:val="left"/>
      <w:pPr>
        <w:ind w:left="7428" w:hanging="640"/>
      </w:pPr>
      <w:rPr>
        <w:rFonts w:hint="default"/>
        <w:lang w:val="en-US" w:eastAsia="en-US" w:bidi="ar-SA"/>
      </w:rPr>
    </w:lvl>
    <w:lvl w:ilvl="8">
      <w:numFmt w:val="bullet"/>
      <w:lvlText w:val="•"/>
      <w:lvlJc w:val="left"/>
      <w:pPr>
        <w:ind w:left="8312" w:hanging="640"/>
      </w:pPr>
      <w:rPr>
        <w:rFonts w:hint="default"/>
        <w:lang w:val="en-US" w:eastAsia="en-US" w:bidi="ar-SA"/>
      </w:rPr>
    </w:lvl>
  </w:abstractNum>
  <w:num w:numId="1">
    <w:abstractNumId w:val="12"/>
  </w:num>
  <w:num w:numId="2">
    <w:abstractNumId w:val="20"/>
  </w:num>
  <w:num w:numId="3">
    <w:abstractNumId w:val="10"/>
  </w:num>
  <w:num w:numId="4">
    <w:abstractNumId w:val="18"/>
  </w:num>
  <w:num w:numId="5">
    <w:abstractNumId w:val="6"/>
  </w:num>
  <w:num w:numId="6">
    <w:abstractNumId w:val="7"/>
  </w:num>
  <w:num w:numId="7">
    <w:abstractNumId w:val="4"/>
  </w:num>
  <w:num w:numId="8">
    <w:abstractNumId w:val="13"/>
  </w:num>
  <w:num w:numId="9">
    <w:abstractNumId w:val="26"/>
  </w:num>
  <w:num w:numId="10">
    <w:abstractNumId w:val="0"/>
  </w:num>
  <w:num w:numId="11">
    <w:abstractNumId w:val="11"/>
  </w:num>
  <w:num w:numId="12">
    <w:abstractNumId w:val="5"/>
  </w:num>
  <w:num w:numId="13">
    <w:abstractNumId w:val="22"/>
  </w:num>
  <w:num w:numId="14">
    <w:abstractNumId w:val="9"/>
  </w:num>
  <w:num w:numId="15">
    <w:abstractNumId w:val="1"/>
  </w:num>
  <w:num w:numId="16">
    <w:abstractNumId w:val="21"/>
  </w:num>
  <w:num w:numId="17">
    <w:abstractNumId w:val="15"/>
  </w:num>
  <w:num w:numId="18">
    <w:abstractNumId w:val="24"/>
  </w:num>
  <w:num w:numId="19">
    <w:abstractNumId w:val="23"/>
  </w:num>
  <w:num w:numId="20">
    <w:abstractNumId w:val="16"/>
  </w:num>
  <w:num w:numId="21">
    <w:abstractNumId w:val="25"/>
  </w:num>
  <w:num w:numId="22">
    <w:abstractNumId w:val="3"/>
  </w:num>
  <w:num w:numId="23">
    <w:abstractNumId w:val="8"/>
  </w:num>
  <w:num w:numId="24">
    <w:abstractNumId w:val="2"/>
  </w:num>
  <w:num w:numId="25">
    <w:abstractNumId w:val="14"/>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D8D"/>
    <w:rsid w:val="000036EE"/>
    <w:rsid w:val="00005C65"/>
    <w:rsid w:val="001137AA"/>
    <w:rsid w:val="001C6C34"/>
    <w:rsid w:val="002F3E32"/>
    <w:rsid w:val="002F6689"/>
    <w:rsid w:val="00306D8D"/>
    <w:rsid w:val="00322FB1"/>
    <w:rsid w:val="0034302F"/>
    <w:rsid w:val="003433F2"/>
    <w:rsid w:val="0046136D"/>
    <w:rsid w:val="005D68BE"/>
    <w:rsid w:val="00671698"/>
    <w:rsid w:val="00685A35"/>
    <w:rsid w:val="007116B9"/>
    <w:rsid w:val="007166AA"/>
    <w:rsid w:val="007444AC"/>
    <w:rsid w:val="00747510"/>
    <w:rsid w:val="00753561"/>
    <w:rsid w:val="009472C7"/>
    <w:rsid w:val="00972D7B"/>
    <w:rsid w:val="00A075AF"/>
    <w:rsid w:val="00AD28EB"/>
    <w:rsid w:val="00CC38F8"/>
    <w:rsid w:val="00CD0B5A"/>
    <w:rsid w:val="00D53EA7"/>
    <w:rsid w:val="00DF1415"/>
    <w:rsid w:val="00E55CA3"/>
    <w:rsid w:val="00F02DDD"/>
    <w:rsid w:val="00FA7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7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1"/>
      <w:jc w:val="center"/>
      <w:outlineLvl w:val="0"/>
    </w:pPr>
    <w:rPr>
      <w:b/>
      <w:bCs/>
      <w:sz w:val="32"/>
      <w:szCs w:val="32"/>
    </w:rPr>
  </w:style>
  <w:style w:type="paragraph" w:styleId="Heading2">
    <w:name w:val="heading 2"/>
    <w:basedOn w:val="Normal"/>
    <w:uiPriority w:val="1"/>
    <w:qFormat/>
    <w:pPr>
      <w:ind w:left="1210" w:hanging="850"/>
      <w:outlineLvl w:val="1"/>
    </w:pPr>
    <w:rPr>
      <w:b/>
      <w:bCs/>
      <w:sz w:val="28"/>
      <w:szCs w:val="28"/>
    </w:rPr>
  </w:style>
  <w:style w:type="paragraph" w:styleId="Heading3">
    <w:name w:val="heading 3"/>
    <w:basedOn w:val="Normal"/>
    <w:uiPriority w:val="1"/>
    <w:qFormat/>
    <w:pPr>
      <w:ind w:right="7"/>
      <w:jc w:val="center"/>
      <w:outlineLvl w:val="2"/>
    </w:pPr>
    <w:rPr>
      <w:b/>
      <w:bCs/>
      <w:i/>
      <w:iCs/>
      <w:sz w:val="28"/>
      <w:szCs w:val="28"/>
    </w:rPr>
  </w:style>
  <w:style w:type="paragraph" w:styleId="Heading4">
    <w:name w:val="heading 4"/>
    <w:basedOn w:val="Normal"/>
    <w:uiPriority w:val="1"/>
    <w:qFormat/>
    <w:pPr>
      <w:spacing w:before="148"/>
      <w:ind w:left="36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1"/>
      <w:jc w:val="center"/>
    </w:pPr>
    <w:rPr>
      <w:b/>
      <w:bCs/>
      <w:sz w:val="28"/>
      <w:szCs w:val="28"/>
    </w:rPr>
  </w:style>
  <w:style w:type="paragraph" w:styleId="TOC2">
    <w:name w:val="toc 2"/>
    <w:basedOn w:val="Normal"/>
    <w:uiPriority w:val="1"/>
    <w:qFormat/>
    <w:pPr>
      <w:spacing w:before="237"/>
      <w:ind w:left="360"/>
    </w:pPr>
    <w:rPr>
      <w:b/>
      <w:bCs/>
      <w:sz w:val="28"/>
      <w:szCs w:val="28"/>
    </w:rPr>
  </w:style>
  <w:style w:type="paragraph" w:styleId="TOC3">
    <w:name w:val="toc 3"/>
    <w:basedOn w:val="Normal"/>
    <w:uiPriority w:val="1"/>
    <w:qFormat/>
    <w:pPr>
      <w:spacing w:before="238"/>
      <w:ind w:left="1239" w:hanging="6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3603" w:right="421" w:hanging="2446"/>
    </w:pPr>
    <w:rPr>
      <w:b/>
      <w:bCs/>
      <w:sz w:val="96"/>
      <w:szCs w:val="96"/>
    </w:rPr>
  </w:style>
  <w:style w:type="paragraph" w:styleId="ListParagraph">
    <w:name w:val="List Paragraph"/>
    <w:basedOn w:val="Normal"/>
    <w:uiPriority w:val="1"/>
    <w:qFormat/>
    <w:pPr>
      <w:ind w:left="1210" w:hanging="6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37AA"/>
    <w:pPr>
      <w:tabs>
        <w:tab w:val="center" w:pos="4513"/>
        <w:tab w:val="right" w:pos="9026"/>
      </w:tabs>
    </w:pPr>
  </w:style>
  <w:style w:type="character" w:customStyle="1" w:styleId="HeaderChar">
    <w:name w:val="Header Char"/>
    <w:basedOn w:val="DefaultParagraphFont"/>
    <w:link w:val="Header"/>
    <w:uiPriority w:val="99"/>
    <w:rsid w:val="001137AA"/>
    <w:rPr>
      <w:rFonts w:ascii="Times New Roman" w:eastAsia="Times New Roman" w:hAnsi="Times New Roman" w:cs="Times New Roman"/>
    </w:rPr>
  </w:style>
  <w:style w:type="paragraph" w:styleId="Footer">
    <w:name w:val="footer"/>
    <w:basedOn w:val="Normal"/>
    <w:link w:val="FooterChar"/>
    <w:uiPriority w:val="99"/>
    <w:unhideWhenUsed/>
    <w:rsid w:val="001137AA"/>
    <w:pPr>
      <w:tabs>
        <w:tab w:val="center" w:pos="4513"/>
        <w:tab w:val="right" w:pos="9026"/>
      </w:tabs>
    </w:pPr>
  </w:style>
  <w:style w:type="character" w:customStyle="1" w:styleId="FooterChar">
    <w:name w:val="Footer Char"/>
    <w:basedOn w:val="DefaultParagraphFont"/>
    <w:link w:val="Footer"/>
    <w:uiPriority w:val="99"/>
    <w:rsid w:val="001137A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137AA"/>
    <w:rPr>
      <w:rFonts w:ascii="Tahoma" w:hAnsi="Tahoma" w:cs="Tahoma"/>
      <w:sz w:val="16"/>
      <w:szCs w:val="16"/>
    </w:rPr>
  </w:style>
  <w:style w:type="character" w:customStyle="1" w:styleId="BalloonTextChar">
    <w:name w:val="Balloon Text Char"/>
    <w:basedOn w:val="DefaultParagraphFont"/>
    <w:link w:val="BalloonText"/>
    <w:uiPriority w:val="99"/>
    <w:semiHidden/>
    <w:rsid w:val="001137AA"/>
    <w:rPr>
      <w:rFonts w:ascii="Tahoma" w:eastAsia="Times New Roman" w:hAnsi="Tahoma" w:cs="Tahoma"/>
      <w:sz w:val="16"/>
      <w:szCs w:val="16"/>
    </w:rPr>
  </w:style>
  <w:style w:type="paragraph" w:styleId="NormalWeb">
    <w:name w:val="Normal (Web)"/>
    <w:basedOn w:val="Normal"/>
    <w:uiPriority w:val="99"/>
    <w:semiHidden/>
    <w:unhideWhenUsed/>
    <w:rsid w:val="005D68B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433F2"/>
    <w:rPr>
      <w:b/>
      <w:bCs/>
    </w:rPr>
  </w:style>
  <w:style w:type="character" w:styleId="HTMLCode">
    <w:name w:val="HTML Code"/>
    <w:basedOn w:val="DefaultParagraphFont"/>
    <w:uiPriority w:val="99"/>
    <w:semiHidden/>
    <w:unhideWhenUsed/>
    <w:rsid w:val="0034302F"/>
    <w:rPr>
      <w:rFonts w:ascii="Courier New" w:eastAsia="Times New Roman" w:hAnsi="Courier New" w:cs="Courier New"/>
      <w:sz w:val="20"/>
      <w:szCs w:val="20"/>
    </w:rPr>
  </w:style>
  <w:style w:type="character" w:styleId="Hyperlink">
    <w:name w:val="Hyperlink"/>
    <w:basedOn w:val="DefaultParagraphFont"/>
    <w:uiPriority w:val="99"/>
    <w:unhideWhenUsed/>
    <w:rsid w:val="00CC38F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1"/>
      <w:jc w:val="center"/>
      <w:outlineLvl w:val="0"/>
    </w:pPr>
    <w:rPr>
      <w:b/>
      <w:bCs/>
      <w:sz w:val="32"/>
      <w:szCs w:val="32"/>
    </w:rPr>
  </w:style>
  <w:style w:type="paragraph" w:styleId="Heading2">
    <w:name w:val="heading 2"/>
    <w:basedOn w:val="Normal"/>
    <w:uiPriority w:val="1"/>
    <w:qFormat/>
    <w:pPr>
      <w:ind w:left="1210" w:hanging="850"/>
      <w:outlineLvl w:val="1"/>
    </w:pPr>
    <w:rPr>
      <w:b/>
      <w:bCs/>
      <w:sz w:val="28"/>
      <w:szCs w:val="28"/>
    </w:rPr>
  </w:style>
  <w:style w:type="paragraph" w:styleId="Heading3">
    <w:name w:val="heading 3"/>
    <w:basedOn w:val="Normal"/>
    <w:uiPriority w:val="1"/>
    <w:qFormat/>
    <w:pPr>
      <w:ind w:right="7"/>
      <w:jc w:val="center"/>
      <w:outlineLvl w:val="2"/>
    </w:pPr>
    <w:rPr>
      <w:b/>
      <w:bCs/>
      <w:i/>
      <w:iCs/>
      <w:sz w:val="28"/>
      <w:szCs w:val="28"/>
    </w:rPr>
  </w:style>
  <w:style w:type="paragraph" w:styleId="Heading4">
    <w:name w:val="heading 4"/>
    <w:basedOn w:val="Normal"/>
    <w:uiPriority w:val="1"/>
    <w:qFormat/>
    <w:pPr>
      <w:spacing w:before="148"/>
      <w:ind w:left="360"/>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1"/>
      <w:jc w:val="center"/>
    </w:pPr>
    <w:rPr>
      <w:b/>
      <w:bCs/>
      <w:sz w:val="28"/>
      <w:szCs w:val="28"/>
    </w:rPr>
  </w:style>
  <w:style w:type="paragraph" w:styleId="TOC2">
    <w:name w:val="toc 2"/>
    <w:basedOn w:val="Normal"/>
    <w:uiPriority w:val="1"/>
    <w:qFormat/>
    <w:pPr>
      <w:spacing w:before="237"/>
      <w:ind w:left="360"/>
    </w:pPr>
    <w:rPr>
      <w:b/>
      <w:bCs/>
      <w:sz w:val="28"/>
      <w:szCs w:val="28"/>
    </w:rPr>
  </w:style>
  <w:style w:type="paragraph" w:styleId="TOC3">
    <w:name w:val="toc 3"/>
    <w:basedOn w:val="Normal"/>
    <w:uiPriority w:val="1"/>
    <w:qFormat/>
    <w:pPr>
      <w:spacing w:before="238"/>
      <w:ind w:left="1239" w:hanging="6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3603" w:right="421" w:hanging="2446"/>
    </w:pPr>
    <w:rPr>
      <w:b/>
      <w:bCs/>
      <w:sz w:val="96"/>
      <w:szCs w:val="96"/>
    </w:rPr>
  </w:style>
  <w:style w:type="paragraph" w:styleId="ListParagraph">
    <w:name w:val="List Paragraph"/>
    <w:basedOn w:val="Normal"/>
    <w:uiPriority w:val="1"/>
    <w:qFormat/>
    <w:pPr>
      <w:ind w:left="1210" w:hanging="6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37AA"/>
    <w:pPr>
      <w:tabs>
        <w:tab w:val="center" w:pos="4513"/>
        <w:tab w:val="right" w:pos="9026"/>
      </w:tabs>
    </w:pPr>
  </w:style>
  <w:style w:type="character" w:customStyle="1" w:styleId="HeaderChar">
    <w:name w:val="Header Char"/>
    <w:basedOn w:val="DefaultParagraphFont"/>
    <w:link w:val="Header"/>
    <w:uiPriority w:val="99"/>
    <w:rsid w:val="001137AA"/>
    <w:rPr>
      <w:rFonts w:ascii="Times New Roman" w:eastAsia="Times New Roman" w:hAnsi="Times New Roman" w:cs="Times New Roman"/>
    </w:rPr>
  </w:style>
  <w:style w:type="paragraph" w:styleId="Footer">
    <w:name w:val="footer"/>
    <w:basedOn w:val="Normal"/>
    <w:link w:val="FooterChar"/>
    <w:uiPriority w:val="99"/>
    <w:unhideWhenUsed/>
    <w:rsid w:val="001137AA"/>
    <w:pPr>
      <w:tabs>
        <w:tab w:val="center" w:pos="4513"/>
        <w:tab w:val="right" w:pos="9026"/>
      </w:tabs>
    </w:pPr>
  </w:style>
  <w:style w:type="character" w:customStyle="1" w:styleId="FooterChar">
    <w:name w:val="Footer Char"/>
    <w:basedOn w:val="DefaultParagraphFont"/>
    <w:link w:val="Footer"/>
    <w:uiPriority w:val="99"/>
    <w:rsid w:val="001137A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137AA"/>
    <w:rPr>
      <w:rFonts w:ascii="Tahoma" w:hAnsi="Tahoma" w:cs="Tahoma"/>
      <w:sz w:val="16"/>
      <w:szCs w:val="16"/>
    </w:rPr>
  </w:style>
  <w:style w:type="character" w:customStyle="1" w:styleId="BalloonTextChar">
    <w:name w:val="Balloon Text Char"/>
    <w:basedOn w:val="DefaultParagraphFont"/>
    <w:link w:val="BalloonText"/>
    <w:uiPriority w:val="99"/>
    <w:semiHidden/>
    <w:rsid w:val="001137AA"/>
    <w:rPr>
      <w:rFonts w:ascii="Tahoma" w:eastAsia="Times New Roman" w:hAnsi="Tahoma" w:cs="Tahoma"/>
      <w:sz w:val="16"/>
      <w:szCs w:val="16"/>
    </w:rPr>
  </w:style>
  <w:style w:type="paragraph" w:styleId="NormalWeb">
    <w:name w:val="Normal (Web)"/>
    <w:basedOn w:val="Normal"/>
    <w:uiPriority w:val="99"/>
    <w:semiHidden/>
    <w:unhideWhenUsed/>
    <w:rsid w:val="005D68B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433F2"/>
    <w:rPr>
      <w:b/>
      <w:bCs/>
    </w:rPr>
  </w:style>
  <w:style w:type="character" w:styleId="HTMLCode">
    <w:name w:val="HTML Code"/>
    <w:basedOn w:val="DefaultParagraphFont"/>
    <w:uiPriority w:val="99"/>
    <w:semiHidden/>
    <w:unhideWhenUsed/>
    <w:rsid w:val="0034302F"/>
    <w:rPr>
      <w:rFonts w:ascii="Courier New" w:eastAsia="Times New Roman" w:hAnsi="Courier New" w:cs="Courier New"/>
      <w:sz w:val="20"/>
      <w:szCs w:val="20"/>
    </w:rPr>
  </w:style>
  <w:style w:type="character" w:styleId="Hyperlink">
    <w:name w:val="Hyperlink"/>
    <w:basedOn w:val="DefaultParagraphFont"/>
    <w:uiPriority w:val="99"/>
    <w:unhideWhenUsed/>
    <w:rsid w:val="00CC3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105">
      <w:bodyDiv w:val="1"/>
      <w:marLeft w:val="0"/>
      <w:marRight w:val="0"/>
      <w:marTop w:val="0"/>
      <w:marBottom w:val="0"/>
      <w:divBdr>
        <w:top w:val="none" w:sz="0" w:space="0" w:color="auto"/>
        <w:left w:val="none" w:sz="0" w:space="0" w:color="auto"/>
        <w:bottom w:val="none" w:sz="0" w:space="0" w:color="auto"/>
        <w:right w:val="none" w:sz="0" w:space="0" w:color="auto"/>
      </w:divBdr>
    </w:div>
    <w:div w:id="107700245">
      <w:bodyDiv w:val="1"/>
      <w:marLeft w:val="0"/>
      <w:marRight w:val="0"/>
      <w:marTop w:val="0"/>
      <w:marBottom w:val="0"/>
      <w:divBdr>
        <w:top w:val="none" w:sz="0" w:space="0" w:color="auto"/>
        <w:left w:val="none" w:sz="0" w:space="0" w:color="auto"/>
        <w:bottom w:val="none" w:sz="0" w:space="0" w:color="auto"/>
        <w:right w:val="none" w:sz="0" w:space="0" w:color="auto"/>
      </w:divBdr>
    </w:div>
    <w:div w:id="119805229">
      <w:bodyDiv w:val="1"/>
      <w:marLeft w:val="0"/>
      <w:marRight w:val="0"/>
      <w:marTop w:val="0"/>
      <w:marBottom w:val="0"/>
      <w:divBdr>
        <w:top w:val="none" w:sz="0" w:space="0" w:color="auto"/>
        <w:left w:val="none" w:sz="0" w:space="0" w:color="auto"/>
        <w:bottom w:val="none" w:sz="0" w:space="0" w:color="auto"/>
        <w:right w:val="none" w:sz="0" w:space="0" w:color="auto"/>
      </w:divBdr>
    </w:div>
    <w:div w:id="287669909">
      <w:bodyDiv w:val="1"/>
      <w:marLeft w:val="0"/>
      <w:marRight w:val="0"/>
      <w:marTop w:val="0"/>
      <w:marBottom w:val="0"/>
      <w:divBdr>
        <w:top w:val="none" w:sz="0" w:space="0" w:color="auto"/>
        <w:left w:val="none" w:sz="0" w:space="0" w:color="auto"/>
        <w:bottom w:val="none" w:sz="0" w:space="0" w:color="auto"/>
        <w:right w:val="none" w:sz="0" w:space="0" w:color="auto"/>
      </w:divBdr>
    </w:div>
    <w:div w:id="569658031">
      <w:bodyDiv w:val="1"/>
      <w:marLeft w:val="0"/>
      <w:marRight w:val="0"/>
      <w:marTop w:val="0"/>
      <w:marBottom w:val="0"/>
      <w:divBdr>
        <w:top w:val="none" w:sz="0" w:space="0" w:color="auto"/>
        <w:left w:val="none" w:sz="0" w:space="0" w:color="auto"/>
        <w:bottom w:val="none" w:sz="0" w:space="0" w:color="auto"/>
        <w:right w:val="none" w:sz="0" w:space="0" w:color="auto"/>
      </w:divBdr>
    </w:div>
    <w:div w:id="670840248">
      <w:bodyDiv w:val="1"/>
      <w:marLeft w:val="0"/>
      <w:marRight w:val="0"/>
      <w:marTop w:val="0"/>
      <w:marBottom w:val="0"/>
      <w:divBdr>
        <w:top w:val="none" w:sz="0" w:space="0" w:color="auto"/>
        <w:left w:val="none" w:sz="0" w:space="0" w:color="auto"/>
        <w:bottom w:val="none" w:sz="0" w:space="0" w:color="auto"/>
        <w:right w:val="none" w:sz="0" w:space="0" w:color="auto"/>
      </w:divBdr>
    </w:div>
    <w:div w:id="746391003">
      <w:bodyDiv w:val="1"/>
      <w:marLeft w:val="0"/>
      <w:marRight w:val="0"/>
      <w:marTop w:val="0"/>
      <w:marBottom w:val="0"/>
      <w:divBdr>
        <w:top w:val="none" w:sz="0" w:space="0" w:color="auto"/>
        <w:left w:val="none" w:sz="0" w:space="0" w:color="auto"/>
        <w:bottom w:val="none" w:sz="0" w:space="0" w:color="auto"/>
        <w:right w:val="none" w:sz="0" w:space="0" w:color="auto"/>
      </w:divBdr>
    </w:div>
    <w:div w:id="827549962">
      <w:bodyDiv w:val="1"/>
      <w:marLeft w:val="0"/>
      <w:marRight w:val="0"/>
      <w:marTop w:val="0"/>
      <w:marBottom w:val="0"/>
      <w:divBdr>
        <w:top w:val="none" w:sz="0" w:space="0" w:color="auto"/>
        <w:left w:val="none" w:sz="0" w:space="0" w:color="auto"/>
        <w:bottom w:val="none" w:sz="0" w:space="0" w:color="auto"/>
        <w:right w:val="none" w:sz="0" w:space="0" w:color="auto"/>
      </w:divBdr>
    </w:div>
    <w:div w:id="984313516">
      <w:bodyDiv w:val="1"/>
      <w:marLeft w:val="0"/>
      <w:marRight w:val="0"/>
      <w:marTop w:val="0"/>
      <w:marBottom w:val="0"/>
      <w:divBdr>
        <w:top w:val="none" w:sz="0" w:space="0" w:color="auto"/>
        <w:left w:val="none" w:sz="0" w:space="0" w:color="auto"/>
        <w:bottom w:val="none" w:sz="0" w:space="0" w:color="auto"/>
        <w:right w:val="none" w:sz="0" w:space="0" w:color="auto"/>
      </w:divBdr>
    </w:div>
    <w:div w:id="1071805855">
      <w:bodyDiv w:val="1"/>
      <w:marLeft w:val="0"/>
      <w:marRight w:val="0"/>
      <w:marTop w:val="0"/>
      <w:marBottom w:val="0"/>
      <w:divBdr>
        <w:top w:val="none" w:sz="0" w:space="0" w:color="auto"/>
        <w:left w:val="none" w:sz="0" w:space="0" w:color="auto"/>
        <w:bottom w:val="none" w:sz="0" w:space="0" w:color="auto"/>
        <w:right w:val="none" w:sz="0" w:space="0" w:color="auto"/>
      </w:divBdr>
    </w:div>
    <w:div w:id="1115368666">
      <w:bodyDiv w:val="1"/>
      <w:marLeft w:val="0"/>
      <w:marRight w:val="0"/>
      <w:marTop w:val="0"/>
      <w:marBottom w:val="0"/>
      <w:divBdr>
        <w:top w:val="none" w:sz="0" w:space="0" w:color="auto"/>
        <w:left w:val="none" w:sz="0" w:space="0" w:color="auto"/>
        <w:bottom w:val="none" w:sz="0" w:space="0" w:color="auto"/>
        <w:right w:val="none" w:sz="0" w:space="0" w:color="auto"/>
      </w:divBdr>
    </w:div>
    <w:div w:id="1232427766">
      <w:bodyDiv w:val="1"/>
      <w:marLeft w:val="0"/>
      <w:marRight w:val="0"/>
      <w:marTop w:val="0"/>
      <w:marBottom w:val="0"/>
      <w:divBdr>
        <w:top w:val="none" w:sz="0" w:space="0" w:color="auto"/>
        <w:left w:val="none" w:sz="0" w:space="0" w:color="auto"/>
        <w:bottom w:val="none" w:sz="0" w:space="0" w:color="auto"/>
        <w:right w:val="none" w:sz="0" w:space="0" w:color="auto"/>
      </w:divBdr>
    </w:div>
    <w:div w:id="1387876374">
      <w:bodyDiv w:val="1"/>
      <w:marLeft w:val="0"/>
      <w:marRight w:val="0"/>
      <w:marTop w:val="0"/>
      <w:marBottom w:val="0"/>
      <w:divBdr>
        <w:top w:val="none" w:sz="0" w:space="0" w:color="auto"/>
        <w:left w:val="none" w:sz="0" w:space="0" w:color="auto"/>
        <w:bottom w:val="none" w:sz="0" w:space="0" w:color="auto"/>
        <w:right w:val="none" w:sz="0" w:space="0" w:color="auto"/>
      </w:divBdr>
    </w:div>
    <w:div w:id="1946189731">
      <w:bodyDiv w:val="1"/>
      <w:marLeft w:val="0"/>
      <w:marRight w:val="0"/>
      <w:marTop w:val="0"/>
      <w:marBottom w:val="0"/>
      <w:divBdr>
        <w:top w:val="none" w:sz="0" w:space="0" w:color="auto"/>
        <w:left w:val="none" w:sz="0" w:space="0" w:color="auto"/>
        <w:bottom w:val="none" w:sz="0" w:space="0" w:color="auto"/>
        <w:right w:val="none" w:sz="0" w:space="0" w:color="auto"/>
      </w:divBdr>
    </w:div>
    <w:div w:id="2142648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image" Target="media/image1.png"/><Relationship Id="rId19"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yperlink" Target="file:///C:\Users\pc\Downloads\weatherexcel%20(1).xlsx" TargetMode="External"/><Relationship Id="rId14" Type="http://schemas.openxmlformats.org/officeDocument/2006/relationships/header" Target="header4.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A3CE5-1F91-417D-9CE0-DD1F4111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4007</Words>
  <Characters>22844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26798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pc</cp:lastModifiedBy>
  <cp:revision>2</cp:revision>
  <dcterms:created xsi:type="dcterms:W3CDTF">2025-04-21T16:34:00Z</dcterms:created>
  <dcterms:modified xsi:type="dcterms:W3CDTF">2025-04-21T16:34:00Z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PScript5.dll Version 5.2.2</vt:lpwstr>
  </property>
  <property fmtid="{D5CDD505-2E9C-101B-9397-08002B2CF9AE}" pid="4" name="LastSaved">
    <vt:filetime>2025-04-14T00:00:00Z</vt:filetime>
  </property>
  <property fmtid="{D5CDD505-2E9C-101B-9397-08002B2CF9AE}" pid="5" name="Producer">
    <vt:lpwstr>Acrobat Distiller 11.0 (Windows)</vt:lpwstr>
  </property>
</Properties>
</file>