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E8243C"/>
          <w:sz w:val="52"/>
          <w:szCs w:val="52"/>
        </w:rPr>
        <w:t xml:space="preserve">SWaT Lab Demo</w:t>
      </w:r>
    </w:p>
    <w:p>
      <w:pPr>
        <w:spacing w:before="0" w:after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6"/>
          <w:szCs w:val="36"/>
        </w:rPr>
        <w:t xml:space="preserve">Pre-Run Checklist</w:t>
      </w:r>
    </w:p>
    <w:p>
      <w:pPr>
        <w:spacing w:before="0" w:after="4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51.508 Secure Cyber Physical Systems  ·  iTrust Lab, SUTD</w:t>
      </w:r>
    </w:p>
    <w:p>
      <w:pPr>
        <w:spacing w:before="0" w:after="30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PLC1: 192.168.1.10   |   PLC1B: 192.168.1.11   |   Library: pylogix</w:t>
      </w:r>
    </w:p>
    <w:p>
      <w:pPr>
        <w:spacing w:before="0" w:after="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Instructions</w:t>
      </w:r>
    </w:p>
    <w:p>
      <w:pPr>
        <w:spacing w:before="60" w:after="20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Work through each section in order. Tick ☐ as you confirm each item. Do not proceed to the next section until all boxes in the current section are ticked. If any item fails, stop and resolve before continuing.</w:t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A. On Arrival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280"/>
        <w:gridCol w:w="2240"/>
      </w:tblGrid>
      <w:tr>
        <w:trPr>
          <w:tblHeader w:val="false"/>
        </w:trPr>
        <w:tc>
          <w:tcPr>
            <w:tcW w:type="dxa" w:w="1008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A1 — Physical Setup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Locate the HMI workstation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The Ubuntu Linux machine directly connected to the SWaT OT network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⬜ TODO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Log in to HMI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Use provided credentials — do not use your own account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⬜ TODO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Open a terminal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Check Python is available: python3 --version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⬜ TODO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Navigate to project folder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cd ~/swat-cps-project  (or wherever files are copied)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⬜ TODO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Confirm ae_model.pt and adv_model.pt are present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ls -lh ae_model.pt adv_model.pt  — both should show file sizes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⬜ TODO</w:t>
            </w:r>
          </w:p>
        </w:tc>
      </w:tr>
      <w:tr>
        <w:trPr>
          <w:tblHeader w:val="false"/>
        </w:trPr>
        <w:tc>
          <w:tcPr>
            <w:tcW w:type="dxa" w:w="1008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A2 — Dependencies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Check pylogix is installed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python3 -c "import pylogix; print(pylogix.__version__)"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⬜ TODO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Check torch is installed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python3 -c "import torch; print(torch.__version__)"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⬜ TODO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Install missing packages if needed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pip install pylogix torch numpy pandas scikit-learn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⬜ TODO</w:t>
            </w:r>
          </w:p>
        </w:tc>
      </w:tr>
    </w:tbl>
    <w:p>
      <w:pPr>
        <w:spacing w:before="200" w:after="60" w:line="276"/>
        <w:jc w:val="left"/>
      </w:pP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B. PLC Connectivity Check</w:t>
      </w:r>
    </w:p>
    <w:p>
      <w:pPr>
        <w:spacing w:before="60" w:after="10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Run this script in a terminal first. All tags must return a value (not None) before proceeding.</w:t>
      </w:r>
    </w:p>
    <w:p>
      <w:pPr>
        <w:shd w:fill="1A1A2E" w:val="clear"/>
        <w:spacing w:before="40" w:after="40" w:line="240"/>
        <w:ind w:left="200"/>
      </w:pPr>
      <w:r>
        <w:rPr>
          <w:rFonts w:ascii="Courier New" w:cs="Courier New" w:eastAsia="Courier New" w:hAnsi="Courier New"/>
          <w:color w:val="00AA44"/>
          <w:sz w:val="18"/>
          <w:szCs w:val="18"/>
        </w:rPr>
        <w:t xml:space="preserve">python3 -c "</w:t>
      </w:r>
    </w:p>
    <w:p>
      <w:pPr>
        <w:shd w:fill="1A1A2E" w:val="clear"/>
        <w:spacing w:before="40" w:after="40" w:line="240"/>
        <w:ind w:left="200"/>
      </w:pPr>
      <w:r>
        <w:rPr>
          <w:rFonts w:ascii="Courier New" w:cs="Courier New" w:eastAsia="Courier New" w:hAnsi="Courier New"/>
          <w:color w:val="00AA44"/>
          <w:sz w:val="18"/>
          <w:szCs w:val="18"/>
        </w:rPr>
        <w:t xml:space="preserve">from pylogix import PLC</w:t>
      </w:r>
    </w:p>
    <w:p>
      <w:pPr>
        <w:shd w:fill="1A1A2E" w:val="clear"/>
        <w:spacing w:before="40" w:after="40" w:line="240"/>
        <w:ind w:left="200"/>
      </w:pPr>
      <w:r>
        <w:rPr>
          <w:rFonts w:ascii="Courier New" w:cs="Courier New" w:eastAsia="Courier New" w:hAnsi="Courier New"/>
          <w:color w:val="00AA44"/>
          <w:sz w:val="18"/>
          <w:szCs w:val="18"/>
        </w:rPr>
        <w:t xml:space="preserve">with PLC() as plc:</w:t>
      </w:r>
    </w:p>
    <w:p>
      <w:pPr>
        <w:shd w:fill="1A1A2E" w:val="clear"/>
        <w:spacing w:before="40" w:after="40" w:line="240"/>
        <w:ind w:left="200"/>
      </w:pPr>
      <w:r>
        <w:rPr>
          <w:rFonts w:ascii="Courier New" w:cs="Courier New" w:eastAsia="Courier New" w:hAnsi="Courier New"/>
          <w:color w:val="00AA44"/>
          <w:sz w:val="18"/>
          <w:szCs w:val="18"/>
        </w:rPr>
        <w:t xml:space="preserve">    plc.IPAddress = '192.168.1.10'</w:t>
      </w:r>
    </w:p>
    <w:p>
      <w:pPr>
        <w:shd w:fill="1A1A2E" w:val="clear"/>
        <w:spacing w:before="40" w:after="40" w:line="240"/>
        <w:ind w:left="200"/>
      </w:pPr>
      <w:r>
        <w:rPr>
          <w:rFonts w:ascii="Courier New" w:cs="Courier New" w:eastAsia="Courier New" w:hAnsi="Courier New"/>
          <w:color w:val="00AA44"/>
          <w:sz w:val="18"/>
          <w:szCs w:val="18"/>
        </w:rPr>
        <w:t xml:space="preserve">    tags = ['HMI_LIT101.Pv', 'AI_FIT_101_FLOW',</w:t>
      </w:r>
    </w:p>
    <w:p>
      <w:pPr>
        <w:shd w:fill="1A1A2E" w:val="clear"/>
        <w:spacing w:before="40" w:after="40" w:line="240"/>
        <w:ind w:left="200"/>
      </w:pPr>
      <w:r>
        <w:rPr>
          <w:rFonts w:ascii="Courier New" w:cs="Courier New" w:eastAsia="Courier New" w:hAnsi="Courier New"/>
          <w:color w:val="00AA44"/>
          <w:sz w:val="18"/>
          <w:szCs w:val="18"/>
        </w:rPr>
        <w:t xml:space="preserve">            'HMI_MV101.Cmd', 'HMI_MV101.Auto',</w:t>
      </w:r>
    </w:p>
    <w:p>
      <w:pPr>
        <w:shd w:fill="1A1A2E" w:val="clear"/>
        <w:spacing w:before="40" w:after="40" w:line="240"/>
        <w:ind w:left="200"/>
      </w:pPr>
      <w:r>
        <w:rPr>
          <w:rFonts w:ascii="Courier New" w:cs="Courier New" w:eastAsia="Courier New" w:hAnsi="Courier New"/>
          <w:color w:val="00AA44"/>
          <w:sz w:val="18"/>
          <w:szCs w:val="18"/>
        </w:rPr>
        <w:t xml:space="preserve">            'HMI_P101.Auto', 'HMI_LIT101.Sim',</w:t>
      </w:r>
    </w:p>
    <w:p>
      <w:pPr>
        <w:shd w:fill="1A1A2E" w:val="clear"/>
        <w:spacing w:before="40" w:after="40" w:line="240"/>
        <w:ind w:left="200"/>
      </w:pPr>
      <w:r>
        <w:rPr>
          <w:rFonts w:ascii="Courier New" w:cs="Courier New" w:eastAsia="Courier New" w:hAnsi="Courier New"/>
          <w:color w:val="00AA44"/>
          <w:sz w:val="18"/>
          <w:szCs w:val="18"/>
        </w:rPr>
        <w:t xml:space="preserve">            'HMI_LIT101.Sim_PV']</w:t>
      </w:r>
    </w:p>
    <w:p>
      <w:pPr>
        <w:shd w:fill="1A1A2E" w:val="clear"/>
        <w:spacing w:before="40" w:after="40" w:line="240"/>
        <w:ind w:left="200"/>
      </w:pPr>
      <w:r>
        <w:rPr>
          <w:rFonts w:ascii="Courier New" w:cs="Courier New" w:eastAsia="Courier New" w:hAnsi="Courier New"/>
          <w:color w:val="00AA44"/>
          <w:sz w:val="18"/>
          <w:szCs w:val="18"/>
        </w:rPr>
        <w:t xml:space="preserve">    for t in tags:</w:t>
      </w:r>
    </w:p>
    <w:p>
      <w:pPr>
        <w:shd w:fill="1A1A2E" w:val="clear"/>
        <w:spacing w:before="40" w:after="40" w:line="240"/>
        <w:ind w:left="200"/>
      </w:pPr>
      <w:r>
        <w:rPr>
          <w:rFonts w:ascii="Courier New" w:cs="Courier New" w:eastAsia="Courier New" w:hAnsi="Courier New"/>
          <w:color w:val="00AA44"/>
          <w:sz w:val="18"/>
          <w:szCs w:val="18"/>
        </w:rPr>
        <w:t xml:space="preserve">        r = plc.Read(t)</w:t>
      </w:r>
    </w:p>
    <w:p>
      <w:pPr>
        <w:shd w:fill="1A1A2E" w:val="clear"/>
        <w:spacing w:before="40" w:after="40" w:line="240"/>
        <w:ind w:left="200"/>
      </w:pPr>
      <w:r>
        <w:rPr>
          <w:rFonts w:ascii="Courier New" w:cs="Courier New" w:eastAsia="Courier New" w:hAnsi="Courier New"/>
          <w:color w:val="00AA44"/>
          <w:sz w:val="18"/>
          <w:szCs w:val="18"/>
        </w:rPr>
        <w:t xml:space="preserve">        print(f'{t:30s} = {r.Value}  [{r.Status}]')</w:t>
      </w:r>
    </w:p>
    <w:p>
      <w:pPr>
        <w:shd w:fill="1A1A2E" w:val="clear"/>
        <w:spacing w:before="40" w:after="40" w:line="240"/>
        <w:ind w:left="200"/>
      </w:pPr>
      <w:r>
        <w:rPr>
          <w:rFonts w:ascii="Courier New" w:cs="Courier New" w:eastAsia="Courier New" w:hAnsi="Courier New"/>
          <w:color w:val="00AA44"/>
          <w:sz w:val="18"/>
          <w:szCs w:val="18"/>
        </w:rPr>
        <w:t xml:space="preserve">"</w:t>
      </w:r>
    </w:p>
    <w:p>
      <w:pPr>
        <w:spacing w:before="100" w:after="60" w:line="276"/>
        <w:jc w:val="left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800"/>
        <w:gridCol w:w="2480"/>
        <w:gridCol w:w="2240"/>
      </w:tblGrid>
      <w:tr>
        <w:trPr>
          <w:tblHeader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Tag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Expected Value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Actual Value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HMI_LIT101.Pv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Tank level in mm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300–850 mm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 mm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AI_FIT_101_FLOW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Flow rate in L/s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0–2.6 L/s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 L/s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HMI_MV101.Cmd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Valve command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2 = OPEN (normal)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HMI_MV101.Auto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Valve auto mode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True (auto mode)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HMI_P101.Auto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Pump auto mode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True (running)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HMI_LIT101.Sim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Simulation mode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False (off)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HMI_LIT101.Sim_PV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⚠ Check capitalisation — Sim_PV vs Sim_Pv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Success status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</w:t>
            </w:r>
          </w:p>
        </w:tc>
      </w:tr>
    </w:tbl>
    <w:p>
      <w:pPr>
        <w:spacing w:before="120" w:after="60" w:line="276"/>
        <w:jc w:val="left"/>
      </w:pPr>
    </w:p>
    <w:p>
      <w:pPr>
        <w:spacing w:before="60" w:after="2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65100"/>
          <w:sz w:val="18"/>
          <w:szCs w:val="18"/>
        </w:rPr>
        <w:t xml:space="preserve">⚠ If Sim_PV returns error, try Sim_Pv (lowercase v). Update phase2_spoof.py accordingly before running the attack.</w:t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C. Tag Name Verification</w:t>
      </w:r>
    </w:p>
    <w:p>
      <w:pPr>
        <w:spacing w:before="60" w:after="10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Allen-Bradley tag names are case-sensitive. Verify each tag reads a real value before the demo.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040"/>
        <w:gridCol w:w="3240"/>
        <w:gridCol w:w="2240"/>
      </w:tblGrid>
      <w:tr>
        <w:trPr>
          <w:tblHeader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✓</w:t>
            </w:r>
          </w:p>
        </w:tc>
        <w:tc>
          <w:tcPr>
            <w:tcW w:type="dxa" w:w="4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Tag Name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Used In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HMI_LIT101.Pv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Level sensor tag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invariant_checker, autoencoder_detector, phase2_spoof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⬜ Confirmed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AI_FIT_101_FLOW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Flow sensor tag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invariant_checker, autoencoder_detector, phase2_spoof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⬜ Confirmed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HMI_MV101.Cmd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Valve command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invariant_checker, phase1_inject, recovery_agent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⬜ Confirmed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HMI_MV101.Auto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Valve auto mode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invariant_checker, phase1_inject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⬜ Confirmed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HMI_P101.Auto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Pump auto mode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invariant_checker, phase1_inject, recovery_agent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⬜ Confirmed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HMI_LIT101.Sim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Sensor sim enable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phase2_spoof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⬜ Confirmed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4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HMI_LIT101.Sim_PV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Sensor sim value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phase2_spoof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⬜ Check case!</w:t>
            </w:r>
          </w:p>
        </w:tc>
      </w:tr>
    </w:tbl>
    <w:p>
      <w:pPr>
        <w:spacing w:before="200" w:after="60" w:line="276"/>
        <w:jc w:val="left"/>
      </w:pP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D. Pre-Demo Setup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280"/>
        <w:gridCol w:w="2240"/>
      </w:tblGrid>
      <w:tr>
        <w:trPr>
          <w:tblHeader w:val="false"/>
        </w:trPr>
        <w:tc>
          <w:tcPr>
            <w:tcW w:type="dxa" w:w="1008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D1 — Open 5 terminals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Terminal 1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Reserved for phase1_inject.py (attack)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⬜ READY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Terminal 2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Reserved for phase2_spoof.py (evasion)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⬜ READY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Terminal 3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Reserved for invariant_checker.py (Layer 1)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⬜ READY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Terminal 4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Reserved for autoencoder_detector.py (Layer 2)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⬜ READY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Terminal 5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Reserved for fusion.py (Layer 3 — auto-triggers recovery)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⬜ READY</w:t>
            </w:r>
          </w:p>
        </w:tc>
      </w:tr>
      <w:tr>
        <w:trPr>
          <w:tblHeader w:val="false"/>
        </w:trPr>
        <w:tc>
          <w:tcPr>
            <w:tcW w:type="dxa" w:w="1008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D2 — Start defense layer first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Terminal 3: Start invariant checker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python3 scripts/defense/invariant_checker.py --plc-ip 192.168.1.10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⬜ RUNNING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Terminal 4: Start autoencoder detector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python3 scripts/defense/autoencoder_detector.py monitor --plc-ip 192.168.1.10 --model ae_model.pt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⬜ RUNNING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Terminal 5: Start fusion engine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python3 scripts/defense/fusion.py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⬜ RUNNING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Wait for all 3 to show normal readings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Look for: inv_flag=0, MSE below threshold, "All clear" — wait at least 30 seconds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⬜ CONFIRMED</w:t>
            </w:r>
          </w:p>
        </w:tc>
      </w:tr>
      <w:tr>
        <w:trPr>
          <w:tblHeader w:val="false"/>
        </w:trPr>
        <w:tc>
          <w:tcPr>
            <w:tcW w:type="dxa" w:w="1008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D3 — Safety checks before attack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Get lab engineer sign-off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Do not run phase1_inject.py without explicit lab engineer approval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⬜ SIGNED OFF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Confirm TA is physically present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Required for all experiments on the SWaT testbed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⬜ PRESENT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Confirm PLC1B is reachable for failover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python3 -c "from pylogix import PLC; plc=PLC(); plc.IPAddress='192.168.1.11'; print(plc.Read('HMI_LIT101.Pv').Status)"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⬜ REACHABLE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Note current LIT101 level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Record here: _______ mm. Attack should be run when level is in normal range (400–750mm)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⬜ NOTED</w:t>
            </w:r>
          </w:p>
        </w:tc>
      </w:tr>
    </w:tbl>
    <w:p>
      <w:pPr>
        <w:spacing w:before="200" w:after="60" w:line="276"/>
        <w:jc w:val="left"/>
      </w:pP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E. Demo Sequence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280"/>
        <w:gridCol w:w="2240"/>
      </w:tblGrid>
      <w:tr>
        <w:trPr>
          <w:tblHeader w:val="false"/>
        </w:trPr>
        <w:tc>
          <w:tcPr>
            <w:tcW w:type="dxa" w:w="1008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E1 — Run attack (after defense is running)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Terminal 1: Start Phase 1 injection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python3 scripts/attack/phase1_inject.py --plc-ip 192.168.1.10 --duration 120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⬜ STARTED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Terminal 2: Start Phase 2 spoofing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python3 scripts/attack/phase2_spoof.py attack --plc-ip 192.168.1.10 --model adv_model.pt --duration 120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⬜ STARTED</w:t>
            </w:r>
          </w:p>
        </w:tc>
      </w:tr>
      <w:tr>
        <w:trPr>
          <w:tblHeader w:val="false"/>
        </w:trPr>
        <w:tc>
          <w:tcPr>
            <w:tcW w:type="dxa" w:w="1008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E2 — Watch defense respond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Terminal 4 (AE): Should NOT fire immediately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Phase 2 is fooling the ML detector — MSE should stay below threshold. This demonstrates evasion.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⬜ OBSERVE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Terminal 3 (Invariant): Should fire within 6 seconds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Look for: *** VIOLATION *** I-9: MV101=CLOSED and P101.Auto=False — physics layer catches it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⬜ OBSERVE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Terminal 5 (Fusion): Score ≥ 1.5 → ALERT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After 3 consecutive flagged cycles, fusion auto-launches recovery_agent.py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243C"/>
                <w:sz w:val="18"/>
                <w:szCs w:val="18"/>
              </w:rPr>
              <w:t xml:space="preserve">⬜ OBSERVE</w:t>
            </w:r>
          </w:p>
        </w:tc>
      </w:tr>
      <w:tr>
        <w:trPr>
          <w:tblHeader w:val="false"/>
        </w:trPr>
        <w:tc>
          <w:tcPr>
            <w:tcW w:type="dxa" w:w="1008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E3 — Recovery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Recovery auto-launches from Terminal 5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Should see: STEP 1 DETECT → STEP 2 CONTAIN → STEP 3 SAFE STATE → STEP 4 FAILOVER → STEP 5 VERIFY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⬜ OBSERVE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Verify 5 clean invariant cycles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Recovery completes when 5 consecutive clean cycles confirmed. Target: &lt;15 seconds total.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⬜ CONFIRMED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☐</w:t>
            </w:r>
          </w:p>
        </w:tc>
        <w:tc>
          <w:tcPr>
            <w:tcW w:type="dxa" w:w="7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Record total recovery time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Time from ALERT to *** RECOVERY COMPLETE ***: _______ seconds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⬜ RECORDED</w:t>
            </w:r>
          </w:p>
        </w:tc>
      </w:tr>
    </w:tbl>
    <w:p>
      <w:pPr>
        <w:spacing w:before="200" w:after="60" w:line="276"/>
        <w:jc w:val="left"/>
      </w:pP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F. Troubleshooting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840"/>
      </w:tblGrid>
      <w:tr>
        <w:trPr>
          <w:tblHeader/>
        </w:trP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Problem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Tag returns None or error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Run get_tag_list() to find exact tag names. Check capitalisation (Sim_PV vs Sim_Pv).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pylogix not found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pip install pylogix  — then re-run script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Invariant checker not detecting attack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Check P101.Auto is actually changing to False when attack runs. Print state each cycle.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AE detector keeps firing false alarms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Threshold may be too low for the real plant. Retrain with: python3 scripts/defense/autoencoder_detector.py train --data assets/19-Feb-2026_0930_1735.csv --save ae_model.pt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Recovery fails to restore PLC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Manually restore via HMI: set MV101.Auto=True, P101.Auto=True. Tell the lab engineer immediately.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PLC1B not reachable for failover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Skip Step 4 in recovery demo. Mention in presentation that failover requires lab confirmation of PLC1B IP.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2 Sim tags not accepted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PLC may have Sim mode disabled. Demo Phase 1 only and explain Phase 2 conceptually from the adversarial model results.</w:t>
            </w:r>
          </w:p>
        </w:tc>
      </w:tr>
    </w:tbl>
    <w:p>
      <w:pPr>
        <w:spacing w:before="200" w:after="60" w:line="276"/>
        <w:jc w:val="left"/>
      </w:pP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G. Quick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PLC IPs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PLC1: 192.168.1.10   PLC2: 192.168.1.20   PLC3: 192.168.1.30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Redundant PLCs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PLC1B: 192.168.1.11   PLC2B: 192.168.1.21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Normal LIT101 range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300–850 mm   |   LL alarm: 250mm   |   HH alarm: 800mm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MV101 Cmd values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= CLOSE   |   2 = OPEN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P101 Cmd values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= OFF   |   2 = 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Fusion threshold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score = 1.5 × inv_flag + 1.0 × ae_flag   |   ALERT if ≥ 1.5 for 3 cycles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AE threshold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MSE &gt; 0.000950 → ae_flag = 1   (trained on 19-Feb-2026 dataset)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Recovery target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&lt; 15 seconds from ALERT to verified safe state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Lab booking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https://itrustestbed.simplybook.asia/v2/</w:t>
            </w:r>
          </w:p>
        </w:tc>
      </w:tr>
    </w:tbl>
    <w:p>
      <w:pPr>
        <w:spacing w:before="300" w:after="60" w:line="276"/>
        <w:jc w:val="left"/>
      </w:pPr>
    </w:p>
    <w:p>
      <w:pPr>
        <w:spacing w:before="60" w:after="6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— End of Checklist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spacing w:before="80" w:after="60" w:line="276"/>
      <w:jc w:val="right"/>
    </w:pPr>
    <w:r>
      <w:rPr>
        <w:rFonts w:ascii="Arial" w:cs="Arial" w:eastAsia="Arial" w:hAnsi="Arial"/>
        <w:b w:val="false"/>
        <w:bCs w:val="false"/>
        <w:i/>
        <w:iCs/>
        <w:color w:val="888888"/>
        <w:sz w:val="16"/>
        <w:szCs w:val="16"/>
      </w:rPr>
      <w:t xml:space="preserve">CONFIDENTIAL — For lab use only.   </w:t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243C" w:sz="6" w:space="1"/>
      </w:pBdr>
      <w:spacing w:before="60" w:after="80" w:line="276"/>
      <w:jc w:val="left"/>
    </w:pPr>
    <w:r>
      <w:rPr>
        <w:rFonts w:ascii="Arial" w:cs="Arial" w:eastAsia="Arial" w:hAnsi="Arial"/>
        <w:b/>
        <w:bCs/>
        <w:i w:val="false"/>
        <w:iCs w:val="false"/>
        <w:color w:val="E8243C"/>
        <w:sz w:val="20"/>
        <w:szCs w:val="20"/>
      </w:rPr>
      <w:t xml:space="preserve">SWaT Lab Demo — Pre-Run Checklist</w:t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   |   51.508 Secure CPS   |   iTrust Lab, SUTD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pPr>
      <w:spacing w:before="200" w:after="80"/>
      <w:outlineLvl w:val="1"/>
    </w:pPr>
    <w:rPr>
      <w:rFonts w:ascii="Arial" w:cs="Arial" w:eastAsia="Arial" w:hAnsi="Arial"/>
      <w:b/>
      <w:bCs/>
      <w:color w:val="E8243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2026-04-02T04:45:03.927Z</dcterms:created>
  <dcterms:modified xsi:type="dcterms:W3CDTF">2026-04-02T04:45:03.928Z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