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b/>
          <w:bCs/>
          <w:color w:val="2F5496"/>
          <w:spacing w:val="40"/>
          <w:sz w:val="26"/>
          <w:szCs w:val="26"/>
        </w:rPr>
        <w:t xml:space="preserve">INTERRAPIDÍSIMO</w:t>
      </w:r>
    </w:p>
    <w:p>
      <w:pPr>
        <w:pBdr>
          <w:bottom w:val="single" w:color="2F5496" w:sz="18" w:space="12"/>
        </w:pBdr>
        <w:spacing w:after="240"/>
      </w:pPr>
      <w:r>
        <w:rPr>
          <w:b/>
          <w:bCs/>
          <w:color w:val="1F3864"/>
          <w:sz w:val="56"/>
          <w:szCs w:val="56"/>
        </w:rPr>
        <w:t xml:space="preserve">Prueba técnica — Registro de estudiantes</w:t>
      </w:r>
    </w:p>
    <w:p>
      <w:pPr>
        <w:spacing w:after="120"/>
      </w:pPr>
      <w:r>
        <w:rPr>
          <w:color w:val="595959"/>
          <w:sz w:val="28"/>
          <w:szCs w:val="28"/>
        </w:rPr>
        <w:t xml:space="preserve">Aplicación web cliente-servidor para el registro en línea de estudiantes en un programa de créditos</w:t>
      </w:r>
    </w:p>
    <w:p>
      <w:pPr>
        <w:spacing w:after="2400"/>
      </w:pPr>
      <w:r>
        <w:rPr>
          <w:color w:val="595959"/>
          <w:sz w:val="24"/>
          <w:szCs w:val="24"/>
        </w:rPr>
        <w:t xml:space="preserve">Angular 22 · .NET 10 · SQL Server</w:t>
      </w:r>
    </w:p>
    <w:p>
      <w:pPr>
        <w:spacing w:after="80"/>
      </w:pPr>
      <w:r>
        <w:rPr>
          <w:b/>
          <w:bCs/>
          <w:color w:val="262626"/>
        </w:rPr>
        <w:t xml:space="preserve">Contacto: </w:t>
      </w:r>
      <w:r>
        <w:rPr>
          <w:color w:val="262626"/>
        </w:rPr>
        <w:t xml:space="preserve">steven_966@hotmail.com</w:t>
      </w:r>
    </w:p>
    <w:p>
      <w:pPr>
        <w:spacing w:after="80"/>
      </w:pPr>
      <w:r>
        <w:rPr>
          <w:b/>
          <w:bCs/>
          <w:color w:val="262626"/>
        </w:rPr>
        <w:t xml:space="preserve">Repositorio: </w:t>
      </w:r>
      <w:hyperlink w:history="1" r:id="rIdb4lvv0-u2f-_qq-von_pp">
        <w:r>
          <w:rPr>
            <w:rStyle w:val="Hyperlink"/>
          </w:rPr>
          <w:t xml:space="preserve">https://github.com/kinyenzm/interrapidisimo-registro-estudiantes</w:t>
        </w:r>
      </w:hyperlink>
    </w:p>
    <w:p>
      <w:pPr>
        <w:spacing w:after="80"/>
      </w:pPr>
      <w:r>
        <w:rPr>
          <w:b/>
          <w:bCs/>
          <w:color w:val="262626"/>
        </w:rPr>
        <w:t xml:space="preserve">Fecha: </w:t>
      </w:r>
      <w:r>
        <w:rPr>
          <w:color w:val="262626"/>
        </w:rPr>
        <w:t xml:space="preserve">27 de septiembre de 2026</w:t>
      </w:r>
    </w:p>
    <w:p>
      <w:r>
        <w:br w:type="page"/>
      </w:r>
    </w:p>
    <w:p>
      <w:pPr>
        <w:pStyle w:val="Heading1"/>
        <w:keepNext/>
      </w:pPr>
      <w:r>
        <w:t xml:space="preserve">1. Resumen y tecnologías</w:t>
      </w:r>
    </w:p>
    <w:p>
      <w:pPr>
        <w:spacing w:after="120" w:line="276"/>
      </w:pPr>
      <w:r>
        <w:t xml:space="preserve">Aplicación web cliente-servidor para que los estudiantes se registren en línea en un programa de créditos. Cada estudiante crea su registro con sus datos, el programa y 3 materias (9 créditos) sin repetir profesor. Después de iniciar sesión puede consultar, editar y eliminar su propio registro, ver los registros de los demás estudiantes y los nombres de sus compañeros en cada clase.</w:t>
      </w:r>
    </w:p>
    <w:p>
      <w:pPr>
        <w:spacing w:after="120" w:line="276"/>
      </w:pPr>
      <w:r>
        <w:t xml:space="preserve">Las validaciones de formulario (campos obligatorios, formato del correo, longitudes y confirmación de la contraseña) se hacen en la interfaz. La API valida solo las reglas del negocio: 3 materias diferentes que existan en el catálogo, sin repetir profesor, correo único y programa existente.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Capa</w:t>
            </w:r>
          </w:p>
        </w:tc>
        <w:tc>
          <w:tcPr>
            <w:tcW w:type="dxa" w:w="676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Tecnología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Cliente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Angular 22 con Tailwind CSS y daisyUI</w:t>
            </w:r>
          </w:p>
        </w:tc>
      </w:tr>
      <w:tr>
        <w:trPr>
          <w:cantSplit/>
        </w:trPr>
        <w:tc>
          <w:tcPr>
            <w:tcW w:type="dxa" w:w="26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Servidor</w:t>
            </w:r>
          </w:p>
        </w:tc>
        <w:tc>
          <w:tcPr>
            <w:tcW w:type="dxa" w:w="67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.NET 10, ASP.NET Core Web API, Entity Framework Core y autenticación con JWT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SQL Server (LocalDB en desarrollo)</w:t>
            </w:r>
          </w:p>
        </w:tc>
      </w:tr>
      <w:tr>
        <w:trPr>
          <w:cantSplit/>
        </w:trPr>
        <w:tc>
          <w:tcPr>
            <w:tcW w:type="dxa" w:w="26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Documentación de la API</w:t>
            </w:r>
          </w:p>
        </w:tc>
        <w:tc>
          <w:tcPr>
            <w:tcW w:type="dxa" w:w="67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OpenAPI con Scalar, disponible en el entorno de desarrollo</w:t>
            </w:r>
          </w:p>
        </w:tc>
      </w:tr>
    </w:tbl>
    <w:p>
      <w:pPr>
        <w:spacing w:after="160" w:line="240"/>
      </w:pPr>
    </w:p>
    <w:p>
      <w:pPr>
        <w:pStyle w:val="Heading1"/>
        <w:keepNext/>
      </w:pPr>
      <w:r>
        <w:t xml:space="preserve">2. Cómo se cumple cada regla del enunciado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520"/>
        <w:gridCol w:w="2900"/>
        <w:gridCol w:w="5940"/>
      </w:tblGrid>
      <w:tr>
        <w:trPr>
          <w:cantSplit/>
          <w:tblHeader/>
        </w:trPr>
        <w:tc>
          <w:tcPr>
            <w:tcW w:type="dxa" w:w="52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Regla</w:t>
            </w:r>
          </w:p>
        </w:tc>
        <w:tc>
          <w:tcPr>
            <w:tcW w:type="dxa" w:w="594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Cómo se cumple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CRUD de registro en línea</w:t>
            </w:r>
          </w:p>
        </w:tc>
        <w:tc>
          <w:tcPr>
            <w:tcW w:type="dxa" w:w="59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El estudiante crea su registro en la página de registro y, tras iniciar sesión, consulta, edita y elimina solo su propio registro.</w:t>
            </w:r>
          </w:p>
        </w:tc>
      </w:tr>
      <w:tr>
        <w:trPr>
          <w:cantSplit/>
        </w:trPr>
        <w:tc>
          <w:tcPr>
            <w:tcW w:type="dxa" w:w="52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Adhesión a un programa de créditos</w:t>
            </w:r>
          </w:p>
        </w:tc>
        <w:tc>
          <w:tcPr>
            <w:tcW w:type="dxa" w:w="594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Al registrarse elige obligatoriamente un programa de créditos de 9 créditos por periodo.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10 materias</w:t>
            </w:r>
          </w:p>
        </w:tc>
        <w:tc>
          <w:tcPr>
            <w:tcW w:type="dxa" w:w="59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El script de base de datos carga un catálogo fijo de 10 materias que la API expone en </w:t>
            </w: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/api/catalogo</w:t>
            </w:r>
            <w:r>
              <w:rPr>
                <w:color w:val="262626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52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Cada materia equivale a 3 créditos</w:t>
            </w:r>
          </w:p>
        </w:tc>
        <w:tc>
          <w:tcPr>
            <w:tcW w:type="dxa" w:w="594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Cada materia tiene 3 créditos y los créditos inscritos se calculan sumándolos.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Solo 3 materias</w:t>
            </w:r>
          </w:p>
        </w:tc>
        <w:tc>
          <w:tcPr>
            <w:tcW w:type="dxa" w:w="59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La interfaz no deja elegir más de 3 y la API vuelve a validar que sean exactamente 3 materias diferentes.</w:t>
            </w:r>
          </w:p>
        </w:tc>
      </w:tr>
      <w:tr>
        <w:trPr>
          <w:cantSplit/>
        </w:trPr>
        <w:tc>
          <w:tcPr>
            <w:tcW w:type="dxa" w:w="52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5 profesores con 2 materias cada uno</w:t>
            </w:r>
          </w:p>
        </w:tc>
        <w:tc>
          <w:tcPr>
            <w:tcW w:type="dxa" w:w="594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El catálogo asigna 2 materias a cada uno de los 5 profesores y la interfaz las muestra agrupadas por profesor.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No tener clases con el mismo profesor</w:t>
            </w:r>
          </w:p>
        </w:tc>
        <w:tc>
          <w:tcPr>
            <w:tcW w:type="dxa" w:w="59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La interfaz bloquea la otra materia del profesor ya elegido y la API rechaza dos materias del mismo profesor.</w:t>
            </w:r>
          </w:p>
        </w:tc>
      </w:tr>
      <w:tr>
        <w:trPr>
          <w:cantSplit/>
        </w:trPr>
        <w:tc>
          <w:tcPr>
            <w:tcW w:type="dxa" w:w="52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Ver en línea los registros de otros</w:t>
            </w:r>
          </w:p>
        </w:tc>
        <w:tc>
          <w:tcPr>
            <w:tcW w:type="dxa" w:w="594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Listado de estudiantes con nombre, programa, créditos y clases en común con quien consulta.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Ver solo el nombre de los compañeros</w:t>
            </w:r>
          </w:p>
        </w:tc>
        <w:tc>
          <w:tcPr>
            <w:tcW w:type="dxa" w:w="594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Página «Mis compañeros»: por cada clase propia, solo los nombres de los demás inscritos.</w:t>
            </w:r>
          </w:p>
        </w:tc>
      </w:tr>
    </w:tbl>
    <w:p>
      <w:pPr>
        <w:spacing w:after="80" w:line="240"/>
      </w:pPr>
    </w:p>
    <w:p>
      <w:pPr>
        <w:pStyle w:val="Heading2"/>
        <w:keepNext/>
      </w:pPr>
      <w:r>
        <w:t xml:space="preserve">Supuestos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hay rol de administrador: cada estudiante gestiona solo su propio registro.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catálogo de programas, profesores y materias es fijo y se carga con el script de base de datos.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hay cupos ni horarios por materia, ni cambio o recuperación de contraseña.</w:t>
      </w:r>
    </w:p>
    <w:p>
      <w:pPr>
        <w:spacing w:after="80" w:line="240"/>
      </w:pPr>
    </w:p>
    <w:p>
      <w:pPr>
        <w:pStyle w:val="Heading1"/>
        <w:keepNext/>
      </w:pPr>
      <w:r>
        <w:t xml:space="preserve">3. Arquitectura</w:t>
      </w:r>
    </w:p>
    <w:p>
      <w:pPr>
        <w:keepNext/>
        <w:spacing w:after="120" w:line="276"/>
      </w:pPr>
      <w:r>
        <w:t xml:space="preserve">La solución sigue un esquema cliente-servidor de tres capas: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80"/>
        <w:gridCol w:w="2600"/>
        <w:gridCol w:w="780"/>
        <w:gridCol w:w="2600"/>
      </w:tblGrid>
      <w:tr>
        <w:trPr>
          <w:cantSplit/>
        </w:trPr>
        <w:tc>
          <w:tcPr>
            <w:tcW w:type="dxa" w:w="2600"/>
            <w:tcBorders>
              <w:top w:val="single" w:color="8EA9DB" w:sz="8"/>
              <w:left w:val="single" w:color="8EA9DB" w:sz="8"/>
              <w:bottom w:val="single" w:color="8EA9DB" w:sz="8"/>
              <w:right w:val="single" w:color="8EA9DB" w:sz="8"/>
            </w:tcBorders>
            <w:shd w:fill="EEF2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Cliente Angular</w:t>
            </w:r>
          </w:p>
          <w:p>
            <w:pPr>
              <w:spacing w:after="20" w:line="2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Páginas y formularios</w:t>
            </w:r>
          </w:p>
          <w:p>
            <w:pPr>
              <w:spacing w:after="20" w:line="2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Validaciones de forma</w:t>
            </w:r>
          </w:p>
          <w:p>
            <w:pPr>
              <w:spacing w:after="20" w:line="2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Guarda y envía el JWT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HTTP + JSON</w:t>
            </w:r>
          </w:p>
          <w:p>
            <w:pPr>
              <w:spacing w:after="0"/>
              <w:jc w:val="center"/>
            </w:pPr>
            <w:r>
              <w:rPr>
                <w:color w:val="2F5496"/>
                <w:sz w:val="32"/>
                <w:szCs w:val="32"/>
              </w:rPr>
              <w:t xml:space="preserve">→</w:t>
            </w:r>
          </w:p>
        </w:tc>
        <w:tc>
          <w:tcPr>
            <w:tcW w:type="dxa" w:w="2600"/>
            <w:tcBorders>
              <w:top w:val="single" w:color="8EA9DB" w:sz="8"/>
              <w:left w:val="single" w:color="8EA9DB" w:sz="8"/>
              <w:bottom w:val="single" w:color="8EA9DB" w:sz="8"/>
              <w:right w:val="single" w:color="8EA9DB" w:sz="8"/>
            </w:tcBorders>
            <w:shd w:fill="EEF2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API REST .NET 10</w:t>
            </w:r>
          </w:p>
          <w:p>
            <w:pPr>
              <w:spacing w:after="20" w:line="2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Controladores</w:t>
            </w:r>
          </w:p>
          <w:p>
            <w:pPr>
              <w:spacing w:after="20" w:line="2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Servicios (reglas de negocio)</w:t>
            </w:r>
          </w:p>
          <w:p>
            <w:pPr>
              <w:spacing w:after="20" w:line="2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Entity Framework Core</w:t>
            </w:r>
          </w:p>
        </w:tc>
        <w:tc>
          <w:tcPr>
            <w:tcW w:type="dxa" w:w="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color w:val="595959"/>
                <w:sz w:val="16"/>
                <w:szCs w:val="16"/>
              </w:rPr>
              <w:t xml:space="preserve">EF Core</w:t>
            </w:r>
          </w:p>
          <w:p>
            <w:pPr>
              <w:spacing w:after="0"/>
              <w:jc w:val="center"/>
            </w:pPr>
            <w:r>
              <w:rPr>
                <w:color w:val="2F5496"/>
                <w:sz w:val="32"/>
                <w:szCs w:val="32"/>
              </w:rPr>
              <w:t xml:space="preserve">→</w:t>
            </w:r>
          </w:p>
        </w:tc>
        <w:tc>
          <w:tcPr>
            <w:tcW w:type="dxa" w:w="2600"/>
            <w:tcBorders>
              <w:top w:val="single" w:color="8EA9DB" w:sz="8"/>
              <w:left w:val="single" w:color="8EA9DB" w:sz="8"/>
              <w:bottom w:val="single" w:color="8EA9DB" w:sz="8"/>
              <w:right w:val="single" w:color="8EA9DB" w:sz="8"/>
            </w:tcBorders>
            <w:shd w:fill="EEF2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SQL Server</w:t>
            </w:r>
          </w:p>
          <w:p>
            <w:pPr>
              <w:spacing w:after="20" w:line="2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Tablas del modelo</w:t>
            </w:r>
          </w:p>
          <w:p>
            <w:pPr>
              <w:spacing w:after="20" w:line="2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Catálogo y datos de prueba</w:t>
            </w:r>
          </w:p>
          <w:p>
            <w:pPr>
              <w:spacing w:after="20" w:line="24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(init.sql)</w:t>
            </w:r>
          </w:p>
        </w:tc>
      </w:tr>
    </w:tbl>
    <w:p>
      <w:pPr>
        <w:spacing w:after="120" w:line="24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Cliente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interrapidisimo.client</w:t>
      </w:r>
      <w:r>
        <w:t xml:space="preserve">): páginas de inicio de sesión, registro, mi registro, cambio de materias, estudiantes y compañeros. Guarda el token JWT y lo envía en cada petición protegida.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API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Interrapidisimo.Server</w:t>
      </w:r>
      <w:r>
        <w:t xml:space="preserve">): los controladores reciben las peticiones y delegan en servicios, que aplican las reglas del enunciado y acceden a los datos con Entity Framework Core.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Base de datos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sql/sqlserver/init.sql</w:t>
      </w:r>
      <w:r>
        <w:t xml:space="preserve">): el script crea la base, las tablas y los datos de prueba.</w:t>
      </w:r>
    </w:p>
    <w:p>
      <w:pPr>
        <w:spacing w:after="120" w:before="120" w:line="276"/>
      </w:pPr>
      <w:r>
        <w:t xml:space="preserve">En desarrollo, Angular se sirve en el puerto 4200 y reenvía las llamadas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 a la API en el puerto 5190. Al ejecutar </w:t>
      </w:r>
      <w:r>
        <w:rPr>
          <w:rFonts w:ascii="Consolas" w:cs="Consolas" w:eastAsia="Consolas" w:hAnsi="Consolas"/>
          <w:sz w:val="20"/>
          <w:szCs w:val="20"/>
        </w:rPr>
        <w:t xml:space="preserve">Interrapidisimo.Server</w:t>
      </w:r>
      <w:r>
        <w:t xml:space="preserve">, la API inicia también el cliente Angular.</w:t>
      </w:r>
    </w:p>
    <w:p>
      <w:pPr>
        <w:pStyle w:val="Heading1"/>
        <w:keepNext/>
      </w:pPr>
      <w:r>
        <w:t xml:space="preserve">4. Modelo de datos</w:t>
      </w:r>
    </w:p>
    <w:p>
      <w:pPr>
        <w:keepNext/>
        <w:spacing w:after="120" w:line="276"/>
      </w:pPr>
      <w:r>
        <w:t xml:space="preserve">El esquema lo crea </w:t>
      </w:r>
      <w:r>
        <w:rPr>
          <w:rFonts w:ascii="Consolas" w:cs="Consolas" w:eastAsia="Consolas" w:hAnsi="Consolas"/>
          <w:sz w:val="20"/>
          <w:szCs w:val="20"/>
        </w:rPr>
        <w:t xml:space="preserve">sql/sqlserver/init.sql</w:t>
      </w:r>
      <w:r>
        <w:t xml:space="preserve"> con cinco tablas: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700"/>
        <w:gridCol w:w="3700"/>
        <w:gridCol w:w="3960"/>
      </w:tblGrid>
      <w:tr>
        <w:trPr>
          <w:cantSplit/>
          <w:tblHeader/>
        </w:trPr>
        <w:tc>
          <w:tcPr>
            <w:tcW w:type="dxa" w:w="17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Tabla</w:t>
            </w:r>
          </w:p>
        </w:tc>
        <w:tc>
          <w:tcPr>
            <w:tcW w:type="dxa" w:w="37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Columnas</w:t>
            </w:r>
          </w:p>
        </w:tc>
        <w:tc>
          <w:tcPr>
            <w:tcW w:type="dxa" w:w="396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Claves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Programas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Id, Nombre, Descripcion, CreditosPorPeriodo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PK Id</w:t>
            </w:r>
          </w:p>
        </w:tc>
      </w:tr>
      <w:tr>
        <w:trPr>
          <w:cantSplit/>
        </w:trPr>
        <w:tc>
          <w:tcPr>
            <w:tcW w:type="dxa" w:w="17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Profesores</w:t>
            </w:r>
          </w:p>
        </w:tc>
        <w:tc>
          <w:tcPr>
            <w:tcW w:type="dxa" w:w="37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Id, Nombre</w:t>
            </w:r>
          </w:p>
        </w:tc>
        <w:tc>
          <w:tcPr>
            <w:tcW w:type="dxa" w:w="39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PK Id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Materias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Id, Nombre, Creditos, ProfesorId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PK Id; FK ProfesorId → Profesores</w:t>
            </w:r>
          </w:p>
        </w:tc>
      </w:tr>
      <w:tr>
        <w:trPr>
          <w:cantSplit/>
        </w:trPr>
        <w:tc>
          <w:tcPr>
            <w:tcW w:type="dxa" w:w="17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Estudiantes</w:t>
            </w:r>
          </w:p>
        </w:tc>
        <w:tc>
          <w:tcPr>
            <w:tcW w:type="dxa" w:w="37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Id, Nombre, Email, PasswordHash, ProgramaId, FechaRegistro</w:t>
            </w:r>
          </w:p>
        </w:tc>
        <w:tc>
          <w:tcPr>
            <w:tcW w:type="dxa" w:w="39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PK Id (identidad); Email único; FK ProgramaId → Programas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Inscripciones</w:t>
            </w:r>
          </w:p>
        </w:tc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EstudianteId, MateriaId, FechaInscripcion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PK compuesta (EstudianteId, MateriaId); FK a Estudiantes con borrado en cascada; FK a Materias</w:t>
            </w:r>
          </w:p>
        </w:tc>
      </w:tr>
    </w:tbl>
    <w:p>
      <w:pPr>
        <w:keepNext/>
        <w:spacing w:after="60" w:before="120"/>
        <w:jc w:val="center"/>
      </w:pPr>
      <w:r>
        <w:drawing>
          <wp:inline distT="0" distB="0" distL="0" distR="0">
            <wp:extent cx="5762625" cy="2867025"/>
            <wp:effectExtent t="0" r="0" b="0" l="0"/>
            <wp:docPr id="1" name="Figura 1. Modelo entidad-relación (sql/sqlserver/init.sql)." descr="Figura 1. Modelo entidad-relación (sql/sqlserver/init.sql)." title="Figura 1. Modelo entidad-relación (sql/sqlserver/init.sq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1. Modelo entidad-relación (sql/sqlserver/init.sql).</w:t>
      </w:r>
    </w:p>
    <w:p>
      <w:pPr>
        <w:spacing w:after="120" w:line="276"/>
      </w:pPr>
      <w:r>
        <w:t xml:space="preserve">La clave primaria compuesta de Inscripciones impide inscribir dos veces la misma materia, la restricción única de Email evita correos repetidos y al eliminar un estudiante se borran sus inscripciones en cascada. Las reglas de 3 materias y de no repetir profesor se validan en la API.</w:t>
      </w:r>
    </w:p>
    <w:p>
      <w:pPr>
        <w:pStyle w:val="Heading2"/>
        <w:keepNext/>
      </w:pPr>
      <w:r>
        <w:t xml:space="preserve">Datos de prueba</w:t>
      </w:r>
    </w:p>
    <w:p>
      <w:pPr>
        <w:keepNext/>
        <w:spacing w:after="120" w:line="276"/>
      </w:pPr>
      <w:r>
        <w:t xml:space="preserve">El script carga 4 programas (Ingeniería de Sistemas, Administración, Contaduría y Psicología), los 5 profesores con sus 10 materias de 3 créditos y 8 estudiantes con 3 materias cada uno.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Profesor</w:t>
            </w:r>
          </w:p>
        </w:tc>
        <w:tc>
          <w:tcPr>
            <w:tcW w:type="dxa" w:w="676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Materias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Dr. García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Matemáticas I, Física I</w:t>
            </w:r>
          </w:p>
        </w:tc>
      </w:tr>
      <w:tr>
        <w:trPr>
          <w:cantSplit/>
        </w:trPr>
        <w:tc>
          <w:tcPr>
            <w:tcW w:type="dxa" w:w="26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Dra. López</w:t>
            </w:r>
          </w:p>
        </w:tc>
        <w:tc>
          <w:tcPr>
            <w:tcW w:type="dxa" w:w="67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Química General, Biología Celular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Prof. Martínez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Historia Universal, Literatura</w:t>
            </w:r>
          </w:p>
        </w:tc>
      </w:tr>
      <w:tr>
        <w:trPr>
          <w:cantSplit/>
        </w:trPr>
        <w:tc>
          <w:tcPr>
            <w:tcW w:type="dxa" w:w="26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Prof. Johnson</w:t>
            </w:r>
          </w:p>
        </w:tc>
        <w:tc>
          <w:tcPr>
            <w:tcW w:type="dxa" w:w="67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Inglés I, Inglés II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Ing. Rodríguez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Programación I, Programación II</w:t>
            </w:r>
          </w:p>
        </w:tc>
      </w:tr>
    </w:tbl>
    <w:p>
      <w:pPr>
        <w:spacing w:after="160" w:line="240"/>
      </w:pPr>
    </w:p>
    <w:p>
      <w:pPr>
        <w:pStyle w:val="Heading1"/>
        <w:keepNext/>
      </w:pPr>
      <w:r>
        <w:t xml:space="preserve">5. API</w:t>
      </w:r>
    </w:p>
    <w:p>
      <w:pPr>
        <w:spacing w:after="120" w:line="276"/>
      </w:pPr>
      <w:r>
        <w:t xml:space="preserve">Todas las rutas intercambian JSON. Las marcadas con JWT requieren la cabecera </w:t>
      </w:r>
      <w:r>
        <w:rPr>
          <w:rFonts w:ascii="Consolas" w:cs="Consolas" w:eastAsia="Consolas" w:hAnsi="Consolas"/>
          <w:sz w:val="20"/>
          <w:szCs w:val="20"/>
        </w:rPr>
        <w:t xml:space="preserve">Authorization: Bearer &lt;token&gt;</w:t>
      </w:r>
      <w:r>
        <w:t xml:space="preserve">, que se obtiene al registrarse o iniciar sesión. Las rutas </w:t>
      </w:r>
      <w:r>
        <w:rPr>
          <w:rFonts w:ascii="Consolas" w:cs="Consolas" w:eastAsia="Consolas" w:hAnsi="Consolas"/>
          <w:sz w:val="20"/>
          <w:szCs w:val="20"/>
        </w:rPr>
        <w:t xml:space="preserve">/me</w:t>
      </w:r>
      <w:r>
        <w:t xml:space="preserve"> actúan siempre sobre el estudiante del token, de modo que nadie puede consultar, modificar ni eliminar el registro de otro. En desarrollo, la documentación interactiva está en </w:t>
      </w:r>
      <w:r>
        <w:rPr>
          <w:rFonts w:ascii="Consolas" w:cs="Consolas" w:eastAsia="Consolas" w:hAnsi="Consolas"/>
          <w:sz w:val="20"/>
          <w:szCs w:val="20"/>
        </w:rPr>
        <w:t xml:space="preserve">http://localhost:5190/scalar</w:t>
      </w:r>
      <w:r>
        <w:t xml:space="preserve">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000"/>
        <w:gridCol w:w="3300"/>
        <w:gridCol w:w="1000"/>
        <w:gridCol w:w="4060"/>
      </w:tblGrid>
      <w:tr>
        <w:trPr>
          <w:cantSplit/>
          <w:tblHeader/>
        </w:trPr>
        <w:tc>
          <w:tcPr>
            <w:tcW w:type="dxa" w:w="10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Método</w:t>
            </w:r>
          </w:p>
        </w:tc>
        <w:tc>
          <w:tcPr>
            <w:tcW w:type="dxa" w:w="33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Ruta</w:t>
            </w:r>
          </w:p>
        </w:tc>
        <w:tc>
          <w:tcPr>
            <w:tcW w:type="dxa" w:w="10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Acceso</w:t>
            </w:r>
          </w:p>
        </w:tc>
        <w:tc>
          <w:tcPr>
            <w:tcW w:type="dxa" w:w="406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/api/auth/registro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Público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Crea el registro con datos, programa y 3 materias; devuelve el token (201).</w:t>
            </w:r>
          </w:p>
        </w:tc>
      </w:tr>
      <w:tr>
        <w:trPr>
          <w:cantSplit/>
        </w:trPr>
        <w:tc>
          <w:tcPr>
            <w:tcW w:type="dxa" w:w="1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POST</w:t>
            </w:r>
          </w:p>
        </w:tc>
        <w:tc>
          <w:tcPr>
            <w:tcW w:type="dxa" w:w="33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Público</w:t>
            </w:r>
          </w:p>
        </w:tc>
        <w:tc>
          <w:tcPr>
            <w:tcW w:type="dxa" w:w="40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Inicia sesión y devuelve el token.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/api/catalogo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Público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Reglas, programas y profesores con sus materias.</w:t>
            </w:r>
          </w:p>
        </w:tc>
      </w:tr>
      <w:tr>
        <w:trPr>
          <w:cantSplit/>
        </w:trPr>
        <w:tc>
          <w:tcPr>
            <w:tcW w:type="dxa" w:w="1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/api/estudiantes</w:t>
            </w:r>
          </w:p>
        </w:tc>
        <w:tc>
          <w:tcPr>
            <w:tcW w:type="dxa" w:w="1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Registros de todos los estudiantes: nombre, programa, créditos y clases en común.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/api/estudiantes/me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Mi registro con mis materias.</w:t>
            </w:r>
          </w:p>
        </w:tc>
      </w:tr>
      <w:tr>
        <w:trPr>
          <w:cantSplit/>
        </w:trPr>
        <w:tc>
          <w:tcPr>
            <w:tcW w:type="dxa" w:w="1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/api/estudiantes/me</w:t>
            </w:r>
          </w:p>
        </w:tc>
        <w:tc>
          <w:tcPr>
            <w:tcW w:type="dxa" w:w="1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Actualiza nombre, correo y programa.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/api/estudiantes/me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Elimina mi registro y mis inscripciones (204).</w:t>
            </w:r>
          </w:p>
        </w:tc>
      </w:tr>
      <w:tr>
        <w:trPr>
          <w:cantSplit/>
        </w:trPr>
        <w:tc>
          <w:tcPr>
            <w:tcW w:type="dxa" w:w="1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PUT</w:t>
            </w:r>
          </w:p>
        </w:tc>
        <w:tc>
          <w:tcPr>
            <w:tcW w:type="dxa" w:w="33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/api/estudiantes/me/materias</w:t>
            </w:r>
          </w:p>
        </w:tc>
        <w:tc>
          <w:tcPr>
            <w:tcW w:type="dxa" w:w="1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Reemplaza mis 3 materias.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GET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Consolas" w:cs="Consolas" w:eastAsia="Consolas" w:hAnsi="Consolas"/>
                <w:color w:val="262626"/>
                <w:sz w:val="18"/>
                <w:szCs w:val="18"/>
              </w:rPr>
              <w:t xml:space="preserve">/api/estudiantes/me/companeros</w:t>
            </w:r>
          </w:p>
        </w:tc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JWT</w:t>
            </w:r>
          </w:p>
        </w:tc>
        <w:tc>
          <w:tcPr>
            <w:tcW w:type="dxa" w:w="4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Compañeros de cada una de mis clases, solo nombres.</w:t>
            </w:r>
          </w:p>
        </w:tc>
      </w:tr>
    </w:tbl>
    <w:p>
      <w:pPr>
        <w:spacing w:after="80" w:line="240"/>
      </w:pPr>
    </w:p>
    <w:p>
      <w:pPr>
        <w:pStyle w:val="Heading2"/>
        <w:keepNext/>
      </w:pPr>
      <w:r>
        <w:t xml:space="preserve">Respuestas de error</w:t>
      </w:r>
    </w:p>
    <w:p>
      <w:pPr>
        <w:keepNext/>
        <w:spacing w:after="120" w:line="276"/>
      </w:pPr>
      <w:r>
        <w:t xml:space="preserve">Los errores se devuelven como ProblemDetails estándar (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title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detail</w:t>
      </w:r>
      <w:r>
        <w:t xml:space="preserve">); el cliente muestra el mensaje junto al campo o en la parte superior del formulario.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900"/>
        <w:gridCol w:w="3200"/>
        <w:gridCol w:w="5260"/>
      </w:tblGrid>
      <w:tr>
        <w:trPr>
          <w:cantSplit/>
          <w:tblHeader/>
        </w:trPr>
        <w:tc>
          <w:tcPr>
            <w:tcW w:type="dxa" w:w="9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HTTP</w:t>
            </w:r>
          </w:p>
        </w:tc>
        <w:tc>
          <w:tcPr>
            <w:tcW w:type="dxa" w:w="32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Cuándo</w:t>
            </w:r>
          </w:p>
        </w:tc>
        <w:tc>
          <w:tcPr>
            <w:tcW w:type="dxa" w:w="526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Mensaje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Datos inválidos o programa inexistente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6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Errores por campo</w:t>
            </w:r>
          </w:p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«El programa seleccionado no existe.»</w:t>
            </w:r>
          </w:p>
        </w:tc>
      </w:tr>
      <w:tr>
        <w:trPr>
          <w:cantSplit/>
        </w:trPr>
        <w:tc>
          <w:tcPr>
            <w:tcW w:type="dxa" w:w="9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401</w:t>
            </w:r>
          </w:p>
        </w:tc>
        <w:tc>
          <w:tcPr>
            <w:tcW w:type="dxa" w:w="32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Sin token válido, o correo o contraseña incorrectos al iniciar sesión</w:t>
            </w:r>
          </w:p>
        </w:tc>
        <w:tc>
          <w:tcPr>
            <w:tcW w:type="dxa" w:w="52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«El correo o la contraseña no son correctos.» (inicio de sesión)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404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El propio registro ya no existe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«Tu registro ya no existe.»</w:t>
            </w:r>
          </w:p>
        </w:tc>
      </w:tr>
      <w:tr>
        <w:trPr>
          <w:cantSplit/>
        </w:trPr>
        <w:tc>
          <w:tcPr>
            <w:tcW w:type="dxa" w:w="9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409</w:t>
            </w:r>
          </w:p>
        </w:tc>
        <w:tc>
          <w:tcPr>
            <w:tcW w:type="dxa" w:w="32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Correo ya registrado</w:t>
            </w:r>
          </w:p>
        </w:tc>
        <w:tc>
          <w:tcPr>
            <w:tcW w:type="dxa" w:w="52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«Ya existe un registro con ese correo electrónico.»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422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Reglas de materias</w:t>
            </w:r>
          </w:p>
        </w:tc>
        <w:tc>
          <w:tcPr>
            <w:tcW w:type="dxa" w:w="5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6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«Debes seleccionar 3 materias diferentes.»</w:t>
            </w:r>
          </w:p>
          <w:p>
            <w:pPr>
              <w:keepNext/>
              <w:spacing w:after="6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«Alguna de las materias seleccionadas no existe.»</w:t>
            </w:r>
          </w:p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«No puedes tener dos materias con el mismo profesor.»</w:t>
            </w:r>
          </w:p>
        </w:tc>
      </w:tr>
      <w:tr>
        <w:trPr>
          <w:cantSplit/>
        </w:trPr>
        <w:tc>
          <w:tcPr>
            <w:tcW w:type="dxa" w:w="9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color w:val="262626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Error no controlado</w:t>
            </w:r>
          </w:p>
        </w:tc>
        <w:tc>
          <w:tcPr>
            <w:tcW w:type="dxa" w:w="526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«Ocurrió un error inesperado.»</w:t>
            </w:r>
          </w:p>
        </w:tc>
      </w:tr>
    </w:tbl>
    <w:p>
      <w:pPr>
        <w:spacing w:after="80" w:line="240"/>
      </w:pPr>
    </w:p>
    <w:p>
      <w:pPr>
        <w:spacing w:after="120" w:line="276"/>
      </w:pPr>
      <w:r>
        <w:t xml:space="preserve">Las contraseñas se guardan con el PasswordHasher de ASP.NET Core Identity y nunca se devuelven. El listado de estudiantes y la vista de compañeros no incluyen id, correo ni fechas de otros estudiantes.</w:t>
      </w:r>
    </w:p>
    <w:p>
      <w:pPr>
        <w:pStyle w:val="Heading1"/>
        <w:keepNext/>
      </w:pPr>
      <w:r>
        <w:t xml:space="preserve">6. Instalación y ejecución</w:t>
      </w:r>
    </w:p>
    <w:p>
      <w:pPr>
        <w:pStyle w:val="Heading2"/>
        <w:keepNext/>
      </w:pPr>
      <w:r>
        <w:t xml:space="preserve">Requisitos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.NET 10 SDK.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Node.js 24.15 o superior (o 22.22.3 o superior).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SQL Server LocalDB (incluido con Visual Studio) y sqlcmd.</w:t>
      </w:r>
    </w:p>
    <w:p>
      <w:pPr>
        <w:pStyle w:val="Heading2"/>
        <w:keepNext/>
      </w:pPr>
      <w:r>
        <w:t xml:space="preserve">1. Crear la base de datos</w:t>
      </w:r>
    </w:p>
    <w:p>
      <w:pPr>
        <w:keepNext/>
        <w:spacing w:after="120" w:line="276"/>
      </w:pPr>
      <w:r>
        <w:t xml:space="preserve">Desde la raíz del repositorio:</w:t>
      </w:r>
    </w:p>
    <w:p>
      <w:pPr>
        <w:keepNext w:val="false"/>
        <w:keepLines/>
        <w:pBdr>
          <w:left w:val="single" w:color="8EA9DB" w:sz="18" w:space="8"/>
        </w:pBdr>
        <w:shd w:fill="F2F2F2" w:color="auto" w:val="clear"/>
        <w:spacing w:after="160" w:before="60"/>
        <w:ind w:left="200"/>
      </w:pPr>
      <w:r>
        <w:rPr>
          <w:rFonts w:ascii="Consolas" w:cs="Consolas" w:eastAsia="Consolas" w:hAnsi="Consolas"/>
          <w:color w:val="262626"/>
          <w:sz w:val="19"/>
          <w:szCs w:val="19"/>
        </w:rPr>
        <w:t xml:space="preserve">sqlcmd -S "(localdb)\MSSQLLocalDB" -E -b -f 65001 -i sql\sqlserver\init.sql</w:t>
      </w:r>
    </w:p>
    <w:p>
      <w:pPr>
        <w:spacing w:after="120" w:line="276"/>
      </w:pPr>
      <w:r>
        <w:t xml:space="preserve">El script crea la base </w:t>
      </w:r>
      <w:r>
        <w:rPr>
          <w:rFonts w:ascii="Consolas" w:cs="Consolas" w:eastAsia="Consolas" w:hAnsi="Consolas"/>
          <w:sz w:val="20"/>
          <w:szCs w:val="20"/>
        </w:rPr>
        <w:t xml:space="preserve">Interrapidisimo</w:t>
      </w:r>
      <w:r>
        <w:t xml:space="preserve"> con sus tablas y los datos de prueba. La cadena de conexión está en </w:t>
      </w:r>
      <w:r>
        <w:rPr>
          <w:rFonts w:ascii="Consolas" w:cs="Consolas" w:eastAsia="Consolas" w:hAnsi="Consolas"/>
          <w:sz w:val="20"/>
          <w:szCs w:val="20"/>
        </w:rPr>
        <w:t xml:space="preserve">Interrapidisimo.Server/appsettings.json</w:t>
      </w:r>
      <w:r>
        <w:t xml:space="preserve">.</w:t>
      </w:r>
    </w:p>
    <w:p>
      <w:pPr>
        <w:pStyle w:val="Heading2"/>
        <w:keepNext/>
      </w:pPr>
      <w:r>
        <w:t xml:space="preserve">2. Ejecutar la aplicación</w:t>
      </w:r>
    </w:p>
    <w:p>
      <w:pPr>
        <w:spacing w:after="120" w:line="276"/>
      </w:pPr>
      <w:r>
        <w:rPr>
          <w:b/>
          <w:bCs/>
        </w:rPr>
        <w:t xml:space="preserve">Con Visual Studio:</w:t>
      </w:r>
      <w:r>
        <w:t xml:space="preserve"> abrir </w:t>
      </w:r>
      <w:r>
        <w:rPr>
          <w:rFonts w:ascii="Consolas" w:cs="Consolas" w:eastAsia="Consolas" w:hAnsi="Consolas"/>
          <w:sz w:val="20"/>
          <w:szCs w:val="20"/>
        </w:rPr>
        <w:t xml:space="preserve">Interrapidisimo.slnx</w:t>
      </w:r>
      <w:r>
        <w:t xml:space="preserve"> y ejecutar el proyecto </w:t>
      </w:r>
      <w:r>
        <w:rPr>
          <w:rFonts w:ascii="Consolas" w:cs="Consolas" w:eastAsia="Consolas" w:hAnsi="Consolas"/>
          <w:sz w:val="20"/>
          <w:szCs w:val="20"/>
        </w:rPr>
        <w:t xml:space="preserve">Interrapidisimo.Server</w:t>
      </w:r>
      <w:r>
        <w:t xml:space="preserve">; instala las dependencias del cliente y lanza Angular automáticamente.</w:t>
      </w:r>
    </w:p>
    <w:p>
      <w:pPr>
        <w:keepNext/>
        <w:spacing w:after="120" w:line="276"/>
      </w:pPr>
      <w:r>
        <w:rPr>
          <w:b/>
          <w:bCs/>
        </w:rPr>
        <w:t xml:space="preserve">Por consola</w:t>
      </w:r>
      <w:r>
        <w:t xml:space="preserve">, desde la raíz del repositorio:</w:t>
      </w:r>
    </w:p>
    <w:p>
      <w:pPr>
        <w:keepNext/>
        <w:keepLines/>
        <w:pBdr>
          <w:left w:val="single" w:color="8EA9DB" w:sz="18" w:space="8"/>
        </w:pBdr>
        <w:shd w:fill="F2F2F2" w:color="auto" w:val="clear"/>
        <w:spacing w:after="0" w:before="60"/>
        <w:ind w:left="200"/>
      </w:pPr>
      <w:r>
        <w:rPr>
          <w:rFonts w:ascii="Consolas" w:cs="Consolas" w:eastAsia="Consolas" w:hAnsi="Consolas"/>
          <w:color w:val="262626"/>
          <w:sz w:val="19"/>
          <w:szCs w:val="19"/>
        </w:rPr>
        <w:t xml:space="preserve">cd interrapidisimo.client</w:t>
      </w:r>
    </w:p>
    <w:p>
      <w:pPr>
        <w:keepNext/>
        <w:keepLines/>
        <w:pBdr>
          <w:left w:val="single" w:color="8EA9DB" w:sz="18" w:space="8"/>
        </w:pBd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color w:val="262626"/>
          <w:sz w:val="19"/>
          <w:szCs w:val="19"/>
        </w:rPr>
        <w:t xml:space="preserve">npm ci</w:t>
      </w:r>
    </w:p>
    <w:p>
      <w:pPr>
        <w:keepNext/>
        <w:keepLines/>
        <w:pBdr>
          <w:left w:val="single" w:color="8EA9DB" w:sz="18" w:space="8"/>
        </w:pBdr>
        <w:shd w:fill="F2F2F2" w:color="auto" w:val="clear"/>
        <w:spacing w:after="0" w:before="0"/>
        <w:ind w:left="200"/>
      </w:pPr>
      <w:r>
        <w:rPr>
          <w:rFonts w:ascii="Consolas" w:cs="Consolas" w:eastAsia="Consolas" w:hAnsi="Consolas"/>
          <w:color w:val="262626"/>
          <w:sz w:val="19"/>
          <w:szCs w:val="19"/>
        </w:rPr>
        <w:t xml:space="preserve">cd ..</w:t>
      </w:r>
    </w:p>
    <w:p>
      <w:pPr>
        <w:keepNext w:val="false"/>
        <w:keepLines/>
        <w:pBdr>
          <w:left w:val="single" w:color="8EA9DB" w:sz="18" w:space="8"/>
        </w:pBdr>
        <w:shd w:fill="F2F2F2" w:color="auto" w:val="clear"/>
        <w:spacing w:after="160" w:before="0"/>
        <w:ind w:left="200"/>
      </w:pPr>
      <w:r>
        <w:rPr>
          <w:rFonts w:ascii="Consolas" w:cs="Consolas" w:eastAsia="Consolas" w:hAnsi="Consolas"/>
          <w:color w:val="262626"/>
          <w:sz w:val="19"/>
          <w:szCs w:val="19"/>
        </w:rPr>
        <w:t xml:space="preserve">dotnet run --project Interrapidisimo.Server</w:t>
      </w:r>
    </w:p>
    <w:p>
      <w:pPr>
        <w:pStyle w:val="Heading2"/>
        <w:keepNext/>
      </w:pPr>
      <w:r>
        <w:t xml:space="preserve">3. Probar</w:t>
      </w:r>
    </w:p>
    <w:p>
      <w:pPr>
        <w:keepNext/>
        <w:spacing w:after="120" w:line="276"/>
      </w:pPr>
      <w:r>
        <w:t xml:space="preserve">Abrir </w:t>
      </w:r>
      <w:r>
        <w:rPr>
          <w:rFonts w:ascii="Consolas" w:cs="Consolas" w:eastAsia="Consolas" w:hAnsi="Consolas"/>
          <w:sz w:val="20"/>
          <w:szCs w:val="20"/>
        </w:rPr>
        <w:t xml:space="preserve">http://localhost:5190</w:t>
      </w:r>
      <w:r>
        <w:t xml:space="preserve"> e iniciar sesión con cualquiera de los usuarios de prueba. Todos usan la contraseña </w:t>
      </w:r>
      <w:r>
        <w:rPr>
          <w:rFonts w:ascii="Consolas" w:cs="Consolas" w:eastAsia="Consolas" w:hAnsi="Consolas"/>
          <w:sz w:val="20"/>
          <w:szCs w:val="20"/>
        </w:rPr>
        <w:t xml:space="preserve">Demo123*</w:t>
      </w:r>
      <w:r>
        <w:t xml:space="preserve">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1680"/>
        <w:gridCol w:w="3000"/>
        <w:gridCol w:w="1680"/>
        <w:gridCol w:w="3000"/>
      </w:tblGrid>
      <w:tr>
        <w:trPr>
          <w:cantSplit/>
          <w:tblHeader/>
        </w:trPr>
        <w:tc>
          <w:tcPr>
            <w:tcW w:type="dxa" w:w="168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Estudiante</w:t>
            </w:r>
          </w:p>
        </w:tc>
        <w:tc>
          <w:tcPr>
            <w:tcW w:type="dxa" w:w="30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Correo</w:t>
            </w:r>
          </w:p>
        </w:tc>
        <w:tc>
          <w:tcPr>
            <w:tcW w:type="dxa" w:w="168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Estudiante</w:t>
            </w:r>
          </w:p>
        </w:tc>
        <w:tc>
          <w:tcPr>
            <w:tcW w:type="dxa" w:w="300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1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Ana Pérez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ana.perez@example.com</w:t>
            </w:r>
          </w:p>
        </w:tc>
        <w:tc>
          <w:tcPr>
            <w:tcW w:type="dxa" w:w="1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Sofía Ramírez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sofia.ramirez@example.com</w:t>
            </w:r>
          </w:p>
        </w:tc>
      </w:tr>
      <w:tr>
        <w:trPr>
          <w:cantSplit/>
        </w:trPr>
        <w:tc>
          <w:tcPr>
            <w:tcW w:type="dxa" w:w="168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Carlos Ruiz</w:t>
            </w:r>
          </w:p>
        </w:tc>
        <w:tc>
          <w:tcPr>
            <w:tcW w:type="dxa" w:w="3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carlos.ruiz@example.com</w:t>
            </w:r>
          </w:p>
        </w:tc>
        <w:tc>
          <w:tcPr>
            <w:tcW w:type="dxa" w:w="168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Andrés Castro</w:t>
            </w:r>
          </w:p>
        </w:tc>
        <w:tc>
          <w:tcPr>
            <w:tcW w:type="dxa" w:w="3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andres.castro@example.com</w:t>
            </w:r>
          </w:p>
        </w:tc>
      </w:tr>
      <w:tr>
        <w:trPr>
          <w:cantSplit/>
        </w:trPr>
        <w:tc>
          <w:tcPr>
            <w:tcW w:type="dxa" w:w="1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María González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maria.gonzalez@example.com</w:t>
            </w:r>
          </w:p>
        </w:tc>
        <w:tc>
          <w:tcPr>
            <w:tcW w:type="dxa" w:w="1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Valentina Herrera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valentina.herrera@example.com</w:t>
            </w:r>
          </w:p>
        </w:tc>
      </w:tr>
      <w:tr>
        <w:trPr>
          <w:cantSplit/>
        </w:trPr>
        <w:tc>
          <w:tcPr>
            <w:tcW w:type="dxa" w:w="168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Luis Torres</w:t>
            </w:r>
          </w:p>
        </w:tc>
        <w:tc>
          <w:tcPr>
            <w:tcW w:type="dxa" w:w="3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luis.torres@example.com</w:t>
            </w:r>
          </w:p>
        </w:tc>
        <w:tc>
          <w:tcPr>
            <w:tcW w:type="dxa" w:w="168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Julián Moreno</w:t>
            </w:r>
          </w:p>
        </w:tc>
        <w:tc>
          <w:tcPr>
            <w:tcW w:type="dxa" w:w="3000"/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color w:val="262626"/>
                <w:sz w:val="20"/>
                <w:szCs w:val="20"/>
              </w:rPr>
              <w:t xml:space="preserve">julian.moreno@example.com</w:t>
            </w:r>
          </w:p>
        </w:tc>
      </w:tr>
    </w:tbl>
    <w:p>
      <w:pPr>
        <w:pStyle w:val="Heading1"/>
        <w:keepNext/>
      </w:pPr>
      <w:r>
        <w:t xml:space="preserve">7. Capturas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72000" cy="3009900"/>
            <wp:effectExtent t="0" r="0" b="0" l="0"/>
            <wp:docPr id="1" name="Figura 2. Inicio de sesión." descr="Figura 2. Inicio de sesión." title="Figura 2.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2. Inicio de sesión.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0"/>
        <w:gridCol w:w="3160"/>
      </w:tblGrid>
      <w:tr>
        <w:trPr>
          <w:cantSplit/>
        </w:trP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3686175" cy="3248025"/>
                  <wp:effectExtent t="0" r="0" b="0" l="0"/>
                  <wp:docPr id="1" name="Figura 3. Registro: datos, programa de créditos y materias agrupadas por profesor." descr="Figura 3. Registro: datos, programa de créditos y materias agrupadas por profesor." title="Figura 3. Registro: datos, programa de créditos y materias agrupadas por profeso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6175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Figura 3. Registro: datos, programa de créditos y materias agrupadas por profesor.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495425" cy="3248025"/>
                  <wp:effectExtent t="0" r="0" b="0" l="0"/>
                  <wp:docPr id="1" name="Figura 4. Selección de materias en un teléfono." descr="Figura 4. Selección de materias en un teléfono." title="Figura 4. Selección de materias en un teléfon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324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Figura 4. Selección de materias en un teléfono.</w:t>
            </w:r>
          </w:p>
        </w:tc>
      </w:tr>
    </w:tbl>
    <w:p>
      <w:pPr>
        <w:spacing w:after="240" w:line="24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2714625"/>
            <wp:effectExtent t="0" r="0" b="0" l="0"/>
            <wp:docPr id="1" name="Figura 5. Al elegir Matemáticas I se bloquea Física I, del mismo profesor (regla 7)." descr="Figura 5. Al elegir Matemáticas I se bloquea Física I, del mismo profesor (regla 7)." title="Figura 5. Al elegir Matemáticas I se bloquea Física I, del mismo profesor (regla 7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5. Al elegir Matemáticas I se bloquea Física I, del mismo profesor (regla 7).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562350" cy="1895475"/>
            <wp:effectExtent t="0" r="0" b="0" l="0"/>
            <wp:docPr id="1" name="Figura 6. Selección completa: 3 materias y 9 créditos; el resto queda bloqueado (reglas 4 y 5)." descr="Figura 6. Selección completa: 3 materias y 9 créditos; el resto queda bloqueado (reglas 4 y 5)." title="Figura 6. Selección completa: 3 materias y 9 créditos; el resto queda bloqueado (reglas 4 y 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6. Selección completa: 3 materias y 9 créditos; el resto queda bloqueado (reglas 4 y 5).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1990725"/>
            <wp:effectExtent t="0" r="0" b="0" l="0"/>
            <wp:docPr id="1" name="Figura 7. Correo ya registrado: el mensaje de la API (409) aparece bajo el campo." descr="Figura 7. Correo ya registrado: el mensaje de la API (409) aparece bajo el campo." title="Figura 7. Correo ya registrado: el mensaje de la API (409) aparece bajo el cam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7. Correo ya registrado: el mensaje de la API (409) aparece bajo el campo.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790950"/>
            <wp:effectExtent t="0" r="0" b="0" l="0"/>
            <wp:docPr id="1" name="Figura 8. Mi registro: datos, programa, materias con profesor y opción para eliminar el registro (regla 1)." descr="Figura 8. Mi registro: datos, programa, materias con profesor y opción para eliminar el registro (regla 1)." title="Figura 8. Mi registro: datos, programa, materias con profesor y opción para eliminar el registro (regla 1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8. Mi registro: datos, programa, materias con profesor y opción para eliminar el registro (regla 1).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3619500"/>
            <wp:effectExtent t="0" r="0" b="0" l="0"/>
            <wp:docPr id="1" name="Figura 9. Cambio de materias: se bloquean las materias de los profesores que el estudiante ya tiene." descr="Figura 9. Cambio de materias: se bloquean las materias de los profesores que el estudiante ya tiene." title="Figura 9. Cambio de materias: se bloquean las materias de los profesores que el estudiante ya tie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9. Cambio de materias: se bloquean las materias de los profesores que el estudiante ya tiene.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790950"/>
            <wp:effectExtent t="0" r="0" b="0" l="0"/>
            <wp:docPr id="1" name="Figura 10. Registros de todos los estudiantes con las clases en común (regla 8)." descr="Figura 10. Registros de todos los estudiantes con las clases en común (regla 8)." title="Figura 10. Registros de todos los estudiantes con las clases en común (regla 8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10. Registros de todos los estudiantes con las clases en común (regla 8).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62625" cy="3790950"/>
            <wp:effectExtent t="0" r="0" b="0" l="0"/>
            <wp:docPr id="1" name="Figura 11. Mis compañeros: por cada clase, solo los nombres (regla 9)." descr="Figura 11. Mis compañeros: por cada clase, solo los nombres (regla 9)." title="Figura 11. Mis compañeros: por cada clase, solo los nombres (regla 9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11. Mis compañeros: por cada clase, solo los nombres (regla 9).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7F7F7F"/>
        <w:sz w:val="18"/>
        <w:szCs w:val="18"/>
      </w:rPr>
      <w:t xml:space="preserve">Registro de estudiantes · Prueba técnica Interrapidísimo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  <w:lang w:val="es-CO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b4lvv0-u2f-_qq-von_pp" Type="http://schemas.openxmlformats.org/officeDocument/2006/relationships/hyperlink" Target="https://github.com/kinyenzm/interrapidisimo-registro-estudiantes" TargetMode="External"/><Relationship Id="rId11" Type="http://schemas.openxmlformats.org/officeDocument/2006/relationships/image" Target="media/0631304c93b4d964a6fbeb374bec5f9090cdb13e.png"/><Relationship Id="rId12" Type="http://schemas.openxmlformats.org/officeDocument/2006/relationships/image" Target="media/13f24982b46bc9a5b985889c1e7ad14a83a7c41d.png"/><Relationship Id="rId13" Type="http://schemas.openxmlformats.org/officeDocument/2006/relationships/image" Target="media/e1d5c0554b2f3f1d7de5f98aac4494ff3dccefae.png"/><Relationship Id="rId14" Type="http://schemas.openxmlformats.org/officeDocument/2006/relationships/image" Target="media/c9506a2e655543da20ebe96d7c6a8404448144d1.png"/><Relationship Id="rId15" Type="http://schemas.openxmlformats.org/officeDocument/2006/relationships/image" Target="media/30bfb1e5347870d35cd205498307436445886171.png"/><Relationship Id="rId16" Type="http://schemas.openxmlformats.org/officeDocument/2006/relationships/image" Target="media/11245d21b920b43322c20b3c07945a23691283e1.png"/><Relationship Id="rId17" Type="http://schemas.openxmlformats.org/officeDocument/2006/relationships/image" Target="media/6435aa854fd9f474666c71ad647600c7390dc873.png"/><Relationship Id="rId18" Type="http://schemas.openxmlformats.org/officeDocument/2006/relationships/image" Target="media/42fa8d7a0925903f11cf0931ab7619f75fe86001.png"/><Relationship Id="rId19" Type="http://schemas.openxmlformats.org/officeDocument/2006/relationships/image" Target="media/76729c34c2ebed93a876fa8f7a0ce1f63a71a24a.png"/><Relationship Id="rId20" Type="http://schemas.openxmlformats.org/officeDocument/2006/relationships/image" Target="media/6c9dbb4b49b91f487fcdad7b168c0e380710bd14.png"/><Relationship Id="rId21" Type="http://schemas.openxmlformats.org/officeDocument/2006/relationships/image" Target="media/ecf4efb8b75a6cf7afe69bae89a767576daad649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técnica — Registro de estudiantes</dc:title>
  <dc:creator>steven_966@hotmail.com</dc:creator>
  <dc:description>Documento técnico de la prueba de Interrapidísimo</dc:description>
  <cp:lastModifiedBy>steven_966@hotmail.com</cp:lastModifiedBy>
  <cp:revision>1</cp:revision>
  <dcterms:created xsi:type="dcterms:W3CDTF">2026-09-27T08:45:47.095Z</dcterms:created>
  <dcterms:modified xsi:type="dcterms:W3CDTF">2026-09-27T08:45:47.096Z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