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10F70" w14:textId="77777777" w:rsidR="00EC4AD4" w:rsidRDefault="00560F01">
      <w:pPr>
        <w:spacing w:after="20" w:line="259" w:lineRule="auto"/>
        <w:jc w:val="center"/>
      </w:pPr>
      <w:bookmarkStart w:id="0" w:name="_Hlk211351021"/>
      <w:bookmarkEnd w:id="0"/>
      <w:r>
        <w:rPr>
          <w:b/>
          <w:color w:val="000000"/>
          <w:sz w:val="28"/>
        </w:rPr>
        <w:t>МИНИСТЕРСТВО НАУКИ И ВЫСШЕГО ОБРАЗОВАНИЯ</w:t>
      </w:r>
    </w:p>
    <w:p w14:paraId="4229F8AE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РОССИЙСКОЙ ФЕДЕРАЦИИ</w:t>
      </w:r>
    </w:p>
    <w:p w14:paraId="5F35FF81" w14:textId="096B33D2" w:rsidR="00EC4AD4" w:rsidRDefault="00560F01" w:rsidP="007C674E">
      <w:pPr>
        <w:spacing w:after="20" w:line="259" w:lineRule="auto"/>
        <w:ind w:left="-142" w:firstLine="0"/>
      </w:pPr>
      <w:r>
        <w:rPr>
          <w:color w:val="000000"/>
          <w:sz w:val="28"/>
        </w:rPr>
        <w:t>ФЕДЕРАЛЬНОЕ ГОСУДАРСТВЕННОЕ БЮДЖЕТНОЕ ОБРАЗОВАТЕЛЬНО</w:t>
      </w:r>
      <w:r w:rsidR="007C674E">
        <w:rPr>
          <w:color w:val="000000"/>
          <w:sz w:val="28"/>
        </w:rPr>
        <w:t>Е</w:t>
      </w:r>
    </w:p>
    <w:p w14:paraId="3597DEF7" w14:textId="77777777" w:rsidR="00EC4AD4" w:rsidRDefault="00560F01">
      <w:pPr>
        <w:spacing w:after="13" w:line="265" w:lineRule="auto"/>
        <w:jc w:val="center"/>
      </w:pPr>
      <w:r>
        <w:rPr>
          <w:color w:val="000000"/>
          <w:sz w:val="28"/>
        </w:rPr>
        <w:t>УЧРЕЖДЕНИЕ ВЫСШЕГО ОБРАЗОВАНИЯ</w:t>
      </w:r>
    </w:p>
    <w:p w14:paraId="1E51812D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МОСКОВСКИЙ АВИАЦИОННЫЙ ИНСТИТУТ</w:t>
      </w:r>
    </w:p>
    <w:p w14:paraId="37D54DDA" w14:textId="77777777" w:rsidR="00EC4AD4" w:rsidRDefault="00560F01">
      <w:pPr>
        <w:spacing w:after="13" w:line="265" w:lineRule="auto"/>
        <w:jc w:val="center"/>
      </w:pPr>
      <w:r>
        <w:rPr>
          <w:color w:val="000000"/>
          <w:sz w:val="28"/>
        </w:rPr>
        <w:t>(национальный исследовательский университет)</w:t>
      </w:r>
    </w:p>
    <w:p w14:paraId="0D186802" w14:textId="77777777" w:rsidR="00EC4AD4" w:rsidRDefault="00560F01">
      <w:pPr>
        <w:spacing w:after="2235" w:line="265" w:lineRule="auto"/>
        <w:jc w:val="center"/>
      </w:pPr>
      <w:r>
        <w:rPr>
          <w:color w:val="000000"/>
          <w:sz w:val="28"/>
        </w:rPr>
        <w:t>Институт №8 «Информационные технологии и прикладная математика»</w:t>
      </w:r>
    </w:p>
    <w:p w14:paraId="7C5AD6F6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Проект по курсу</w:t>
      </w:r>
    </w:p>
    <w:p w14:paraId="43F58B16" w14:textId="7CDF916A" w:rsidR="00EC4AD4" w:rsidRDefault="00560F01">
      <w:pPr>
        <w:spacing w:after="1444" w:line="548" w:lineRule="auto"/>
        <w:ind w:left="225" w:right="-70" w:hanging="225"/>
        <w:jc w:val="center"/>
      </w:pPr>
      <w:r>
        <w:rPr>
          <w:b/>
          <w:color w:val="000000"/>
          <w:sz w:val="28"/>
        </w:rPr>
        <w:t>“Введение в авиационную и ракетно-космическую технику” 1 семестр на тему: “</w:t>
      </w:r>
      <w:r w:rsidR="00062C22">
        <w:rPr>
          <w:b/>
          <w:color w:val="000000"/>
          <w:sz w:val="28"/>
        </w:rPr>
        <w:t xml:space="preserve">Вывод спутника на орбиту Земли с помощью </w:t>
      </w:r>
      <w:r w:rsidR="00062C22">
        <w:rPr>
          <w:b/>
          <w:color w:val="000000"/>
          <w:sz w:val="28"/>
          <w:lang w:val="en-US"/>
        </w:rPr>
        <w:t>Falcon</w:t>
      </w:r>
      <w:r w:rsidR="00062C22" w:rsidRPr="00062C22">
        <w:rPr>
          <w:b/>
          <w:color w:val="000000"/>
          <w:sz w:val="28"/>
        </w:rPr>
        <w:t xml:space="preserve"> 9</w:t>
      </w:r>
      <w:r>
        <w:rPr>
          <w:b/>
          <w:color w:val="000000"/>
          <w:sz w:val="28"/>
        </w:rPr>
        <w:t>”</w:t>
      </w:r>
    </w:p>
    <w:p w14:paraId="60F95757" w14:textId="3CDF28FD" w:rsidR="009C0ADB" w:rsidRDefault="00560F01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Студенты:</w:t>
      </w:r>
      <w:r w:rsidR="009C0ADB">
        <w:rPr>
          <w:color w:val="000000"/>
        </w:rPr>
        <w:t xml:space="preserve"> </w:t>
      </w:r>
      <w:r w:rsidR="00B43FF7">
        <w:rPr>
          <w:color w:val="000000"/>
        </w:rPr>
        <w:t>Кузьмин Д.А.</w:t>
      </w:r>
      <w:r w:rsidR="009C0ADB">
        <w:rPr>
          <w:color w:val="000000"/>
        </w:rPr>
        <w:t>,</w:t>
      </w:r>
    </w:p>
    <w:p w14:paraId="0EB1067B" w14:textId="7D1AD496" w:rsidR="00874935" w:rsidRDefault="00B43FF7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Никитин А.А.</w:t>
      </w:r>
    </w:p>
    <w:p w14:paraId="358AD2BC" w14:textId="467CC97C" w:rsidR="00EC4AD4" w:rsidRDefault="00EC4AD4" w:rsidP="003200D5">
      <w:pPr>
        <w:spacing w:after="333" w:line="261" w:lineRule="auto"/>
        <w:ind w:right="-15"/>
        <w:jc w:val="right"/>
      </w:pPr>
    </w:p>
    <w:p w14:paraId="29C349EB" w14:textId="24F26A52" w:rsidR="00EC4AD4" w:rsidRDefault="00560F01" w:rsidP="003200D5">
      <w:pPr>
        <w:spacing w:after="16" w:line="261" w:lineRule="auto"/>
        <w:ind w:right="-15"/>
        <w:jc w:val="right"/>
      </w:pPr>
      <w:r>
        <w:rPr>
          <w:color w:val="000000"/>
        </w:rPr>
        <w:t>Группа: М8О-1</w:t>
      </w:r>
      <w:r w:rsidR="00874935">
        <w:rPr>
          <w:color w:val="000000"/>
        </w:rPr>
        <w:t>10</w:t>
      </w:r>
      <w:r>
        <w:rPr>
          <w:color w:val="000000"/>
        </w:rPr>
        <w:t>Б</w:t>
      </w:r>
      <w:r w:rsidR="009C0ADB">
        <w:rPr>
          <w:color w:val="000000"/>
        </w:rPr>
        <w:t>В</w:t>
      </w:r>
      <w:r>
        <w:rPr>
          <w:color w:val="000000"/>
        </w:rPr>
        <w:t>-</w:t>
      </w:r>
      <w:r w:rsidR="009C0ADB">
        <w:rPr>
          <w:color w:val="000000"/>
        </w:rPr>
        <w:t>25</w:t>
      </w:r>
    </w:p>
    <w:p w14:paraId="43F78B1F" w14:textId="7C1A41C7" w:rsidR="00EC4AD4" w:rsidRDefault="00EC4AD4" w:rsidP="003200D5">
      <w:pPr>
        <w:spacing w:after="333" w:line="261" w:lineRule="auto"/>
        <w:ind w:right="-15"/>
        <w:jc w:val="right"/>
      </w:pPr>
    </w:p>
    <w:p w14:paraId="0AA0FA6F" w14:textId="21F1EE48" w:rsidR="00EC4AD4" w:rsidRDefault="00560F01" w:rsidP="003200D5">
      <w:pPr>
        <w:spacing w:after="16" w:line="261" w:lineRule="auto"/>
        <w:ind w:right="-15"/>
        <w:jc w:val="right"/>
      </w:pPr>
      <w:r>
        <w:rPr>
          <w:color w:val="000000"/>
        </w:rPr>
        <w:t>Руководител</w:t>
      </w:r>
      <w:r w:rsidR="009C0ADB">
        <w:rPr>
          <w:color w:val="000000"/>
        </w:rPr>
        <w:t>ь</w:t>
      </w:r>
      <w:r>
        <w:rPr>
          <w:color w:val="000000"/>
        </w:rPr>
        <w:t>: Тимохин Максим Юрьевич</w:t>
      </w:r>
    </w:p>
    <w:p w14:paraId="5CB42374" w14:textId="3207F3DA" w:rsidR="00EC4AD4" w:rsidRDefault="00EC4AD4" w:rsidP="003200D5">
      <w:pPr>
        <w:spacing w:after="333" w:line="261" w:lineRule="auto"/>
        <w:ind w:right="-15"/>
      </w:pPr>
    </w:p>
    <w:p w14:paraId="05C0FCA6" w14:textId="77777777" w:rsidR="00EC4AD4" w:rsidRDefault="00560F01" w:rsidP="003200D5">
      <w:pPr>
        <w:spacing w:after="46" w:line="265" w:lineRule="auto"/>
        <w:ind w:left="7572" w:right="792" w:hanging="240"/>
      </w:pPr>
      <w:r>
        <w:rPr>
          <w:color w:val="000000"/>
        </w:rPr>
        <w:t>Оценка: Дата:</w:t>
      </w:r>
    </w:p>
    <w:p w14:paraId="57A9282C" w14:textId="2F076F6F" w:rsidR="00EC4AD4" w:rsidRDefault="00813581" w:rsidP="003200D5">
      <w:pPr>
        <w:spacing w:after="1011" w:line="265" w:lineRule="auto"/>
        <w:ind w:left="5476"/>
      </w:pPr>
      <w:r>
        <w:rPr>
          <w:color w:val="000000"/>
        </w:rPr>
        <w:t xml:space="preserve">  </w:t>
      </w:r>
      <w:r w:rsidR="00560F01">
        <w:rPr>
          <w:color w:val="000000"/>
        </w:rPr>
        <w:t>Подпись преподавателя:</w:t>
      </w:r>
    </w:p>
    <w:p w14:paraId="0F76FED9" w14:textId="646058C9" w:rsidR="00EC4AD4" w:rsidRDefault="00560F01">
      <w:pPr>
        <w:spacing w:after="528" w:line="265" w:lineRule="auto"/>
        <w:ind w:left="50" w:right="40"/>
        <w:jc w:val="center"/>
        <w:rPr>
          <w:color w:val="000000"/>
        </w:rPr>
      </w:pPr>
      <w:r>
        <w:rPr>
          <w:color w:val="000000"/>
        </w:rPr>
        <w:t>Москва 202</w:t>
      </w:r>
      <w:r w:rsidR="009C0ADB">
        <w:rPr>
          <w:color w:val="000000"/>
        </w:rPr>
        <w:t>5</w:t>
      </w:r>
    </w:p>
    <w:p w14:paraId="5F3AFC3F" w14:textId="77777777" w:rsidR="007B5794" w:rsidRDefault="007B5794">
      <w:pPr>
        <w:spacing w:after="528" w:line="265" w:lineRule="auto"/>
        <w:ind w:left="50" w:right="40"/>
        <w:jc w:val="center"/>
      </w:pPr>
    </w:p>
    <w:bookmarkStart w:id="1" w:name="_Toc217430843" w:displacedByCustomXml="next"/>
    <w:sdt>
      <w:sdtPr>
        <w:rPr>
          <w:sz w:val="28"/>
          <w:szCs w:val="28"/>
        </w:rPr>
        <w:id w:val="516420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9729F3" w14:textId="77777777" w:rsidR="00987350" w:rsidRDefault="007B5794" w:rsidP="009E4A0E">
          <w:pPr>
            <w:spacing w:line="360" w:lineRule="auto"/>
            <w:rPr>
              <w:noProof/>
            </w:rPr>
          </w:pPr>
          <w:r w:rsidRPr="009E4A0E">
            <w:rPr>
              <w:rStyle w:val="10"/>
              <w:szCs w:val="28"/>
            </w:rPr>
            <w:t>Оглавление</w:t>
          </w:r>
          <w:r w:rsidRPr="009E4A0E">
            <w:rPr>
              <w:sz w:val="28"/>
              <w:szCs w:val="28"/>
            </w:rPr>
            <w:fldChar w:fldCharType="begin"/>
          </w:r>
          <w:r w:rsidRPr="009E4A0E">
            <w:rPr>
              <w:sz w:val="28"/>
              <w:szCs w:val="28"/>
            </w:rPr>
            <w:instrText xml:space="preserve"> TOC \o "1-3" \h \z \u </w:instrText>
          </w:r>
          <w:r w:rsidRPr="009E4A0E">
            <w:rPr>
              <w:sz w:val="28"/>
              <w:szCs w:val="28"/>
            </w:rPr>
            <w:fldChar w:fldCharType="separate"/>
          </w:r>
        </w:p>
        <w:p w14:paraId="0F312A9E" w14:textId="50512F0E" w:rsidR="00987350" w:rsidRDefault="00A7305A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6" w:history="1">
            <w:r w:rsidR="00987350" w:rsidRPr="00B633B4">
              <w:rPr>
                <w:rStyle w:val="a4"/>
                <w:noProof/>
              </w:rPr>
              <w:t>1. Введение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_Toc217441326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C3CB2FB" w14:textId="70CA167E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7" w:history="1">
            <w:r w:rsidR="00987350" w:rsidRPr="00B633B4">
              <w:rPr>
                <w:rStyle w:val="a4"/>
                <w:noProof/>
              </w:rPr>
              <w:t>1.1. Актуальность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_Toc217441327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FAB413D" w14:textId="2DE9F4A5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8" w:history="1">
            <w:r w:rsidR="00987350" w:rsidRPr="00B633B4">
              <w:rPr>
                <w:rStyle w:val="a4"/>
                <w:noProof/>
              </w:rPr>
              <w:t>1.2. Цель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_Toc217441328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7F2BD52" w14:textId="0F2A2021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9" w:history="1">
            <w:r w:rsidR="00987350" w:rsidRPr="00B633B4">
              <w:rPr>
                <w:rStyle w:val="a4"/>
                <w:rFonts w:eastAsia="Georgia"/>
                <w:noProof/>
              </w:rPr>
              <w:t>1.3. Задачи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_Toc217441329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655A584" w14:textId="5A65ACC5" w:rsidR="00987350" w:rsidRDefault="00A7305A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0" w:history="1">
            <w:r w:rsidR="00987350" w:rsidRPr="00B633B4">
              <w:rPr>
                <w:rStyle w:val="a4"/>
                <w:noProof/>
              </w:rPr>
              <w:t>1.3.1. Теоретические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_Toc217441330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EBB91AB" w14:textId="6BECC47C" w:rsidR="00987350" w:rsidRDefault="00A7305A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1" w:history="1">
            <w:r w:rsidR="00987350" w:rsidRPr="00B633B4">
              <w:rPr>
                <w:rStyle w:val="a4"/>
                <w:noProof/>
              </w:rPr>
              <w:t>1.3.2. Математико-моделирующие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_Toc217441331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CD0295B" w14:textId="79470E09" w:rsidR="00987350" w:rsidRDefault="00A7305A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2" w:history="1">
            <w:r w:rsidR="00987350" w:rsidRPr="00B633B4">
              <w:rPr>
                <w:rStyle w:val="a4"/>
                <w:noProof/>
              </w:rPr>
              <w:t>1.3.3. Инженерные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_Toc217441332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6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08CF78E8" w14:textId="76F99380" w:rsidR="00987350" w:rsidRDefault="00A7305A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3" w:history="1">
            <w:r w:rsidR="00987350" w:rsidRPr="00B633B4">
              <w:rPr>
                <w:rStyle w:val="a4"/>
                <w:noProof/>
              </w:rPr>
              <w:t>1.3.4. Программно-методические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_Toc217441333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A5DFEAD" w14:textId="1C838C89" w:rsidR="00987350" w:rsidRDefault="00A7305A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4" w:history="1">
            <w:r w:rsidR="00987350" w:rsidRPr="00B633B4">
              <w:rPr>
                <w:rStyle w:val="a4"/>
                <w:noProof/>
              </w:rPr>
              <w:t>2. Описание миссии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_Toc217441334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2FFF4A3" w14:textId="20CA2CAD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5" w:history="1">
            <w:r w:rsidR="00987350" w:rsidRPr="00B633B4">
              <w:rPr>
                <w:rStyle w:val="a4"/>
                <w:noProof/>
              </w:rPr>
              <w:t>2.1 Историческая концепция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_Toc217441335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058D71F" w14:textId="542750F3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6" w:history="1">
            <w:r w:rsidR="00987350" w:rsidRPr="00B633B4">
              <w:rPr>
                <w:rStyle w:val="a4"/>
                <w:noProof/>
                <w:lang w:val="en-US"/>
              </w:rPr>
              <w:t xml:space="preserve">2.2 </w:t>
            </w:r>
            <w:r w:rsidR="00987350" w:rsidRPr="00B633B4">
              <w:rPr>
                <w:rStyle w:val="a4"/>
                <w:noProof/>
              </w:rPr>
              <w:t xml:space="preserve">Устройство </w:t>
            </w:r>
            <w:r w:rsidR="00987350" w:rsidRPr="00B633B4">
              <w:rPr>
                <w:rStyle w:val="a4"/>
                <w:noProof/>
                <w:lang w:val="en-US"/>
              </w:rPr>
              <w:t>Falcon 9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_Toc217441336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8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7B41AC28" w14:textId="128909F2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7" w:history="1">
            <w:r w:rsidR="00987350" w:rsidRPr="00B633B4">
              <w:rPr>
                <w:rStyle w:val="a4"/>
                <w:noProof/>
              </w:rPr>
              <w:t>2.2.1. Устройство ракеты-носителя Falcon 9 Block 5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_Toc217441337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8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17669F4" w14:textId="5F0E5A35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8" w:history="1">
            <w:r w:rsidR="00987350" w:rsidRPr="00B633B4">
              <w:rPr>
                <w:rStyle w:val="a4"/>
                <w:noProof/>
              </w:rPr>
              <w:t>2.2.2. Устройство спутника Starlink V2-Mini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_Toc217441338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10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6CB6D03" w14:textId="3FC551E2" w:rsidR="00987350" w:rsidRDefault="00A7305A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9" w:history="1">
            <w:r w:rsidR="00987350" w:rsidRPr="00B633B4">
              <w:rPr>
                <w:rStyle w:val="a4"/>
                <w:noProof/>
              </w:rPr>
              <w:t>3. Общая концепция полета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_Toc217441339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12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521EED8" w14:textId="037D623E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0" w:history="1">
            <w:r w:rsidR="00987350" w:rsidRPr="00B633B4">
              <w:rPr>
                <w:rStyle w:val="a4"/>
                <w:noProof/>
              </w:rPr>
              <w:t>3.1. Старт и вывод на опорную орбиту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_Toc217441340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12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1D4BDBF" w14:textId="59311563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1" w:history="1">
            <w:r w:rsidR="00987350" w:rsidRPr="00B633B4">
              <w:rPr>
                <w:rStyle w:val="a4"/>
                <w:noProof/>
              </w:rPr>
              <w:t>3.2. Коастинг и импульсная циркуляризация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_Toc217441341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13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98003BB" w14:textId="5C3883D8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2" w:history="1">
            <w:r w:rsidR="00987350" w:rsidRPr="00B633B4">
              <w:rPr>
                <w:rStyle w:val="a4"/>
                <w:noProof/>
              </w:rPr>
              <w:t>3.3. Развёртывание и начальные операции спутников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_Toc217441342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F1BF161" w14:textId="4D4837AF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3" w:history="1">
            <w:r w:rsidR="00987350" w:rsidRPr="00B633B4">
              <w:rPr>
                <w:rStyle w:val="a4"/>
                <w:noProof/>
              </w:rPr>
              <w:t>3.4. Спиральный подъём на рабочую орбиту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_Toc217441343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E07E4E9" w14:textId="5D423ED9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4" w:history="1">
            <w:r w:rsidR="00987350" w:rsidRPr="00B633B4">
              <w:rPr>
                <w:rStyle w:val="a4"/>
                <w:noProof/>
              </w:rPr>
              <w:t>3.5. Выход на рабочую орбиту и дальнейшая эксплуатация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_Toc217441344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FE5B434" w14:textId="4F000FF5" w:rsidR="00987350" w:rsidRDefault="00A7305A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5" w:history="1">
            <w:r w:rsidR="00987350" w:rsidRPr="00B633B4">
              <w:rPr>
                <w:rStyle w:val="a4"/>
                <w:noProof/>
              </w:rPr>
              <w:t>4. Физико-математическая модель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_Toc217441345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16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A3F2EDE" w14:textId="1FFCA7CF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6" w:history="1">
            <w:r w:rsidR="00987350" w:rsidRPr="00B633B4">
              <w:rPr>
                <w:rStyle w:val="a4"/>
                <w:noProof/>
              </w:rPr>
              <w:t>4.0. Обобщенная физическая модель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_Toc217441346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16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44F5DDC7" w14:textId="3BA4AD21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7" w:history="1">
            <w:r w:rsidR="00987350" w:rsidRPr="00B633B4">
              <w:rPr>
                <w:rStyle w:val="a4"/>
                <w:rFonts w:eastAsia="Georgia"/>
                <w:noProof/>
              </w:rPr>
              <w:t>4.1 Этап 1: Вертикальный подъем (0–10 секунд)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_Toc217441347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74A010C" w14:textId="29D5D20B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8" w:history="1">
            <w:r w:rsidR="00987350" w:rsidRPr="00B633B4">
              <w:rPr>
                <w:rStyle w:val="a4"/>
                <w:rFonts w:eastAsia="Georgia"/>
                <w:noProof/>
              </w:rPr>
              <w:t>4.2 Этап 2–3: Первая ступень и первый импульс второй ступени (10–482 сек)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_Toc217441348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19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D16F676" w14:textId="3EE1BF0C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9" w:history="1">
            <w:r w:rsidR="00987350" w:rsidRPr="00B633B4">
              <w:rPr>
                <w:rStyle w:val="a4"/>
                <w:rFonts w:eastAsia="Georgia"/>
                <w:noProof/>
              </w:rPr>
              <w:t>4.3 Этап 4: Коастинг (482–3,154 сек = 44.5 минут)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_Toc217441349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21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4F9E32F" w14:textId="1A4BF51F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0" w:history="1">
            <w:r w:rsidR="00987350" w:rsidRPr="00B633B4">
              <w:rPr>
                <w:rStyle w:val="a4"/>
                <w:rFonts w:eastAsia="Georgia"/>
                <w:noProof/>
              </w:rPr>
              <w:t>4.4 Этап 5: Циркуляризация на 300 км (3,154–3,200 сек)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_Toc217441350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23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18D6582" w14:textId="73B081B8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1" w:history="1">
            <w:r w:rsidR="00987350" w:rsidRPr="00B633B4">
              <w:rPr>
                <w:rStyle w:val="a4"/>
                <w:rFonts w:eastAsia="Georgia"/>
                <w:noProof/>
              </w:rPr>
              <w:t>4.5 Этап 6: Развертывание спутников (3,194–3,600 сек)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_Toc217441351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787BE11F" w14:textId="3D184B7B" w:rsidR="00987350" w:rsidRDefault="00A7305A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2" w:history="1">
            <w:r w:rsidR="00987350" w:rsidRPr="00B633B4">
              <w:rPr>
                <w:rStyle w:val="a4"/>
                <w:rFonts w:eastAsia="Georgia"/>
                <w:noProof/>
              </w:rPr>
              <w:t>4.6 Этап 7: Спиральный подъем спутников на 550 км (7–10 дней)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_Toc217441352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07660DD8" w14:textId="7052268E" w:rsidR="00987350" w:rsidRDefault="00A7305A" w:rsidP="00987350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3" w:history="1">
            <w:r w:rsidR="00987350" w:rsidRPr="00B633B4">
              <w:rPr>
                <w:rStyle w:val="a4"/>
                <w:noProof/>
              </w:rPr>
              <w:t xml:space="preserve">5. Графики, полученные с помощью </w:t>
            </w:r>
            <w:r w:rsidR="00987350" w:rsidRPr="00B633B4">
              <w:rPr>
                <w:rStyle w:val="a4"/>
                <w:noProof/>
                <w:lang w:val="en-US"/>
              </w:rPr>
              <w:t>KSP</w:t>
            </w:r>
            <w:r w:rsidR="00987350" w:rsidRPr="00B633B4">
              <w:rPr>
                <w:rStyle w:val="a4"/>
                <w:noProof/>
              </w:rPr>
              <w:t xml:space="preserve"> и физической модели</w:t>
            </w:r>
            <w:r w:rsidR="00987350">
              <w:rPr>
                <w:noProof/>
                <w:webHidden/>
              </w:rPr>
              <w:tab/>
            </w:r>
            <w:r w:rsidR="00D8063B">
              <w:rPr>
                <w:noProof/>
                <w:webHidden/>
              </w:rPr>
              <w:t>31</w:t>
            </w:r>
          </w:hyperlink>
        </w:p>
        <w:p w14:paraId="712DC28D" w14:textId="0B2C9454" w:rsidR="00987350" w:rsidRDefault="00A7305A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6" w:history="1">
            <w:r w:rsidR="00987350" w:rsidRPr="00B633B4">
              <w:rPr>
                <w:rStyle w:val="a4"/>
                <w:noProof/>
              </w:rPr>
              <w:t>6. Программная реализация</w:t>
            </w:r>
            <w:r w:rsidR="00987350">
              <w:rPr>
                <w:noProof/>
                <w:webHidden/>
              </w:rPr>
              <w:tab/>
            </w:r>
            <w:r w:rsidR="00D8063B">
              <w:rPr>
                <w:noProof/>
                <w:webHidden/>
              </w:rPr>
              <w:t>33</w:t>
            </w:r>
          </w:hyperlink>
        </w:p>
        <w:p w14:paraId="038D8613" w14:textId="4CCEDB63" w:rsidR="00987350" w:rsidRDefault="00A7305A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7" w:history="1">
            <w:r w:rsidR="00987350" w:rsidRPr="00B633B4">
              <w:rPr>
                <w:rStyle w:val="a4"/>
                <w:noProof/>
              </w:rPr>
              <w:t>7. Заклю</w:t>
            </w:r>
            <w:r w:rsidR="00987350" w:rsidRPr="00B633B4">
              <w:rPr>
                <w:rStyle w:val="a4"/>
                <w:noProof/>
              </w:rPr>
              <w:t>ч</w:t>
            </w:r>
            <w:r w:rsidR="00987350" w:rsidRPr="00B633B4">
              <w:rPr>
                <w:rStyle w:val="a4"/>
                <w:noProof/>
              </w:rPr>
              <w:t>ение</w:t>
            </w:r>
            <w:r w:rsidR="00987350">
              <w:rPr>
                <w:noProof/>
                <w:webHidden/>
              </w:rPr>
              <w:tab/>
            </w:r>
            <w:r w:rsidR="00D8063B">
              <w:rPr>
                <w:noProof/>
                <w:webHidden/>
              </w:rPr>
              <w:t>34</w:t>
            </w:r>
          </w:hyperlink>
        </w:p>
        <w:p w14:paraId="1D08903A" w14:textId="14149D34" w:rsidR="00E510E2" w:rsidRPr="00CC4082" w:rsidRDefault="007B5794" w:rsidP="00CC4082">
          <w:pPr>
            <w:spacing w:line="360" w:lineRule="auto"/>
            <w:rPr>
              <w:b/>
              <w:bCs/>
              <w:sz w:val="28"/>
              <w:szCs w:val="28"/>
            </w:rPr>
          </w:pPr>
          <w:r w:rsidRPr="009E4A0E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End w:id="1" w:displacedByCustomXml="prev"/>
    <w:p w14:paraId="2FA80F6D" w14:textId="77777777" w:rsidR="00E510E2" w:rsidRDefault="00E510E2" w:rsidP="009E4A0E">
      <w:pPr>
        <w:pStyle w:val="1"/>
        <w:spacing w:line="360" w:lineRule="auto"/>
        <w:jc w:val="center"/>
        <w:rPr>
          <w:szCs w:val="28"/>
        </w:rPr>
      </w:pPr>
    </w:p>
    <w:p w14:paraId="360261E3" w14:textId="77777777" w:rsidR="003A49BC" w:rsidRPr="00E510E2" w:rsidRDefault="003A49BC" w:rsidP="00F03378">
      <w:pPr>
        <w:spacing w:line="360" w:lineRule="auto"/>
        <w:ind w:left="0" w:firstLine="0"/>
      </w:pPr>
    </w:p>
    <w:p w14:paraId="7EE10C28" w14:textId="26660C13" w:rsidR="00417D14" w:rsidRPr="009E4A0E" w:rsidRDefault="007B5794" w:rsidP="003A49BC">
      <w:pPr>
        <w:pStyle w:val="1"/>
        <w:spacing w:line="360" w:lineRule="auto"/>
        <w:jc w:val="center"/>
        <w:rPr>
          <w:szCs w:val="28"/>
        </w:rPr>
      </w:pPr>
      <w:bookmarkStart w:id="2" w:name="_Toc217441326"/>
      <w:r w:rsidRPr="009E4A0E">
        <w:rPr>
          <w:szCs w:val="28"/>
        </w:rPr>
        <w:lastRenderedPageBreak/>
        <w:t>1. Введение</w:t>
      </w:r>
      <w:bookmarkEnd w:id="2"/>
    </w:p>
    <w:p w14:paraId="487A3EE2" w14:textId="33D860AE" w:rsidR="00245864" w:rsidRPr="009E4A0E" w:rsidRDefault="00245864" w:rsidP="003A49BC">
      <w:pPr>
        <w:pStyle w:val="2"/>
        <w:spacing w:line="360" w:lineRule="auto"/>
      </w:pPr>
      <w:bookmarkStart w:id="3" w:name="_Toc217441327"/>
      <w:r w:rsidRPr="009E4A0E">
        <w:t>1.1</w:t>
      </w:r>
      <w:r w:rsidR="009E4A0E" w:rsidRPr="009E4A0E">
        <w:t>.</w:t>
      </w:r>
      <w:r w:rsidRPr="009E4A0E">
        <w:t xml:space="preserve"> Актуальность проекта</w:t>
      </w:r>
      <w:bookmarkEnd w:id="3"/>
    </w:p>
    <w:p w14:paraId="779F31E1" w14:textId="4F7C0610" w:rsidR="00245864" w:rsidRPr="009E4A0E" w:rsidRDefault="00245864" w:rsidP="003A49BC">
      <w:pPr>
        <w:spacing w:after="182" w:line="360" w:lineRule="auto"/>
        <w:jc w:val="both"/>
        <w:rPr>
          <w:sz w:val="28"/>
          <w:szCs w:val="28"/>
        </w:rPr>
      </w:pPr>
      <w:r w:rsidRPr="009E4A0E">
        <w:rPr>
          <w:sz w:val="28"/>
          <w:szCs w:val="28"/>
        </w:rPr>
        <w:tab/>
      </w:r>
      <w:r w:rsidRPr="009E4A0E">
        <w:rPr>
          <w:sz w:val="28"/>
          <w:szCs w:val="28"/>
        </w:rPr>
        <w:tab/>
      </w:r>
      <w:r w:rsidRPr="009E4A0E">
        <w:rPr>
          <w:rFonts w:eastAsia="Georgia"/>
          <w:sz w:val="28"/>
          <w:szCs w:val="28"/>
        </w:rPr>
        <w:t>Развитие спутниковых созвездий для глобального интернета требует разработки эффективных методов выведения сотен спутников на орбиту минимальными затратами. SpaceX создала инновационную схему выведения для программы Starlink, которая сочетает классические орбитальные манёвры с современными ионными двигателями на спутниках.</w:t>
      </w:r>
    </w:p>
    <w:p w14:paraId="31496CE4" w14:textId="77777777" w:rsidR="00245864" w:rsidRPr="009E4A0E" w:rsidRDefault="00245864" w:rsidP="003A49BC">
      <w:pPr>
        <w:spacing w:after="21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Физико-математическое моделирование этого процесса важно для:</w:t>
      </w:r>
    </w:p>
    <w:p w14:paraId="68E32CE2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Понимания энергетики выведения и орбитальных манёвров</w:t>
      </w:r>
    </w:p>
    <w:p w14:paraId="6E3DD3EF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Оптимизации расхода топлива на всех этапах</w:t>
      </w:r>
    </w:p>
    <w:p w14:paraId="54F85F00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Проектирования аналогичных систем для других миссий</w:t>
      </w:r>
    </w:p>
    <w:p w14:paraId="4142153A" w14:textId="67073B87" w:rsidR="00245864" w:rsidRPr="00CC4082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Анализа надежности и резервов безопасности</w:t>
      </w:r>
    </w:p>
    <w:p w14:paraId="0D839AA4" w14:textId="77777777" w:rsidR="00245864" w:rsidRPr="009E4A0E" w:rsidRDefault="00245864" w:rsidP="003A49BC">
      <w:pPr>
        <w:spacing w:after="181" w:line="360" w:lineRule="auto"/>
        <w:ind w:firstLine="698"/>
        <w:jc w:val="both"/>
        <w:rPr>
          <w:color w:val="000000"/>
          <w:sz w:val="28"/>
          <w:szCs w:val="28"/>
        </w:rPr>
      </w:pPr>
      <w:r w:rsidRPr="009E4A0E">
        <w:rPr>
          <w:color w:val="000000"/>
          <w:sz w:val="28"/>
          <w:szCs w:val="28"/>
        </w:rPr>
        <w:t>Использование высокоточного симулятора Kerbal Space Program (KSP) и его программного интерфейса kRPC создаёт уникальную образовательную среду. В этой среде абстрактные формулы преобразуются в работающий код, управляющий виртуальным кораблём, что позволяет наглядно изучать связь между физической моделью, математическим расчётом и их программной реализацией.</w:t>
      </w:r>
    </w:p>
    <w:p w14:paraId="6C5B817D" w14:textId="70A2E281" w:rsidR="00245864" w:rsidRPr="009E4A0E" w:rsidRDefault="00245864" w:rsidP="003A49BC">
      <w:pPr>
        <w:pStyle w:val="2"/>
        <w:spacing w:line="360" w:lineRule="auto"/>
      </w:pPr>
      <w:bookmarkStart w:id="4" w:name="_Toc217441328"/>
      <w:r w:rsidRPr="009E4A0E">
        <w:t>1.2</w:t>
      </w:r>
      <w:r w:rsidR="009E4A0E" w:rsidRPr="009E4A0E">
        <w:t>.</w:t>
      </w:r>
      <w:r w:rsidRPr="009E4A0E">
        <w:t xml:space="preserve"> Цель проекта</w:t>
      </w:r>
      <w:bookmarkEnd w:id="4"/>
    </w:p>
    <w:p w14:paraId="26B4F3EF" w14:textId="018E622F" w:rsidR="00245864" w:rsidRPr="009E4A0E" w:rsidRDefault="00245864" w:rsidP="003A49BC">
      <w:pPr>
        <w:spacing w:after="210" w:line="360" w:lineRule="auto"/>
        <w:rPr>
          <w:rFonts w:eastAsia="Georgia"/>
          <w:sz w:val="28"/>
          <w:szCs w:val="28"/>
        </w:rPr>
      </w:pPr>
      <w:r w:rsidRPr="009E4A0E">
        <w:rPr>
          <w:sz w:val="28"/>
          <w:szCs w:val="28"/>
        </w:rPr>
        <w:tab/>
      </w:r>
      <w:r w:rsidRPr="009E4A0E">
        <w:rPr>
          <w:sz w:val="28"/>
          <w:szCs w:val="28"/>
        </w:rPr>
        <w:tab/>
      </w:r>
      <w:r w:rsidRPr="009E4A0E">
        <w:rPr>
          <w:rFonts w:eastAsia="Georgia"/>
          <w:sz w:val="28"/>
          <w:szCs w:val="28"/>
        </w:rPr>
        <w:t>Построить полную физико-математическую модель выведения 29 спутников Starlink V2-Mini на орбиту высотой 550 км с помощью ракеты Falcon 9 Block 5 и проанализировать эффективность двухимпульсной схемы с низкотяговым спиральным подъемом.</w:t>
      </w:r>
    </w:p>
    <w:p w14:paraId="4E594C1C" w14:textId="06F9797F" w:rsidR="00245864" w:rsidRPr="009E4A0E" w:rsidRDefault="00245864" w:rsidP="003A49BC">
      <w:pPr>
        <w:pStyle w:val="2"/>
        <w:spacing w:line="360" w:lineRule="auto"/>
        <w:rPr>
          <w:rFonts w:eastAsia="Georgia"/>
        </w:rPr>
      </w:pPr>
      <w:bookmarkStart w:id="5" w:name="_Toc217441329"/>
      <w:r w:rsidRPr="009E4A0E">
        <w:rPr>
          <w:rFonts w:eastAsia="Georgia"/>
        </w:rPr>
        <w:lastRenderedPageBreak/>
        <w:t>1.3. Задачи проекта</w:t>
      </w:r>
      <w:bookmarkEnd w:id="5"/>
    </w:p>
    <w:p w14:paraId="1F5A0617" w14:textId="7399DC3C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17441330"/>
      <w:r w:rsidRPr="003A49BC">
        <w:rPr>
          <w:rFonts w:ascii="Times New Roman" w:hAnsi="Times New Roman" w:cs="Times New Roman"/>
          <w:sz w:val="28"/>
          <w:szCs w:val="28"/>
        </w:rPr>
        <w:t xml:space="preserve">1.3.1. </w:t>
      </w:r>
      <w:r w:rsidR="00245864" w:rsidRPr="003A49BC">
        <w:rPr>
          <w:rFonts w:ascii="Times New Roman" w:hAnsi="Times New Roman" w:cs="Times New Roman"/>
          <w:sz w:val="28"/>
          <w:szCs w:val="28"/>
        </w:rPr>
        <w:t>Теоретические задачи</w:t>
      </w:r>
      <w:bookmarkEnd w:id="6"/>
    </w:p>
    <w:p w14:paraId="5BA8753F" w14:textId="77777777" w:rsidR="00245864" w:rsidRPr="009E4A0E" w:rsidRDefault="00245864" w:rsidP="00D81FC2">
      <w:pPr>
        <w:pStyle w:val="my-2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Анализ современных схем выведения на орбиту</w:t>
      </w:r>
      <w:r w:rsidRPr="009E4A0E">
        <w:rPr>
          <w:sz w:val="28"/>
          <w:szCs w:val="28"/>
        </w:rPr>
        <w:br/>
        <w:t>Рассмотреть классические импульсные манёвры (например, манёвр Хомана) для химических ракет и показать, почему при низкой тяге ионных двигателей эти схемы становятся неприменимыми.</w:t>
      </w:r>
    </w:p>
    <w:p w14:paraId="667A1B59" w14:textId="10E3C5FC" w:rsidR="00245864" w:rsidRPr="009E4A0E" w:rsidRDefault="00245864" w:rsidP="00D81FC2">
      <w:pPr>
        <w:pStyle w:val="my-2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Исследование низкотягового орбитального движения</w:t>
      </w:r>
      <w:r w:rsidRPr="009E4A0E">
        <w:rPr>
          <w:sz w:val="28"/>
          <w:szCs w:val="28"/>
        </w:rPr>
        <w:br/>
        <w:t>Проанализировать движение аппарата при постоянной малой тяге Hall-эффектных двигателей Starlink V2-Mini и обосновать необходимость спирального, а не импульсного подъёма орбиты.</w:t>
      </w:r>
    </w:p>
    <w:p w14:paraId="75780131" w14:textId="6424D204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17441331"/>
      <w:r w:rsidRPr="003A49BC">
        <w:rPr>
          <w:rFonts w:ascii="Times New Roman" w:hAnsi="Times New Roman" w:cs="Times New Roman"/>
          <w:sz w:val="28"/>
          <w:szCs w:val="28"/>
        </w:rPr>
        <w:t xml:space="preserve">1.3.2. </w:t>
      </w:r>
      <w:r w:rsidR="00245864" w:rsidRPr="003A49BC">
        <w:rPr>
          <w:rFonts w:ascii="Times New Roman" w:hAnsi="Times New Roman" w:cs="Times New Roman"/>
          <w:sz w:val="28"/>
          <w:szCs w:val="28"/>
        </w:rPr>
        <w:t>Математико-моделирующие задачи</w:t>
      </w:r>
      <w:bookmarkEnd w:id="7"/>
    </w:p>
    <w:p w14:paraId="17D2A92B" w14:textId="77777777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Построение модели выведения ракеты Falcon 9</w:t>
      </w:r>
      <w:r w:rsidRPr="009E4A0E">
        <w:rPr>
          <w:sz w:val="28"/>
          <w:szCs w:val="28"/>
        </w:rPr>
        <w:br/>
        <w:t>Записать уравнения движения ракеты, учесть тягу, вес и аэродинамическое сопротивление, смоделировать работу ступеней и выход на эллиптическую орбиту 170–300 км.</w:t>
      </w:r>
    </w:p>
    <w:p w14:paraId="07B08D8C" w14:textId="64907D91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Расчёт коастинга и импульсной циркуляризации</w:t>
      </w:r>
      <w:r w:rsidRPr="009E4A0E">
        <w:rPr>
          <w:sz w:val="28"/>
          <w:szCs w:val="28"/>
        </w:rPr>
        <w:br/>
        <w:t xml:space="preserve">Определить параметры эллиптической орбиты, время пассивного полёта от перигея к апогею и требуемую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>v для циркуляризации на высоте 300 км, оценить время импульса и расход топлива двигателя Merlin Vacuum.</w:t>
      </w:r>
    </w:p>
    <w:p w14:paraId="1B32ECCF" w14:textId="77777777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Моделирование спирального подъёма с 300 до 550 км</w:t>
      </w:r>
      <w:r w:rsidRPr="009E4A0E">
        <w:rPr>
          <w:sz w:val="28"/>
          <w:szCs w:val="28"/>
        </w:rPr>
        <w:br/>
        <w:t>На основе энергетического баланса и мощности низкотяговой тяги оценить время спирального подъёма, сравнить идеальные расчёты с реальными 7–10 сутками и объяснить расхождение за счёт потерь и ограничений по режимам работы.</w:t>
      </w:r>
    </w:p>
    <w:p w14:paraId="7ED4DF6A" w14:textId="7E0DC589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 xml:space="preserve">Оценка доступной </w:t>
      </w:r>
      <w:r w:rsidR="009E4A0E" w:rsidRPr="009E4A0E">
        <w:rPr>
          <w:b/>
          <w:bCs/>
          <w:sz w:val="28"/>
          <w:szCs w:val="28"/>
        </w:rPr>
        <w:t>∆</w:t>
      </w:r>
      <w:r w:rsidRPr="009E4A0E">
        <w:rPr>
          <w:b/>
          <w:bCs/>
          <w:sz w:val="28"/>
          <w:szCs w:val="28"/>
        </w:rPr>
        <w:t>v спутника</w:t>
      </w:r>
      <w:r w:rsidRPr="009E4A0E">
        <w:rPr>
          <w:sz w:val="28"/>
          <w:szCs w:val="28"/>
        </w:rPr>
        <w:br/>
        <w:t xml:space="preserve">Рассчитать максимальную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 xml:space="preserve">v для аргонового Hall-двигателя при заданном удельном импульсе и массе топлива, определить долю </w:t>
      </w:r>
      <w:r w:rsidRPr="009E4A0E">
        <w:rPr>
          <w:sz w:val="28"/>
          <w:szCs w:val="28"/>
        </w:rPr>
        <w:lastRenderedPageBreak/>
        <w:t xml:space="preserve">топлива, необходимую для подъёма орбиты, и величину запаса по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>v для многолетней эксплуатации.</w:t>
      </w:r>
    </w:p>
    <w:p w14:paraId="478BCF15" w14:textId="55CA97B8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17441332"/>
      <w:r w:rsidRPr="003A49BC">
        <w:rPr>
          <w:rFonts w:ascii="Times New Roman" w:hAnsi="Times New Roman" w:cs="Times New Roman"/>
          <w:sz w:val="28"/>
          <w:szCs w:val="28"/>
        </w:rPr>
        <w:t xml:space="preserve">1.3.3. </w:t>
      </w:r>
      <w:r w:rsidR="00245864" w:rsidRPr="003A49BC">
        <w:rPr>
          <w:rFonts w:ascii="Times New Roman" w:hAnsi="Times New Roman" w:cs="Times New Roman"/>
          <w:sz w:val="28"/>
          <w:szCs w:val="28"/>
        </w:rPr>
        <w:t>Инженерные задачи</w:t>
      </w:r>
      <w:bookmarkEnd w:id="8"/>
    </w:p>
    <w:p w14:paraId="59942FEB" w14:textId="77777777" w:rsidR="00245864" w:rsidRPr="009E4A0E" w:rsidRDefault="00245864" w:rsidP="00D81FC2">
      <w:pPr>
        <w:pStyle w:val="my-2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Обоснование выбора аргона и распределения функций</w:t>
      </w:r>
      <w:r w:rsidRPr="009E4A0E">
        <w:rPr>
          <w:sz w:val="28"/>
          <w:szCs w:val="28"/>
        </w:rPr>
        <w:br/>
        <w:t>Показать, почему в качестве рабочего тела выбран аргон, а не криптон, и почему «грубая» работа по выведению выполняется химической ракетой, а «тонкая» орбитальная оптимизация и подъём на рабочую высоту передаётся спутникам с ионными двигателями.</w:t>
      </w:r>
    </w:p>
    <w:p w14:paraId="6EA0B4CF" w14:textId="025EC768" w:rsidR="00245864" w:rsidRPr="009E4A0E" w:rsidRDefault="00245864" w:rsidP="00D81FC2">
      <w:pPr>
        <w:pStyle w:val="my-2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Оценка эффективности схемы для спутникового созвездия</w:t>
      </w:r>
      <w:r w:rsidRPr="009E4A0E">
        <w:rPr>
          <w:sz w:val="28"/>
          <w:szCs w:val="28"/>
        </w:rPr>
        <w:br/>
        <w:t>Количественно оценить эффективность выбранной схемы: долю массы полезной нагрузки, количество спутников, выводимых за один запуск, и влияние длительного спирального подъёма на сроки ввода орбитальной группировки в эксплуатацию.</w:t>
      </w:r>
    </w:p>
    <w:p w14:paraId="2645510D" w14:textId="158FFCE4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17441333"/>
      <w:r w:rsidRPr="003A49BC">
        <w:rPr>
          <w:rFonts w:ascii="Times New Roman" w:hAnsi="Times New Roman" w:cs="Times New Roman"/>
          <w:sz w:val="28"/>
          <w:szCs w:val="28"/>
        </w:rPr>
        <w:t xml:space="preserve">1.3.4. </w:t>
      </w:r>
      <w:r w:rsidR="00245864" w:rsidRPr="003A49BC">
        <w:rPr>
          <w:rFonts w:ascii="Times New Roman" w:hAnsi="Times New Roman" w:cs="Times New Roman"/>
          <w:sz w:val="28"/>
          <w:szCs w:val="28"/>
        </w:rPr>
        <w:t>Программно-методические задачи</w:t>
      </w:r>
      <w:bookmarkEnd w:id="9"/>
    </w:p>
    <w:p w14:paraId="4C433045" w14:textId="77777777" w:rsidR="00245864" w:rsidRPr="009E4A0E" w:rsidRDefault="00245864" w:rsidP="00D81FC2">
      <w:pPr>
        <w:pStyle w:val="my-2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Разработка и верификация численной модели траектории</w:t>
      </w:r>
      <w:r w:rsidRPr="009E4A0E">
        <w:rPr>
          <w:b/>
          <w:bCs/>
          <w:sz w:val="28"/>
          <w:szCs w:val="28"/>
        </w:rPr>
        <w:br/>
      </w:r>
      <w:r w:rsidRPr="009E4A0E">
        <w:rPr>
          <w:sz w:val="28"/>
          <w:szCs w:val="28"/>
        </w:rPr>
        <w:t>Сформировать алгоритм моделирования всех этапов миссии (активный участок, коастинг, импульсная циркуляризация, спиральный подъём спутников), реализовать последовательную передачу параметров между этапами и проверить согласованность результатов с известными данными.</w:t>
      </w:r>
    </w:p>
    <w:p w14:paraId="489FAB05" w14:textId="77777777" w:rsidR="00245864" w:rsidRPr="009E4A0E" w:rsidRDefault="00245864" w:rsidP="00D81FC2">
      <w:pPr>
        <w:pStyle w:val="my-2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Методическое оформление курсовой работы</w:t>
      </w:r>
      <w:r w:rsidRPr="009E4A0E">
        <w:rPr>
          <w:b/>
          <w:bCs/>
          <w:sz w:val="28"/>
          <w:szCs w:val="28"/>
        </w:rPr>
        <w:br/>
      </w:r>
      <w:r w:rsidRPr="009E4A0E">
        <w:rPr>
          <w:sz w:val="28"/>
          <w:szCs w:val="28"/>
        </w:rPr>
        <w:t>Структурировать работу в виде введения, теоретической части, описания математической модели, расчётной части, анализа результатов и выводов, подготовить необходимые таблицы, графики и корректно оформить список литературы.</w:t>
      </w:r>
    </w:p>
    <w:p w14:paraId="16B0F74F" w14:textId="06FEE4C8" w:rsidR="00245864" w:rsidRPr="009E4A0E" w:rsidRDefault="00245864" w:rsidP="003A49BC">
      <w:pPr>
        <w:spacing w:line="360" w:lineRule="auto"/>
        <w:rPr>
          <w:sz w:val="28"/>
          <w:szCs w:val="28"/>
        </w:rPr>
      </w:pPr>
    </w:p>
    <w:p w14:paraId="5BF821D6" w14:textId="6B60D473" w:rsidR="00CC4082" w:rsidRDefault="00CC4082" w:rsidP="003A49BC">
      <w:pPr>
        <w:spacing w:line="360" w:lineRule="auto"/>
        <w:ind w:left="0" w:firstLine="0"/>
        <w:rPr>
          <w:sz w:val="28"/>
          <w:szCs w:val="28"/>
        </w:rPr>
      </w:pPr>
    </w:p>
    <w:p w14:paraId="6B28687A" w14:textId="4F356779" w:rsidR="00CC4082" w:rsidRDefault="00CC4082" w:rsidP="003A49BC">
      <w:pPr>
        <w:pStyle w:val="1"/>
        <w:spacing w:line="360" w:lineRule="auto"/>
        <w:jc w:val="center"/>
      </w:pPr>
      <w:bookmarkStart w:id="10" w:name="_Toc216723291"/>
      <w:bookmarkStart w:id="11" w:name="_Toc217441334"/>
      <w:r>
        <w:lastRenderedPageBreak/>
        <w:t>2. Описание миссии</w:t>
      </w:r>
      <w:bookmarkEnd w:id="10"/>
      <w:bookmarkEnd w:id="11"/>
    </w:p>
    <w:p w14:paraId="1D167ED4" w14:textId="718D1D22" w:rsidR="003A49BC" w:rsidRDefault="00CC4082" w:rsidP="003A49BC">
      <w:pPr>
        <w:pStyle w:val="2"/>
        <w:spacing w:line="360" w:lineRule="auto"/>
      </w:pPr>
      <w:bookmarkStart w:id="12" w:name="_Toc217441335"/>
      <w:r>
        <w:t>2.1 Историческая концепция проекта</w:t>
      </w:r>
      <w:bookmarkEnd w:id="12"/>
    </w:p>
    <w:p w14:paraId="08D18D6C" w14:textId="77777777" w:rsidR="003A49BC" w:rsidRPr="003A49BC" w:rsidRDefault="003A49BC" w:rsidP="003A49BC">
      <w:pPr>
        <w:pStyle w:val="my-2"/>
        <w:spacing w:line="360" w:lineRule="auto"/>
        <w:rPr>
          <w:sz w:val="28"/>
          <w:szCs w:val="28"/>
        </w:rPr>
      </w:pPr>
      <w:r w:rsidRPr="003A49BC">
        <w:rPr>
          <w:sz w:val="28"/>
          <w:szCs w:val="28"/>
        </w:rPr>
        <w:t>Идея глобального спутникового интернета обсуждается со времён Iridium и Globalstar, но долгое время ей мешали высокая стоимость запусков и ограниченные возможности спутников. Появление многоразовой ракеты Falcon 9, а затем её версии Falcon 9 Block 5, радикально удешевило вывод полезной нагрузки на низкую орбиту и сделало массовые созвездия технически и экономически реальными.</w:t>
      </w:r>
    </w:p>
    <w:p w14:paraId="6A2B1BA3" w14:textId="2602A0F4" w:rsidR="003A49BC" w:rsidRPr="00B70862" w:rsidRDefault="003A49BC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Параллельно развивались электрореактивные двигатели, и в рамках Starlink сначала применялись относительно простые спутники с ионными двигателями на криптоне. Последующей ступенью эволюции стали более тяжёлые и функциональные спутники Starlink V2-Mini с аргоновыми Hall</w:t>
      </w:r>
      <w:r w:rsidRPr="00B70862">
        <w:rPr>
          <w:sz w:val="28"/>
          <w:szCs w:val="28"/>
        </w:rPr>
        <w:noBreakHyphen/>
        <w:t>эффектными двигателями, обеспечивающими больший удельный импульс и значительный запас ∆v при приемлемой стоимости топлива.</w:t>
      </w:r>
    </w:p>
    <w:p w14:paraId="12D01DEA" w14:textId="4DE57E9A" w:rsidR="003A49BC" w:rsidRPr="00B70862" w:rsidRDefault="003A49BC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Рассматриваемый в работе проект опирается на эту эволюцию: ракета выполняет короткие высокоэнергетические импульсные манёвры до опорной орбиты, а спутники с низкотяговыми аргоновыми двигателями берут на себя длительный спиральный подъём и обслуживание орбиты. Тем самым объединяются три ключевые тенденции современной космонавтики: многоразовые носители, высокоэффективная электрореактивная тяга и переход от единичных аппаратов к крупным орбитальным группировкам.</w:t>
      </w:r>
    </w:p>
    <w:p w14:paraId="1A36079C" w14:textId="282024F1" w:rsidR="00B70862" w:rsidRPr="00D8063B" w:rsidRDefault="003A49BC" w:rsidP="00B70862">
      <w:pPr>
        <w:pStyle w:val="2"/>
        <w:spacing w:line="360" w:lineRule="auto"/>
        <w:rPr>
          <w:szCs w:val="28"/>
        </w:rPr>
      </w:pPr>
      <w:bookmarkStart w:id="13" w:name="_Toc217441336"/>
      <w:r w:rsidRPr="00D8063B">
        <w:rPr>
          <w:szCs w:val="28"/>
        </w:rPr>
        <w:t xml:space="preserve">2.2 </w:t>
      </w:r>
      <w:r w:rsidRPr="00B70862">
        <w:rPr>
          <w:szCs w:val="28"/>
        </w:rPr>
        <w:t xml:space="preserve">Устройство </w:t>
      </w:r>
      <w:r w:rsidR="00B70862" w:rsidRPr="00B70862">
        <w:rPr>
          <w:szCs w:val="28"/>
          <w:lang w:val="en-US"/>
        </w:rPr>
        <w:t>Falcon</w:t>
      </w:r>
      <w:r w:rsidR="00B70862" w:rsidRPr="00D8063B">
        <w:rPr>
          <w:szCs w:val="28"/>
        </w:rPr>
        <w:t xml:space="preserve"> 9</w:t>
      </w:r>
      <w:bookmarkEnd w:id="13"/>
    </w:p>
    <w:p w14:paraId="25CEA1D9" w14:textId="76F259E8" w:rsidR="00B70862" w:rsidRPr="00B70862" w:rsidRDefault="00B70862" w:rsidP="00B70862">
      <w:pPr>
        <w:pStyle w:val="2"/>
        <w:spacing w:line="360" w:lineRule="auto"/>
        <w:rPr>
          <w:szCs w:val="28"/>
        </w:rPr>
      </w:pPr>
      <w:bookmarkStart w:id="14" w:name="_Toc217441337"/>
      <w:r w:rsidRPr="00B70862">
        <w:rPr>
          <w:szCs w:val="28"/>
        </w:rPr>
        <w:t>2.2.1. Устройство ракеты-носителя Falcon 9 Block 5</w:t>
      </w:r>
      <w:bookmarkEnd w:id="14"/>
    </w:p>
    <w:p w14:paraId="0323C1D3" w14:textId="234EB149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1.1 Общие сведения</w:t>
      </w:r>
    </w:p>
    <w:p w14:paraId="0DCF73C7" w14:textId="77777777" w:rsidR="00B70862" w:rsidRPr="00B70862" w:rsidRDefault="00B70862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 xml:space="preserve">Falcon 9 Block 5 — двухступенчатая ракета-носитель с многоразовой первой ступенью. В её состав входят: первая ступень, межступенчатый отсек, вторая </w:t>
      </w:r>
      <w:r w:rsidRPr="00B70862">
        <w:rPr>
          <w:sz w:val="28"/>
          <w:szCs w:val="28"/>
        </w:rPr>
        <w:lastRenderedPageBreak/>
        <w:t>ступень и головной обтекатель с полезной нагрузкой. В качестве топлива используется пара LOX/RP</w:t>
      </w:r>
      <w:r w:rsidRPr="00B70862">
        <w:rPr>
          <w:sz w:val="28"/>
          <w:szCs w:val="28"/>
        </w:rPr>
        <w:noBreakHyphen/>
        <w:t>1.</w:t>
      </w:r>
    </w:p>
    <w:p w14:paraId="6A994EA4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1.2 Первая ступень</w:t>
      </w:r>
    </w:p>
    <w:p w14:paraId="166AE703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Корпус и баки.</w:t>
      </w:r>
      <w:r w:rsidRPr="00B70862">
        <w:rPr>
          <w:sz w:val="28"/>
          <w:szCs w:val="28"/>
        </w:rPr>
        <w:t xml:space="preserve"> Цилиндрический корпус из алюминий</w:t>
      </w:r>
      <w:r w:rsidRPr="00B70862">
        <w:rPr>
          <w:sz w:val="28"/>
          <w:szCs w:val="28"/>
        </w:rPr>
        <w:noBreakHyphen/>
        <w:t>литиевого сплава, внутри коаксиальные баки жидкого кислорода и керосина, разделённые межбаковой секцией.</w:t>
      </w:r>
    </w:p>
    <w:p w14:paraId="1E2D141E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Двигательная установка.</w:t>
      </w:r>
      <w:r w:rsidRPr="00B70862">
        <w:rPr>
          <w:sz w:val="28"/>
          <w:szCs w:val="28"/>
        </w:rPr>
        <w:t xml:space="preserve"> Девять двигателей Merlin 1D в компоновке Octaweb (8 по кругу + 1 центральный), обеспечивающие основной импульс на старте.</w:t>
      </w:r>
    </w:p>
    <w:p w14:paraId="426974F3" w14:textId="170CD2C3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Системы управления.</w:t>
      </w:r>
      <w:r w:rsidRPr="00B70862">
        <w:rPr>
          <w:sz w:val="28"/>
          <w:szCs w:val="28"/>
        </w:rPr>
        <w:t xml:space="preserve"> Отклоняемые сопла для управления вектором тяги, решётчатые рули</w:t>
      </w:r>
      <w:r w:rsidR="00847DD8">
        <w:rPr>
          <w:sz w:val="28"/>
          <w:szCs w:val="28"/>
        </w:rPr>
        <w:t xml:space="preserve"> </w:t>
      </w:r>
      <w:r w:rsidRPr="00B70862">
        <w:rPr>
          <w:sz w:val="28"/>
          <w:szCs w:val="28"/>
        </w:rPr>
        <w:t>для управления при возвращении, газодинамические микродвигатели.</w:t>
      </w:r>
    </w:p>
    <w:p w14:paraId="62B87501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Посадочные опоры.</w:t>
      </w:r>
      <w:r w:rsidRPr="00B70862">
        <w:rPr>
          <w:sz w:val="28"/>
          <w:szCs w:val="28"/>
        </w:rPr>
        <w:t xml:space="preserve"> Четыре складывающихся шасси, раскрывающихся перед посадкой и обеспечивающих вертикальную посадку ступени.</w:t>
      </w:r>
    </w:p>
    <w:p w14:paraId="596D8253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Повторное использование.</w:t>
      </w:r>
      <w:r w:rsidRPr="00B70862">
        <w:rPr>
          <w:sz w:val="28"/>
          <w:szCs w:val="28"/>
        </w:rPr>
        <w:t xml:space="preserve"> Система теплозащиты, телеметрии и управления тяговыми режимами, позволяющая ступени выполнять тормозные и посадочные манёвры и использоваться многократно.</w:t>
      </w:r>
    </w:p>
    <w:p w14:paraId="592D979F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1.3 Межступенчатый отсек</w:t>
      </w:r>
    </w:p>
    <w:p w14:paraId="451E9710" w14:textId="77777777" w:rsidR="00B70862" w:rsidRPr="00B70862" w:rsidRDefault="00B70862" w:rsidP="00D81FC2">
      <w:pPr>
        <w:pStyle w:val="my-2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Композитный цилиндр, соединяющий первую и вторую ступени.</w:t>
      </w:r>
    </w:p>
    <w:p w14:paraId="419614A8" w14:textId="77777777" w:rsidR="00B70862" w:rsidRPr="00B70862" w:rsidRDefault="00B70862" w:rsidP="00D81FC2">
      <w:pPr>
        <w:pStyle w:val="my-2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Содержит системы разделения (пирозамки, толкатели) и основания для крепления решётчатых рулей.</w:t>
      </w:r>
    </w:p>
    <w:p w14:paraId="35A354B0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1.4 Вторая ступень</w:t>
      </w:r>
    </w:p>
    <w:p w14:paraId="55F4ADBE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Корпус и баки.</w:t>
      </w:r>
      <w:r w:rsidRPr="00B70862">
        <w:rPr>
          <w:sz w:val="28"/>
          <w:szCs w:val="28"/>
        </w:rPr>
        <w:t xml:space="preserve"> Облегчённая конструкция с баками LOX/RP</w:t>
      </w:r>
      <w:r w:rsidRPr="00B70862">
        <w:rPr>
          <w:sz w:val="28"/>
          <w:szCs w:val="28"/>
        </w:rPr>
        <w:noBreakHyphen/>
        <w:t>1, рассчитанная на работу в разреженной атмосфере и вакууме.</w:t>
      </w:r>
    </w:p>
    <w:p w14:paraId="26BA28A4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lastRenderedPageBreak/>
        <w:t>Двигатель Merlin Vacuum.</w:t>
      </w:r>
      <w:r w:rsidRPr="00B70862">
        <w:rPr>
          <w:sz w:val="28"/>
          <w:szCs w:val="28"/>
        </w:rPr>
        <w:t xml:space="preserve"> Вакуумная модификация Merlin с увеличенным соплом, выполняющая один-два включения (выведение и циркуляризация).</w:t>
      </w:r>
    </w:p>
    <w:p w14:paraId="4EB5F484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Системы ориентации.</w:t>
      </w:r>
      <w:r w:rsidRPr="00B70862">
        <w:rPr>
          <w:sz w:val="28"/>
          <w:szCs w:val="28"/>
        </w:rPr>
        <w:t xml:space="preserve"> Малые двигатели и системы управления ориентацией, адаптер полезной нагрузки с устройствами отделения спутников.</w:t>
      </w:r>
    </w:p>
    <w:p w14:paraId="35725D19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1.5 Головной обтекатель</w:t>
      </w:r>
    </w:p>
    <w:p w14:paraId="7F6A4632" w14:textId="77777777" w:rsidR="00B70862" w:rsidRPr="00B70862" w:rsidRDefault="00B70862" w:rsidP="00D81FC2">
      <w:pPr>
        <w:pStyle w:val="my-2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Двухстворчатый композитный обтекатель, защищающий полезную нагрузку на активном участке.</w:t>
      </w:r>
    </w:p>
    <w:p w14:paraId="33F59FA0" w14:textId="07B261F3" w:rsidR="00B70862" w:rsidRPr="00B70862" w:rsidRDefault="00B70862" w:rsidP="00D81FC2">
      <w:pPr>
        <w:pStyle w:val="my-2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Имеет пирозамки и толкатели для сброса створок после выхода из плотных слоёв атмосферы; в современных вариантах может быть восстановлен и использован повторно.</w:t>
      </w:r>
    </w:p>
    <w:p w14:paraId="70F99A2F" w14:textId="2A2DE4BA" w:rsidR="00B70862" w:rsidRPr="00B70862" w:rsidRDefault="00B70862" w:rsidP="00B70862">
      <w:pPr>
        <w:pStyle w:val="2"/>
        <w:spacing w:line="360" w:lineRule="auto"/>
        <w:rPr>
          <w:szCs w:val="28"/>
        </w:rPr>
      </w:pPr>
      <w:bookmarkStart w:id="15" w:name="_Toc217441338"/>
      <w:r w:rsidRPr="00B70862">
        <w:rPr>
          <w:szCs w:val="28"/>
        </w:rPr>
        <w:t>2.2.2. Устройство спутника Starlink V2-Mini</w:t>
      </w:r>
      <w:bookmarkEnd w:id="15"/>
    </w:p>
    <w:p w14:paraId="329CEDD8" w14:textId="50B6872D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.1 Общие сведения</w:t>
      </w:r>
    </w:p>
    <w:p w14:paraId="495D392E" w14:textId="77777777" w:rsidR="00B70862" w:rsidRPr="00B70862" w:rsidRDefault="00B70862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Спутник Starlink V2</w:t>
      </w:r>
      <w:r w:rsidRPr="00B70862">
        <w:rPr>
          <w:sz w:val="28"/>
          <w:szCs w:val="28"/>
        </w:rPr>
        <w:noBreakHyphen/>
        <w:t>Mini — плоская платформа массой около 227 кг с развертываемыми солнечными панелями и фазированными антенными решётками. Основные блоки: служебный модуль, система электропитания, двигательная установка, антенная/радиочастотная часть и система ориентации.</w:t>
      </w:r>
    </w:p>
    <w:p w14:paraId="18677F04" w14:textId="33220118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.2 Служебный модуль</w:t>
      </w:r>
    </w:p>
    <w:p w14:paraId="5580861B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Силовая рама.</w:t>
      </w:r>
      <w:r w:rsidRPr="00B70862">
        <w:rPr>
          <w:sz w:val="28"/>
          <w:szCs w:val="28"/>
        </w:rPr>
        <w:t xml:space="preserve"> Жёсткая панель, на которой крепятся все узлы спутника и которая воспринимает нагрузки при запуске и манёврах.</w:t>
      </w:r>
    </w:p>
    <w:p w14:paraId="3EA5A8DA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Бортовая электроника.</w:t>
      </w:r>
      <w:r w:rsidRPr="00B70862">
        <w:rPr>
          <w:sz w:val="28"/>
          <w:szCs w:val="28"/>
        </w:rPr>
        <w:t xml:space="preserve"> Компьютер, блоки связи, датчики, обеспечивающие управление орбитой, связью и полезной нагрузкой.</w:t>
      </w:r>
    </w:p>
    <w:p w14:paraId="744B9460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Тепловая система.</w:t>
      </w:r>
      <w:r w:rsidRPr="00B70862">
        <w:rPr>
          <w:sz w:val="28"/>
          <w:szCs w:val="28"/>
        </w:rPr>
        <w:t xml:space="preserve"> Радиаторы и теплоотводы для отвода тепла от электроники и двигателей.</w:t>
      </w:r>
    </w:p>
    <w:p w14:paraId="12881745" w14:textId="7FD42B7E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</w:t>
      </w:r>
      <w:r w:rsidRPr="00B70862">
        <w:rPr>
          <w:b/>
          <w:bCs/>
          <w:sz w:val="28"/>
          <w:szCs w:val="28"/>
        </w:rPr>
        <w:t>.3 Система электропитания</w:t>
      </w:r>
    </w:p>
    <w:p w14:paraId="09F1773B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Солнечные панели.</w:t>
      </w:r>
      <w:r w:rsidRPr="00B70862">
        <w:rPr>
          <w:sz w:val="28"/>
          <w:szCs w:val="28"/>
        </w:rPr>
        <w:t xml:space="preserve"> Развертываемые панели, обеспечивающие требуемую электрическую мощность.</w:t>
      </w:r>
    </w:p>
    <w:p w14:paraId="0F77B8A6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Аккумуляторы.</w:t>
      </w:r>
      <w:r w:rsidRPr="00B70862">
        <w:rPr>
          <w:sz w:val="28"/>
          <w:szCs w:val="28"/>
        </w:rPr>
        <w:t xml:space="preserve"> Обеспечивают питание в тени и при пиковых нагрузках.</w:t>
      </w:r>
    </w:p>
    <w:p w14:paraId="7EF38434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Блок распределения питания.</w:t>
      </w:r>
      <w:r w:rsidRPr="00B70862">
        <w:rPr>
          <w:sz w:val="28"/>
          <w:szCs w:val="28"/>
        </w:rPr>
        <w:t xml:space="preserve"> Управляет подачей энергии на подсистемы и защищает их от перегрузок.</w:t>
      </w:r>
    </w:p>
    <w:p w14:paraId="5F23BF2B" w14:textId="44E6E692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.4 Двигательная установка (аргоновый Hall-двигатель)</w:t>
      </w:r>
    </w:p>
    <w:p w14:paraId="7969AD42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Hall</w:t>
      </w:r>
      <w:r w:rsidRPr="00B70862">
        <w:rPr>
          <w:rStyle w:val="a6"/>
          <w:sz w:val="28"/>
          <w:szCs w:val="28"/>
        </w:rPr>
        <w:noBreakHyphen/>
        <w:t>эффектный двигатель.</w:t>
      </w:r>
      <w:r w:rsidRPr="00B70862">
        <w:rPr>
          <w:sz w:val="28"/>
          <w:szCs w:val="28"/>
        </w:rPr>
        <w:t xml:space="preserve"> Электрореактивный двигатель на аргоне с высоким удельным импульсом и низкой тягой, предназначенный для спирального подъёма орбиты и орбитального обслуживания.</w:t>
      </w:r>
    </w:p>
    <w:p w14:paraId="6628B89B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Топливная система.</w:t>
      </w:r>
      <w:r w:rsidRPr="00B70862">
        <w:rPr>
          <w:sz w:val="28"/>
          <w:szCs w:val="28"/>
        </w:rPr>
        <w:t xml:space="preserve"> Резервуары с аргоном и арматура, обеспечивающие стабильный расход рабочего тела.</w:t>
      </w:r>
    </w:p>
    <w:p w14:paraId="433F076C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Силовая электроника.</w:t>
      </w:r>
      <w:r w:rsidRPr="00B70862">
        <w:rPr>
          <w:sz w:val="28"/>
          <w:szCs w:val="28"/>
        </w:rPr>
        <w:t xml:space="preserve"> Высоковольтные преобразователи и система управления режимами работы двигателя.</w:t>
      </w:r>
    </w:p>
    <w:p w14:paraId="640C9066" w14:textId="4A07CB55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.5 Система ориентации и стабилизации</w:t>
      </w:r>
    </w:p>
    <w:p w14:paraId="510C94E9" w14:textId="77777777" w:rsidR="00B70862" w:rsidRP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Датчики.</w:t>
      </w:r>
      <w:r w:rsidRPr="00B70862">
        <w:rPr>
          <w:sz w:val="28"/>
          <w:szCs w:val="28"/>
        </w:rPr>
        <w:t xml:space="preserve"> Звёздные и солнечные датчики, гироскопы, датчики угловых скоростей.</w:t>
      </w:r>
    </w:p>
    <w:p w14:paraId="6AB99226" w14:textId="77777777" w:rsidR="00B70862" w:rsidRP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Исполнительные органы.</w:t>
      </w:r>
      <w:r w:rsidRPr="00B70862">
        <w:rPr>
          <w:sz w:val="28"/>
          <w:szCs w:val="28"/>
        </w:rPr>
        <w:t xml:space="preserve"> Реакционные колёса и/или магнитные катушки для создания моментов, в отдельных режимах — микродвигатели.</w:t>
      </w:r>
    </w:p>
    <w:p w14:paraId="6C289E09" w14:textId="666D2CDC" w:rsid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Алгоритмы управления.</w:t>
      </w:r>
      <w:r w:rsidRPr="00B70862">
        <w:rPr>
          <w:sz w:val="28"/>
          <w:szCs w:val="28"/>
        </w:rPr>
        <w:t xml:space="preserve"> Поддержание заданной ориентации для связи и оптимальной тяги при спиральном подъёме, переход в безопасные режимы при сбоях.</w:t>
      </w:r>
    </w:p>
    <w:p w14:paraId="055ED8B4" w14:textId="22AC30A2" w:rsidR="00081AB8" w:rsidRDefault="00081AB8" w:rsidP="00081AB8">
      <w:pPr>
        <w:pStyle w:val="my-2"/>
        <w:spacing w:line="360" w:lineRule="auto"/>
        <w:rPr>
          <w:sz w:val="28"/>
          <w:szCs w:val="28"/>
        </w:rPr>
      </w:pPr>
    </w:p>
    <w:p w14:paraId="42D27604" w14:textId="77777777" w:rsidR="00081AB8" w:rsidRPr="00B70862" w:rsidRDefault="00081AB8" w:rsidP="00081AB8">
      <w:pPr>
        <w:pStyle w:val="my-2"/>
        <w:spacing w:line="360" w:lineRule="auto"/>
        <w:rPr>
          <w:sz w:val="28"/>
          <w:szCs w:val="28"/>
        </w:rPr>
      </w:pPr>
    </w:p>
    <w:p w14:paraId="6D439E20" w14:textId="155C2987" w:rsidR="00B70862" w:rsidRPr="00DD56EA" w:rsidRDefault="00B70862" w:rsidP="00DD56EA">
      <w:pPr>
        <w:spacing w:line="360" w:lineRule="auto"/>
        <w:jc w:val="center"/>
        <w:rPr>
          <w:b/>
          <w:bCs/>
          <w:sz w:val="28"/>
          <w:szCs w:val="28"/>
        </w:rPr>
      </w:pPr>
      <w:r w:rsidRPr="00DD56EA">
        <w:rPr>
          <w:b/>
          <w:bCs/>
          <w:sz w:val="28"/>
          <w:szCs w:val="28"/>
        </w:rPr>
        <w:lastRenderedPageBreak/>
        <w:t>1.6 Полезная нагрузка и антенны</w:t>
      </w:r>
    </w:p>
    <w:p w14:paraId="56163054" w14:textId="77777777" w:rsidR="00B70862" w:rsidRPr="00DD56EA" w:rsidRDefault="00B70862" w:rsidP="00D81FC2">
      <w:pPr>
        <w:pStyle w:val="my-2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Фазированные антенные решётки.</w:t>
      </w:r>
      <w:r w:rsidRPr="00DD56EA">
        <w:rPr>
          <w:sz w:val="28"/>
          <w:szCs w:val="28"/>
        </w:rPr>
        <w:t xml:space="preserve"> Формируют управляемые лучи для связи с терминалами и наземными станциями без механического поворота спутника.</w:t>
      </w:r>
    </w:p>
    <w:p w14:paraId="2C48E65A" w14:textId="30E2579A" w:rsidR="00B70862" w:rsidRPr="00DD56EA" w:rsidRDefault="00B70862" w:rsidP="00D81FC2">
      <w:pPr>
        <w:pStyle w:val="my-2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Радиочастотные модули.</w:t>
      </w:r>
      <w:r w:rsidRPr="00DD56EA">
        <w:rPr>
          <w:sz w:val="28"/>
          <w:szCs w:val="28"/>
        </w:rPr>
        <w:t xml:space="preserve"> Приёмопередатчики и усилители, обеспечивающие высокоскоростную передачу данных и сетевые функции.</w:t>
      </w:r>
    </w:p>
    <w:p w14:paraId="62BC99C9" w14:textId="77777777" w:rsidR="00081AB8" w:rsidRPr="00DD56EA" w:rsidRDefault="00081AB8" w:rsidP="00DD56EA">
      <w:pPr>
        <w:spacing w:line="360" w:lineRule="auto"/>
        <w:jc w:val="center"/>
        <w:rPr>
          <w:b/>
          <w:bCs/>
          <w:sz w:val="28"/>
          <w:szCs w:val="28"/>
        </w:rPr>
      </w:pPr>
      <w:r w:rsidRPr="00DD56EA">
        <w:rPr>
          <w:b/>
          <w:bCs/>
          <w:sz w:val="28"/>
          <w:szCs w:val="28"/>
        </w:rPr>
        <w:t>2.7 Механизмы развёртывания и разделения</w:t>
      </w:r>
    </w:p>
    <w:p w14:paraId="7864A3BC" w14:textId="77777777" w:rsidR="00081AB8" w:rsidRPr="00DD56EA" w:rsidRDefault="00081AB8" w:rsidP="00D81FC2">
      <w:pPr>
        <w:pStyle w:val="my-2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Крепление в стопке.</w:t>
      </w:r>
      <w:r w:rsidRPr="00DD56EA">
        <w:rPr>
          <w:sz w:val="28"/>
          <w:szCs w:val="28"/>
        </w:rPr>
        <w:t xml:space="preserve"> Спутники устанавливаются в пакете внутри обтекателя и удерживаются механическими фиксаторами.</w:t>
      </w:r>
    </w:p>
    <w:p w14:paraId="0DF755AE" w14:textId="38EF16D4" w:rsidR="00EE12AC" w:rsidRDefault="00081AB8" w:rsidP="00D81FC2">
      <w:pPr>
        <w:pStyle w:val="my-2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Отделение.</w:t>
      </w:r>
      <w:r w:rsidRPr="00DD56EA">
        <w:rPr>
          <w:sz w:val="28"/>
          <w:szCs w:val="28"/>
        </w:rPr>
        <w:t xml:space="preserve"> Пружинные толкатели поочерёдно выталкивают спутники на орбите 300 км, после чего они разворачивают панели, настраивают ориентацию и начинают спиральный подъём на 550 км с использованием Hall</w:t>
      </w:r>
      <w:r w:rsidRPr="00DD56EA">
        <w:rPr>
          <w:sz w:val="28"/>
          <w:szCs w:val="28"/>
        </w:rPr>
        <w:noBreakHyphen/>
        <w:t>двигателя.</w:t>
      </w:r>
    </w:p>
    <w:p w14:paraId="474BA7DE" w14:textId="3C73DC38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43D431C0" w14:textId="301F6B00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4058A056" w14:textId="1F0B5D7F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120E9D91" w14:textId="7BBBCE2F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1250FC78" w14:textId="4DEAA55B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3DD66E1F" w14:textId="77777777" w:rsidR="00F03378" w:rsidRPr="00DD56EA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21532BA5" w14:textId="07D3F270" w:rsidR="00EE12AC" w:rsidRPr="00DD56EA" w:rsidRDefault="00EE12AC" w:rsidP="00DD56EA">
      <w:pPr>
        <w:pStyle w:val="1"/>
        <w:spacing w:line="360" w:lineRule="auto"/>
        <w:jc w:val="center"/>
        <w:rPr>
          <w:rStyle w:val="a6"/>
          <w:b/>
          <w:bCs w:val="0"/>
          <w:szCs w:val="28"/>
        </w:rPr>
      </w:pPr>
      <w:bookmarkStart w:id="16" w:name="_Toc217441339"/>
      <w:r w:rsidRPr="00DD56EA">
        <w:rPr>
          <w:rStyle w:val="a6"/>
          <w:b/>
          <w:bCs w:val="0"/>
          <w:szCs w:val="28"/>
        </w:rPr>
        <w:lastRenderedPageBreak/>
        <w:t>3. Общая концепция полета</w:t>
      </w:r>
      <w:bookmarkEnd w:id="16"/>
    </w:p>
    <w:p w14:paraId="34CDCD1F" w14:textId="4FC2D4ED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7" w:name="_Toc217441340"/>
      <w:r w:rsidRPr="00DD56EA">
        <w:rPr>
          <w:szCs w:val="28"/>
        </w:rPr>
        <w:t>3.1. Старт и вывод на опорную орбиту</w:t>
      </w:r>
      <w:bookmarkEnd w:id="17"/>
    </w:p>
    <w:p w14:paraId="5642F3C1" w14:textId="77777777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Разгон первой ступенью</w:t>
      </w:r>
      <w:r w:rsidRPr="00DD56EA">
        <w:rPr>
          <w:sz w:val="28"/>
          <w:szCs w:val="28"/>
        </w:rPr>
        <w:br/>
        <w:t>Ракета стартует с полностью заправленной первой ступенью, которая за счёт тяги девяти двигателей Merlin 1D разгоняет связку «вторая ступень + полезная нагрузка» до нескольких километров в секунду. Первая ступень работает в плотных слоях атмосферы, беря на себя основную часть гравитационных и аэродинамических потерь.</w:t>
      </w:r>
    </w:p>
    <w:p w14:paraId="618E169E" w14:textId="77777777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 и возвращение первой ступени</w:t>
      </w:r>
      <w:r w:rsidRPr="00DD56EA">
        <w:rPr>
          <w:sz w:val="28"/>
          <w:szCs w:val="28"/>
        </w:rPr>
        <w:br/>
        <w:t>После исчерпания топлива первая ступень отделяется и переходит к программе возвращения и посадки, не участвуя дальше в выведении. Для миссии с созвездием это критично: стоимость одного запуска снижается за счёт многократного использования ступени.</w:t>
      </w:r>
    </w:p>
    <w:p w14:paraId="4D743859" w14:textId="6CB78043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Работа второй ступени и выход на эллиптическую орбиту</w:t>
      </w:r>
      <w:r w:rsidRPr="00DD56EA">
        <w:rPr>
          <w:sz w:val="28"/>
          <w:szCs w:val="28"/>
        </w:rPr>
        <w:br/>
        <w:t>Вторая ступень с двигателем Merlin Vacuum берёт на себя дальнейший разгон. Её задача — вывести связку на заданную эллиптическую орбиту с перигеем около 170 км и апогеем около 300 км. На этом этапе выполняется первый импульс выведения, после которого двигатели выключаются, а ступень с полезной нагрузкой выходит на свободный баллистический полёт.</w:t>
      </w:r>
    </w:p>
    <w:p w14:paraId="7EA28685" w14:textId="4A5539A5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8" w:name="_Toc217441341"/>
      <w:r w:rsidRPr="00DD56EA">
        <w:rPr>
          <w:szCs w:val="28"/>
        </w:rPr>
        <w:t>3.2. Коастинг и импульсная циркуляризация</w:t>
      </w:r>
      <w:bookmarkEnd w:id="18"/>
    </w:p>
    <w:p w14:paraId="3C0F9480" w14:textId="0861DA23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Коастинг по эллиптической орбите</w:t>
      </w:r>
      <w:r w:rsidRPr="00DD56EA">
        <w:rPr>
          <w:sz w:val="28"/>
          <w:szCs w:val="28"/>
        </w:rPr>
        <w:br/>
        <w:t xml:space="preserve">После выключения двигателя вторая ступень и спутники движутся по эллиптической орбите без тяги. За время примерно 44–45 минут связка проходит от перигея к апогею, меняя высоту и скорость только под действием гравитации. Этот пассивный участок нужен, чтобы </w:t>
      </w:r>
      <w:r w:rsidRPr="00DD56EA">
        <w:rPr>
          <w:sz w:val="28"/>
          <w:szCs w:val="28"/>
        </w:rPr>
        <w:lastRenderedPageBreak/>
        <w:t xml:space="preserve">выполнить циркуляризацию именно в апогее, где требуемая </w:t>
      </w:r>
      <w:r w:rsidR="007400EC">
        <w:rPr>
          <w:sz w:val="28"/>
          <w:szCs w:val="28"/>
        </w:rPr>
        <w:t>∆</w:t>
      </w:r>
      <w:r w:rsidRPr="00DD56EA">
        <w:rPr>
          <w:sz w:val="28"/>
          <w:szCs w:val="28"/>
        </w:rPr>
        <w:t>v минимальна.</w:t>
      </w:r>
    </w:p>
    <w:p w14:paraId="3CC0D9D4" w14:textId="77777777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Короткий импульс циркуляризации</w:t>
      </w:r>
      <w:r w:rsidRPr="00DD56EA">
        <w:rPr>
          <w:sz w:val="28"/>
          <w:szCs w:val="28"/>
        </w:rPr>
        <w:br/>
        <w:t>Достигнув апогея (высота около 300 км), вторая ступень вновь кратковременно включает двигатель Merlin Vacuum. Импульс длится порядка 1–2 секунд и увеличивает скорость в апогее ровно настолько, чтобы поднять перигей до 300 км и превратить орбиту в круговую. По сути, это классический второй импульс манёвра Хомана, выполняемый химическим двигателем в импульсном режиме.</w:t>
      </w:r>
    </w:p>
    <w:p w14:paraId="117CAC81" w14:textId="2BB2D1AA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Формирование круговой опорной орбиты 300 км</w:t>
      </w:r>
      <w:r w:rsidRPr="00DD56EA">
        <w:rPr>
          <w:sz w:val="28"/>
          <w:szCs w:val="28"/>
        </w:rPr>
        <w:br/>
        <w:t>После завершения циркуляризации система «вторая ступень + спутники» находится на круговой низкой орбите высотой около 300 км, с заданным наклонением и узлами. Для задачи развёртывания созвездия именно эта орбита выступает как опорная: ракета выполнила свою часть работы и обеспечила требуемую геометрию и фазировку.</w:t>
      </w:r>
    </w:p>
    <w:p w14:paraId="76F295CB" w14:textId="5D11C1BA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9" w:name="_Toc217441342"/>
      <w:r w:rsidRPr="00DD56EA">
        <w:rPr>
          <w:szCs w:val="28"/>
        </w:rPr>
        <w:t>3.3. Развёртывание и начальные операции спутников</w:t>
      </w:r>
      <w:bookmarkEnd w:id="19"/>
    </w:p>
    <w:p w14:paraId="53699125" w14:textId="77777777" w:rsidR="00EE12AC" w:rsidRPr="00DD56EA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 спутников от второй ступени</w:t>
      </w:r>
      <w:r w:rsidRPr="00DD56EA">
        <w:rPr>
          <w:sz w:val="28"/>
          <w:szCs w:val="28"/>
        </w:rPr>
        <w:br/>
        <w:t>На опорной орбите 300 км начинается поочерёдное отделение спутников от адаптера второй ступени. Пружинные толкатели сообщают каждому спутнику небольшую относительную скорость, что обеспечивает их первичное разведение и предотвращает столкновения.</w:t>
      </w:r>
    </w:p>
    <w:p w14:paraId="13F210C9" w14:textId="77777777" w:rsidR="00EE12AC" w:rsidRPr="00DD56EA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Развёртывание конструктивных элементов</w:t>
      </w:r>
      <w:r w:rsidRPr="00DD56EA">
        <w:rPr>
          <w:sz w:val="28"/>
          <w:szCs w:val="28"/>
        </w:rPr>
        <w:br/>
        <w:t>После отделения спутник стабилизируется, разворачивает солнечные панели и переводит системы в рабочий режим. На этом этапе проводится первичная проверка состояния бортовых систем, включается связь с наземным сегментом, уточняются орбитальные параметры.</w:t>
      </w:r>
    </w:p>
    <w:p w14:paraId="249BC998" w14:textId="790D6085" w:rsidR="00EE12AC" w:rsidRPr="0006475F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Подготовка к спиральному подъёму</w:t>
      </w:r>
      <w:r w:rsidRPr="00DD56EA">
        <w:rPr>
          <w:sz w:val="28"/>
          <w:szCs w:val="28"/>
        </w:rPr>
        <w:br/>
        <w:t xml:space="preserve">Система ориентации настраивает положение спутника так, чтобы тяга </w:t>
      </w:r>
      <w:r w:rsidRPr="00DD56EA">
        <w:rPr>
          <w:sz w:val="28"/>
          <w:szCs w:val="28"/>
        </w:rPr>
        <w:lastRenderedPageBreak/>
        <w:t>Hall</w:t>
      </w:r>
      <w:r w:rsidRPr="00DD56EA">
        <w:rPr>
          <w:sz w:val="28"/>
          <w:szCs w:val="28"/>
        </w:rPr>
        <w:noBreakHyphen/>
        <w:t>эффектного двигателя была направлена преимущественно тангенциально к орбите. Это максимизирует приращение скорости и обеспечивает эффективное наращивание орбитальной энергии.</w:t>
      </w:r>
    </w:p>
    <w:p w14:paraId="079192F4" w14:textId="347D2CC7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20" w:name="_Toc217441343"/>
      <w:r w:rsidRPr="00DD56EA">
        <w:rPr>
          <w:szCs w:val="28"/>
        </w:rPr>
        <w:t>3.4. Спиральный подъём на рабочую орбиту</w:t>
      </w:r>
      <w:bookmarkEnd w:id="20"/>
    </w:p>
    <w:p w14:paraId="76BF6019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Низкотяговый режим работы ионного двигателя</w:t>
      </w:r>
      <w:r w:rsidRPr="00DD56EA">
        <w:rPr>
          <w:sz w:val="28"/>
          <w:szCs w:val="28"/>
        </w:rPr>
        <w:br/>
        <w:t>Аргоновый Hall</w:t>
      </w:r>
      <w:r w:rsidRPr="00DD56EA">
        <w:rPr>
          <w:sz w:val="28"/>
          <w:szCs w:val="28"/>
        </w:rPr>
        <w:noBreakHyphen/>
        <w:t>эффектный двигатель включается на низкой, но практически постоянной тяге (десятки–сотни миллиньютонов). В отличие от химического двигателя, он не создаёт большого мгновенного импульса, а обеспечивает слабое, но непрерывное ускорение в течение многих витков.</w:t>
      </w:r>
    </w:p>
    <w:p w14:paraId="26D68789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Постепенное наращивание орбитальной энергии</w:t>
      </w:r>
      <w:r w:rsidRPr="00DD56EA">
        <w:rPr>
          <w:sz w:val="28"/>
          <w:szCs w:val="28"/>
        </w:rPr>
        <w:br/>
        <w:t>За счёт постоянного действия малой тяги скорость спутника медленно растёт, а удельная механическая энергия орбиты увеличивается. Радиус орбиты возрастает, и траектория приобретает спиральный характер: за каждый виток высота орбиты чуть повышается, формируя плавный подъём от 300 до 550 км.</w:t>
      </w:r>
    </w:p>
    <w:p w14:paraId="0F1A4E57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Отличие от классического манёвра Хомана</w:t>
      </w:r>
      <w:r w:rsidRPr="00DD56EA">
        <w:rPr>
          <w:sz w:val="28"/>
          <w:szCs w:val="28"/>
        </w:rPr>
        <w:br/>
        <w:t>При химическом манёвре Хомана подъём выполняется двумя короткими импульсами и занимает лишь доли часа, тогда как при низкой тяге Hall</w:t>
      </w:r>
      <w:r w:rsidRPr="00DD56EA">
        <w:rPr>
          <w:sz w:val="28"/>
          <w:szCs w:val="28"/>
        </w:rPr>
        <w:noBreakHyphen/>
        <w:t>двигателя невозможны резкие изменения скорости. Тяга слишком мала, и выгоднее непрерывно «подкручивать» орбиту, чем пытаться имитировать два идеальных импульса. Поэтому реальный подъём занимает 7–10 суток непрерывной работы двигателя.</w:t>
      </w:r>
    </w:p>
    <w:p w14:paraId="4107E388" w14:textId="62E052A7" w:rsidR="00EE12AC" w:rsidRPr="003A2CDC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 xml:space="preserve">Расход топлива и запас по </w:t>
      </w:r>
      <w:r w:rsidR="007400EC">
        <w:rPr>
          <w:rStyle w:val="a6"/>
          <w:sz w:val="28"/>
          <w:szCs w:val="28"/>
        </w:rPr>
        <w:t>∆</w:t>
      </w:r>
      <w:r w:rsidRPr="00DD56EA">
        <w:rPr>
          <w:rStyle w:val="a6"/>
          <w:sz w:val="28"/>
          <w:szCs w:val="28"/>
        </w:rPr>
        <w:t>v</w:t>
      </w:r>
      <w:r w:rsidRPr="00DD56EA">
        <w:rPr>
          <w:sz w:val="28"/>
          <w:szCs w:val="28"/>
        </w:rPr>
        <w:br/>
        <w:t xml:space="preserve">На подъём с 300 до 550 км требуется сравнительно небольшая </w:t>
      </w:r>
      <w:r w:rsidR="007400EC">
        <w:rPr>
          <w:sz w:val="28"/>
          <w:szCs w:val="28"/>
        </w:rPr>
        <w:t>∆</w:t>
      </w:r>
      <w:r w:rsidRPr="00DD56EA">
        <w:rPr>
          <w:sz w:val="28"/>
          <w:szCs w:val="28"/>
        </w:rPr>
        <w:t xml:space="preserve">v, и спутник расходует лишь часть своего аргонового топлива. Благодаря высокому удельному импульсу основная доля 27 кг аргона остаётся в резерве, обеспечивая большой запас манёвренности для коррекций, </w:t>
      </w:r>
      <w:r w:rsidRPr="003A2CDC">
        <w:rPr>
          <w:sz w:val="28"/>
          <w:szCs w:val="28"/>
        </w:rPr>
        <w:lastRenderedPageBreak/>
        <w:t>удержания орбиты и манёвров уклонения на протяжении всего срока службы.</w:t>
      </w:r>
    </w:p>
    <w:p w14:paraId="66B0A8CD" w14:textId="440EA451" w:rsidR="00EE12AC" w:rsidRPr="003A2CDC" w:rsidRDefault="00EE12AC" w:rsidP="002372DA">
      <w:pPr>
        <w:pStyle w:val="2"/>
        <w:spacing w:line="360" w:lineRule="auto"/>
        <w:rPr>
          <w:szCs w:val="28"/>
        </w:rPr>
      </w:pPr>
      <w:bookmarkStart w:id="21" w:name="_Toc217441344"/>
      <w:r w:rsidRPr="003A2CDC">
        <w:rPr>
          <w:szCs w:val="28"/>
        </w:rPr>
        <w:t>3.5. Выход на рабочую орбиту и дальнейшая эксплуатация</w:t>
      </w:r>
      <w:bookmarkEnd w:id="21"/>
    </w:p>
    <w:p w14:paraId="2248BCDB" w14:textId="77777777" w:rsidR="00EE12AC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Достижение круговой орбиты 550 км</w:t>
      </w:r>
      <w:r w:rsidRPr="003A2CDC">
        <w:rPr>
          <w:sz w:val="28"/>
          <w:szCs w:val="28"/>
        </w:rPr>
        <w:br/>
        <w:t>Когда орбита спутника становится близкой к требуемой рабочей (высота около 550 км, нужное наклонение и эксцентриситет), режим работы двигателя меняется: тяга может быть снижена или переведена в периодический режим для поддержания орбиты.</w:t>
      </w:r>
    </w:p>
    <w:p w14:paraId="5B81E51D" w14:textId="77777777" w:rsidR="00EE12AC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Фазирование и формирование созвездия</w:t>
      </w:r>
      <w:r w:rsidRPr="003A2CDC">
        <w:rPr>
          <w:sz w:val="28"/>
          <w:szCs w:val="28"/>
        </w:rPr>
        <w:br/>
        <w:t>Спутники используют оставшуюся манёвренность для изменения аргумента широты, долгот восходящего узла и фазового распределения вдоль орбиты. За счёт этого формируется регулярная сетка точек обслуживания над поверхностью Земли и обеспечивается равномерное покрытие.</w:t>
      </w:r>
    </w:p>
    <w:p w14:paraId="56BFF9DF" w14:textId="77777777" w:rsidR="00256BF5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Долговременные орбитальные операции</w:t>
      </w:r>
      <w:r w:rsidRPr="003A2CDC">
        <w:rPr>
          <w:sz w:val="28"/>
          <w:szCs w:val="28"/>
        </w:rPr>
        <w:br/>
        <w:t>В течение всего срока службы аргоновый двигатель используется для:</w:t>
      </w:r>
    </w:p>
    <w:p w14:paraId="1A832CA4" w14:textId="255F5EAE" w:rsidR="00EE12AC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компенсации атмосферного торможения и гравитационных возмущений;</w:t>
      </w:r>
    </w:p>
    <w:p w14:paraId="35544F1E" w14:textId="77777777" w:rsidR="00EE12AC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манёвров уклонения от потенциально опасного космического мусора;</w:t>
      </w:r>
    </w:p>
    <w:p w14:paraId="14851511" w14:textId="77777777" w:rsidR="00256BF5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возможного перевода на другие высоты в рамках реорганизации созвездия.</w:t>
      </w:r>
    </w:p>
    <w:p w14:paraId="7E6C0CEF" w14:textId="26CFFF62" w:rsidR="00EE12AC" w:rsidRPr="003A2CDC" w:rsidRDefault="00EE12AC" w:rsidP="002372DA">
      <w:pPr>
        <w:pStyle w:val="my-2"/>
        <w:spacing w:line="360" w:lineRule="auto"/>
        <w:ind w:left="708"/>
        <w:rPr>
          <w:sz w:val="28"/>
          <w:szCs w:val="28"/>
        </w:rPr>
      </w:pPr>
      <w:r w:rsidRPr="003A2CDC">
        <w:rPr>
          <w:sz w:val="28"/>
          <w:szCs w:val="28"/>
        </w:rPr>
        <w:t xml:space="preserve">По завершении ресурса спутник может выполнить контролируемый сход с орбиты, используя остаток </w:t>
      </w:r>
      <w:r w:rsidR="00F0165B" w:rsidRPr="003A2CDC">
        <w:rPr>
          <w:sz w:val="28"/>
          <w:szCs w:val="28"/>
        </w:rPr>
        <w:t>∆</w:t>
      </w:r>
      <w:r w:rsidRPr="003A2CDC">
        <w:rPr>
          <w:sz w:val="28"/>
          <w:szCs w:val="28"/>
        </w:rPr>
        <w:t>v, что снижает нагрузку на орбитальное окружение.</w:t>
      </w:r>
    </w:p>
    <w:p w14:paraId="2BE1804E" w14:textId="77777777" w:rsidR="00E851FA" w:rsidRPr="003A2CDC" w:rsidRDefault="00E851FA" w:rsidP="002372DA">
      <w:pPr>
        <w:pStyle w:val="my-2"/>
        <w:spacing w:line="360" w:lineRule="auto"/>
        <w:rPr>
          <w:sz w:val="28"/>
          <w:szCs w:val="28"/>
        </w:rPr>
      </w:pPr>
    </w:p>
    <w:p w14:paraId="12392144" w14:textId="55337ADC" w:rsidR="00EE12AC" w:rsidRPr="003A2CDC" w:rsidRDefault="00EE12AC" w:rsidP="002372DA">
      <w:pPr>
        <w:spacing w:line="360" w:lineRule="auto"/>
        <w:rPr>
          <w:sz w:val="28"/>
          <w:szCs w:val="28"/>
        </w:rPr>
      </w:pPr>
    </w:p>
    <w:p w14:paraId="5FF9E8B1" w14:textId="0C8FD5B3" w:rsidR="00256BF5" w:rsidRPr="003A2CDC" w:rsidRDefault="00256BF5" w:rsidP="002372DA">
      <w:pPr>
        <w:pStyle w:val="1"/>
        <w:spacing w:line="360" w:lineRule="auto"/>
        <w:jc w:val="center"/>
        <w:rPr>
          <w:szCs w:val="28"/>
        </w:rPr>
      </w:pPr>
      <w:bookmarkStart w:id="22" w:name="_Toc217441345"/>
      <w:r w:rsidRPr="003A2CDC">
        <w:rPr>
          <w:szCs w:val="28"/>
        </w:rPr>
        <w:lastRenderedPageBreak/>
        <w:t>4. Физико-математическая модель</w:t>
      </w:r>
      <w:bookmarkEnd w:id="22"/>
    </w:p>
    <w:p w14:paraId="0505F2BF" w14:textId="3038FBC3" w:rsidR="00FC7B4C" w:rsidRPr="003A2CDC" w:rsidRDefault="00FC7B4C" w:rsidP="002372DA">
      <w:pPr>
        <w:pStyle w:val="2"/>
        <w:spacing w:line="360" w:lineRule="auto"/>
        <w:rPr>
          <w:szCs w:val="28"/>
        </w:rPr>
      </w:pPr>
      <w:bookmarkStart w:id="23" w:name="_Toc217441346"/>
      <w:r w:rsidRPr="003A2CDC">
        <w:rPr>
          <w:szCs w:val="28"/>
        </w:rPr>
        <w:t>4.0. Обобщенная физическая модель</w:t>
      </w:r>
      <w:bookmarkEnd w:id="23"/>
    </w:p>
    <w:p w14:paraId="7534877D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Плоское движение</w:t>
      </w:r>
      <w:r w:rsidRPr="003A2CDC">
        <w:rPr>
          <w:sz w:val="28"/>
          <w:szCs w:val="28"/>
        </w:rPr>
        <w:t xml:space="preserve"> — полёт происходит в вертикальной плоскости </w:t>
      </w:r>
      <w:proofErr w:type="spellStart"/>
      <w:r w:rsidRPr="003A2CDC">
        <w:rPr>
          <w:sz w:val="28"/>
          <w:szCs w:val="28"/>
          <w:lang w:val="en-US"/>
        </w:rPr>
        <w:t>xOy</w:t>
      </w:r>
      <w:proofErr w:type="spellEnd"/>
    </w:p>
    <w:p w14:paraId="7B3ECEB4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Пренебрежение вращением Земли</w:t>
      </w:r>
      <w:r w:rsidRPr="003A2CDC">
        <w:rPr>
          <w:sz w:val="28"/>
          <w:szCs w:val="28"/>
        </w:rPr>
        <w:t> — нет центробежных и кориолисовых сил</w:t>
      </w:r>
    </w:p>
    <w:p w14:paraId="338CB8D1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Пренебрежение кривизной Земли</w:t>
      </w:r>
      <w:r w:rsidRPr="003A2CDC">
        <w:rPr>
          <w:sz w:val="28"/>
          <w:szCs w:val="28"/>
        </w:rPr>
        <w:t> — плоская поверхность</w:t>
      </w:r>
    </w:p>
    <w:p w14:paraId="389AF348" w14:textId="77777777" w:rsidR="00FC7B4C" w:rsidRPr="003A2CDC" w:rsidRDefault="00FC7B4C" w:rsidP="00D81FC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120" w:afterAutospacing="0" w:line="360" w:lineRule="auto"/>
        <w:rPr>
          <w:color w:val="0F1115"/>
          <w:sz w:val="28"/>
          <w:szCs w:val="28"/>
        </w:rPr>
      </w:pPr>
      <w:r w:rsidRPr="003A2CDC">
        <w:rPr>
          <w:rStyle w:val="a6"/>
          <w:rFonts w:eastAsia="Cambria Math"/>
          <w:color w:val="0F1115"/>
          <w:sz w:val="28"/>
          <w:szCs w:val="28"/>
        </w:rPr>
        <w:t>Модель материальной точки</w:t>
      </w:r>
      <w:r w:rsidRPr="003A2CDC">
        <w:rPr>
          <w:color w:val="0F1115"/>
          <w:sz w:val="28"/>
          <w:szCs w:val="28"/>
        </w:rPr>
        <w:t> — ракета рассматривается как точка с сосредоточенной массой </w:t>
      </w:r>
      <w:r w:rsidRPr="003A2CDC">
        <w:rPr>
          <w:rStyle w:val="katex-mathml"/>
          <w:color w:val="0F1115"/>
          <w:sz w:val="28"/>
          <w:szCs w:val="28"/>
          <w:bdr w:val="none" w:sz="0" w:space="0" w:color="auto" w:frame="1"/>
        </w:rPr>
        <w:t>m</w:t>
      </w:r>
      <w:r w:rsidRPr="003A2CDC">
        <w:rPr>
          <w:color w:val="0F1115"/>
          <w:sz w:val="28"/>
          <w:szCs w:val="28"/>
        </w:rPr>
        <w:t>, пренебрегается:</w:t>
      </w:r>
    </w:p>
    <w:p w14:paraId="2B73E454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Размерами и формой корпуса (кроме площади для расчёта сопротивления)</w:t>
      </w:r>
    </w:p>
    <w:p w14:paraId="180B35D2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Распределением масс (центром масс, моментами инерции)</w:t>
      </w:r>
    </w:p>
    <w:p w14:paraId="011C81D3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Вращательным движением вокруг центра масс</w:t>
      </w:r>
    </w:p>
    <w:p w14:paraId="36F8E20B" w14:textId="12ADCDD6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Деформациями конструкции</w:t>
      </w:r>
    </w:p>
    <w:p w14:paraId="05048FE0" w14:textId="77777777" w:rsidR="00FC7B4C" w:rsidRPr="003A2CDC" w:rsidRDefault="00FC7B4C" w:rsidP="00D81FC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rStyle w:val="a6"/>
          <w:rFonts w:eastAsia="Cambria Math"/>
          <w:color w:val="0F1115"/>
          <w:sz w:val="28"/>
          <w:szCs w:val="28"/>
        </w:rPr>
        <w:t>Жёсткое тело в поступательном движении</w:t>
      </w:r>
      <w:r w:rsidRPr="003A2CDC">
        <w:rPr>
          <w:color w:val="0F1115"/>
          <w:sz w:val="28"/>
          <w:szCs w:val="28"/>
        </w:rPr>
        <w:t> — все точки ракеты движутся с одинаковой скоростью и ускорением</w:t>
      </w:r>
    </w:p>
    <w:p w14:paraId="151F37B7" w14:textId="77777777" w:rsidR="00FC7B4C" w:rsidRPr="003A2CDC" w:rsidRDefault="00FC7B4C" w:rsidP="002372DA">
      <w:pPr>
        <w:spacing w:line="360" w:lineRule="auto"/>
        <w:rPr>
          <w:sz w:val="28"/>
          <w:szCs w:val="28"/>
        </w:rPr>
      </w:pPr>
    </w:p>
    <w:p w14:paraId="437C9221" w14:textId="39005E4A" w:rsidR="007920A6" w:rsidRPr="003A2CDC" w:rsidRDefault="007920A6" w:rsidP="002372DA">
      <w:pPr>
        <w:pStyle w:val="2"/>
        <w:spacing w:line="360" w:lineRule="auto"/>
        <w:rPr>
          <w:szCs w:val="28"/>
        </w:rPr>
      </w:pPr>
      <w:bookmarkStart w:id="24" w:name="bm_3_1_этап_1_вертикальный_подъем_ebdf1a"/>
      <w:bookmarkStart w:id="25" w:name="_Toc217441347"/>
      <w:r w:rsidRPr="003A2CDC">
        <w:rPr>
          <w:rFonts w:eastAsia="Georgia"/>
          <w:szCs w:val="28"/>
        </w:rPr>
        <w:t>4.1 Этап 1: Вертикальный подъем (0–10 секунд)</w:t>
      </w:r>
      <w:bookmarkEnd w:id="24"/>
      <w:bookmarkEnd w:id="25"/>
    </w:p>
    <w:p w14:paraId="1CFEC306" w14:textId="0817D961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6" w:name="bm_3_1_1_физическая_модель"/>
      <w:r w:rsidRPr="003A2CDC">
        <w:rPr>
          <w:rFonts w:eastAsia="Georgia"/>
          <w:b/>
          <w:sz w:val="28"/>
          <w:szCs w:val="28"/>
        </w:rPr>
        <w:t>4.1.1 Физическая модель</w:t>
      </w:r>
      <w:bookmarkEnd w:id="26"/>
    </w:p>
    <w:p w14:paraId="748C7825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Первый этап представляет собой кратковременный вертикальный подъем продолжительностью около </w:t>
      </w:r>
      <w:r w:rsidRPr="003A2CDC">
        <w:rPr>
          <w:b/>
          <w:sz w:val="28"/>
          <w:szCs w:val="28"/>
        </w:rPr>
        <w:t>10 секунд</w:t>
      </w:r>
      <w:r w:rsidRPr="003A2CDC">
        <w:rPr>
          <w:rFonts w:eastAsia="Georgia"/>
          <w:sz w:val="28"/>
          <w:szCs w:val="28"/>
        </w:rPr>
        <w:t>, целью которого является быстрый выход из наиболее плотных слоев атмосферы. В этот период ракета движется строго вертикально вверх под действием тяги девяти двигателей Merlin 1D++ первой ступени.</w:t>
      </w:r>
    </w:p>
    <w:p w14:paraId="4BEA21C5" w14:textId="5A737BB4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7" w:name="bm_3_1_2_математическая_модель"/>
      <w:r w:rsidRPr="00D8063B">
        <w:rPr>
          <w:rFonts w:eastAsia="Georgia"/>
          <w:b/>
          <w:sz w:val="28"/>
          <w:szCs w:val="28"/>
        </w:rPr>
        <w:t>4</w:t>
      </w:r>
      <w:r w:rsidRPr="003A2CDC">
        <w:rPr>
          <w:rFonts w:eastAsia="Georgia"/>
          <w:b/>
          <w:sz w:val="28"/>
          <w:szCs w:val="28"/>
        </w:rPr>
        <w:t>.1.2 Математическая модель</w:t>
      </w:r>
      <w:bookmarkEnd w:id="27"/>
    </w:p>
    <w:p w14:paraId="701E65F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Уравнение движения в вертикальном направлении без учета кривизны Земли (локальное приближение):</w:t>
      </w:r>
    </w:p>
    <w:p w14:paraId="593BC2E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m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mg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D</m:t>
          </m:r>
        </m:oMath>
      </m:oMathPara>
    </w:p>
    <w:p w14:paraId="64B0D4A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6EDC2353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m</m:t>
        </m:r>
      </m:oMath>
      <w:r w:rsidRPr="003A2CDC">
        <w:rPr>
          <w:rFonts w:eastAsia="Georgia"/>
          <w:sz w:val="28"/>
          <w:szCs w:val="28"/>
        </w:rPr>
        <w:t xml:space="preserve"> — текущая масса ракеты (кг)</w:t>
      </w:r>
    </w:p>
    <w:p w14:paraId="0E441A9F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v</m:t>
        </m:r>
      </m:oMath>
      <w:r w:rsidRPr="003A2CDC">
        <w:rPr>
          <w:rFonts w:eastAsia="Georgia"/>
          <w:sz w:val="28"/>
          <w:szCs w:val="28"/>
        </w:rPr>
        <w:t xml:space="preserve"> — скорость (м/с)</w:t>
      </w:r>
    </w:p>
    <w:p w14:paraId="65BDF5CA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3A2CDC">
        <w:rPr>
          <w:rFonts w:eastAsia="Georgia"/>
          <w:sz w:val="28"/>
          <w:szCs w:val="28"/>
        </w:rPr>
        <w:t xml:space="preserve"> — тяга двигателей (Н)</w:t>
      </w:r>
    </w:p>
    <w:p w14:paraId="438B30C8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g</m:t>
        </m:r>
      </m:oMath>
      <w:r w:rsidRPr="003A2CDC">
        <w:rPr>
          <w:rFonts w:eastAsia="Georgia"/>
          <w:sz w:val="28"/>
          <w:szCs w:val="28"/>
        </w:rPr>
        <w:t xml:space="preserve"> — ускорение свободного падения ≈ 9.81 м/с²</w:t>
      </w:r>
    </w:p>
    <w:p w14:paraId="4DDB3FCC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D</m:t>
        </m:r>
      </m:oMath>
      <w:r w:rsidRPr="003A2CDC">
        <w:rPr>
          <w:rFonts w:eastAsia="Georgia"/>
          <w:sz w:val="28"/>
          <w:szCs w:val="28"/>
        </w:rPr>
        <w:t xml:space="preserve"> — аэродинамическое сопротивление (Н)</w:t>
      </w:r>
    </w:p>
    <w:p w14:paraId="6F2B587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Изменение массы ракеты:</w:t>
      </w:r>
    </w:p>
    <w:p w14:paraId="6CEDA186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sp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</m:oMath>
      </m:oMathPara>
    </w:p>
    <w:p w14:paraId="735A78D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70DB480A" w14:textId="77777777" w:rsidR="007920A6" w:rsidRPr="003A2CDC" w:rsidRDefault="00A7305A" w:rsidP="00D81FC2">
      <w:pPr>
        <w:numPr>
          <w:ilvl w:val="0"/>
          <w:numId w:val="24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sp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удельный импульс двигателей (283 сек на уровне моря для Merlin 1D++)</w:t>
      </w:r>
    </w:p>
    <w:p w14:paraId="2767A9C9" w14:textId="77777777" w:rsidR="007920A6" w:rsidRPr="003A2CDC" w:rsidRDefault="00A7305A" w:rsidP="00D81FC2">
      <w:pPr>
        <w:numPr>
          <w:ilvl w:val="0"/>
          <w:numId w:val="24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стандартное ускорение свободного падения (9.80665 м/с²)</w:t>
      </w:r>
    </w:p>
    <w:p w14:paraId="4EE94B2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Аэродинамическое сопротивление (на ранних этапах):</w:t>
      </w:r>
    </w:p>
    <w:p w14:paraId="66F3F2E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ρ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A</m:t>
          </m:r>
        </m:oMath>
      </m:oMathPara>
    </w:p>
    <w:p w14:paraId="37BB41F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25DD9E35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</m:t>
        </m:r>
      </m:oMath>
      <w:r w:rsidRPr="003A2CDC">
        <w:rPr>
          <w:rFonts w:eastAsia="Georgia"/>
          <w:sz w:val="28"/>
          <w:szCs w:val="28"/>
        </w:rPr>
        <w:t xml:space="preserve"> — плотность воздуха (кг/м³), зависит от высоты</w:t>
      </w:r>
    </w:p>
    <w:p w14:paraId="420B210F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v</m:t>
        </m:r>
      </m:oMath>
      <w:r w:rsidRPr="003A2CDC">
        <w:rPr>
          <w:rFonts w:eastAsia="Georgia"/>
          <w:sz w:val="28"/>
          <w:szCs w:val="28"/>
        </w:rPr>
        <w:t xml:space="preserve"> — скорость (м/с)</w:t>
      </w:r>
    </w:p>
    <w:p w14:paraId="40001311" w14:textId="77777777" w:rsidR="007920A6" w:rsidRPr="003A2CDC" w:rsidRDefault="00A7305A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коэффициент лобового сопротивления (~0.3 для ракеты)</w:t>
      </w:r>
    </w:p>
    <w:p w14:paraId="5DE84C1D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миделево сечение (м²)</w:t>
      </w:r>
    </w:p>
    <w:p w14:paraId="70C40253" w14:textId="097D033B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8" w:name="bm_3_1_3_вычисления"/>
      <w:r w:rsidRPr="003A2CDC">
        <w:rPr>
          <w:rFonts w:eastAsia="Georgia"/>
          <w:b/>
          <w:sz w:val="28"/>
          <w:szCs w:val="28"/>
        </w:rPr>
        <w:lastRenderedPageBreak/>
        <w:t>4.1.3 Вычисления</w:t>
      </w:r>
      <w:bookmarkEnd w:id="28"/>
    </w:p>
    <w:p w14:paraId="71987238" w14:textId="684AAB40" w:rsidR="007920A6" w:rsidRPr="003A2CDC" w:rsidRDefault="007920A6" w:rsidP="002372DA">
      <w:pPr>
        <w:spacing w:after="210" w:line="360" w:lineRule="auto"/>
        <w:rPr>
          <w:sz w:val="28"/>
          <w:szCs w:val="28"/>
          <w:lang w:val="en-US"/>
        </w:rPr>
      </w:pPr>
      <w:r w:rsidRPr="003A2CDC">
        <w:rPr>
          <w:sz w:val="28"/>
          <w:szCs w:val="28"/>
        </w:rPr>
        <w:t>Начальные параметры вертикального подъёма</w:t>
      </w:r>
      <w:r w:rsidRPr="003A2CDC">
        <w:rPr>
          <w:sz w:val="28"/>
          <w:szCs w:val="28"/>
          <w:lang w:val="en-US"/>
        </w:rPr>
        <w:t>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703"/>
        <w:gridCol w:w="1519"/>
        <w:gridCol w:w="1454"/>
      </w:tblGrid>
      <w:tr w:rsidR="007920A6" w:rsidRPr="003A2CDC" w14:paraId="0430CBF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A1A3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EDB28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70ED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Единица</w:t>
            </w:r>
          </w:p>
        </w:tc>
      </w:tr>
      <w:tr w:rsidR="007920A6" w:rsidRPr="003A2CDC" w14:paraId="2F3F3025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C5F66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первой ступени (уровень моря)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B4A22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7,607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BD5A5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МН</w:t>
            </w:r>
          </w:p>
        </w:tc>
      </w:tr>
      <w:tr w:rsidR="007920A6" w:rsidRPr="003A2CDC" w14:paraId="5E2CC3E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26B6F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масса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44D13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534,770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1AA4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6327325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63AE0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 (уровень моря)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186F8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283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7C5DC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сек</w:t>
            </w:r>
          </w:p>
        </w:tc>
      </w:tr>
      <w:tr w:rsidR="007920A6" w:rsidRPr="003A2CDC" w14:paraId="518C9BE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28479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Тягово-весовое отношение (TWR)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610C7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1.45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29256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—</w:t>
            </w:r>
          </w:p>
        </w:tc>
      </w:tr>
    </w:tbl>
    <w:p w14:paraId="1A461C2E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20A8608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Расчет начального ускорения:</w:t>
      </w:r>
    </w:p>
    <w:p w14:paraId="768CD48A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7,607×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534,770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-9.81=14.22-9.81=4.41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13C2B1B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Результат:</w:t>
      </w:r>
      <w:r w:rsidRPr="003A2CDC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=4.41</m:t>
        </m:r>
      </m:oMath>
      <w:r w:rsidRPr="003A2CDC">
        <w:rPr>
          <w:rFonts w:eastAsia="Georgia"/>
          <w:sz w:val="28"/>
          <w:szCs w:val="28"/>
        </w:rPr>
        <w:t xml:space="preserve"> м/с² (на уровне земли, уменьшается по мере выхода в верхние слои из-за уменьшения плотности атмосферы).</w:t>
      </w:r>
    </w:p>
    <w:p w14:paraId="2F29600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Эффективная скорость истечения:</w:t>
      </w:r>
    </w:p>
    <w:p w14:paraId="6155A124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=283×9.80665=2,775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2D13CF8D" w14:textId="14FD9E14" w:rsidR="007920A6" w:rsidRPr="003A2CDC" w:rsidRDefault="007920A6" w:rsidP="002372DA">
      <w:pPr>
        <w:spacing w:after="210" w:line="360" w:lineRule="auto"/>
        <w:rPr>
          <w:sz w:val="28"/>
          <w:szCs w:val="28"/>
          <w:lang w:val="en-US"/>
        </w:rPr>
      </w:pPr>
      <w:r w:rsidRPr="003A2CDC">
        <w:rPr>
          <w:b/>
          <w:sz w:val="28"/>
          <w:szCs w:val="28"/>
        </w:rPr>
        <w:t>Результаты</w:t>
      </w:r>
      <w:r w:rsidRPr="003A2CDC">
        <w:rPr>
          <w:b/>
          <w:sz w:val="28"/>
          <w:szCs w:val="28"/>
          <w:lang w:val="en-US"/>
        </w:rPr>
        <w:t>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339"/>
        <w:gridCol w:w="1519"/>
      </w:tblGrid>
      <w:tr w:rsidR="007920A6" w:rsidRPr="003A2CDC" w14:paraId="692A946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E162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74F6B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955B4C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B91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4D44D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10 сек</w:t>
            </w:r>
          </w:p>
        </w:tc>
      </w:tr>
      <w:tr w:rsidR="007920A6" w:rsidRPr="003A2CDC" w14:paraId="388E5E5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043E1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Сожжено топлива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CF9B8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27,410 кг</w:t>
            </w:r>
          </w:p>
        </w:tc>
      </w:tr>
      <w:tr w:rsidR="007920A6" w:rsidRPr="003A2CDC" w14:paraId="147AF9E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C5F06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Конечная 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A5174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48 м/с</w:t>
            </w:r>
          </w:p>
        </w:tc>
      </w:tr>
      <w:tr w:rsidR="007920A6" w:rsidRPr="003A2CDC" w14:paraId="01F98AB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D1D72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Высота в конце этапа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38C565" w14:textId="77777777" w:rsidR="007920A6" w:rsidRPr="003A2CDC" w:rsidRDefault="007920A6" w:rsidP="002372DA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1.5–2 км</w:t>
            </w:r>
          </w:p>
        </w:tc>
      </w:tr>
      <w:tr w:rsidR="007920A6" w:rsidRPr="003A2CDC" w14:paraId="60636E8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4A30F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Потеряно на гравитацию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465CD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98.1 м/с</w:t>
            </w:r>
          </w:p>
        </w:tc>
      </w:tr>
    </w:tbl>
    <w:p w14:paraId="3ABA7B34" w14:textId="299E5056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F155934" w14:textId="03FF8E5D" w:rsidR="007920A6" w:rsidRPr="003A2CDC" w:rsidRDefault="007920A6" w:rsidP="002372DA">
      <w:pPr>
        <w:pStyle w:val="2"/>
        <w:spacing w:line="360" w:lineRule="auto"/>
        <w:rPr>
          <w:szCs w:val="28"/>
        </w:rPr>
      </w:pPr>
      <w:bookmarkStart w:id="29" w:name="bm_3_2_этап_2_3_первая_ступень_и_2ced2b"/>
      <w:bookmarkStart w:id="30" w:name="_Toc217441348"/>
      <w:r w:rsidRPr="003A2CDC">
        <w:rPr>
          <w:rFonts w:eastAsia="Georgia"/>
          <w:szCs w:val="28"/>
        </w:rPr>
        <w:t>4.2 Этап 2–3: Первая ступень и первый импульс второй ступени (10–482 сек)</w:t>
      </w:r>
      <w:bookmarkEnd w:id="29"/>
      <w:bookmarkEnd w:id="30"/>
    </w:p>
    <w:p w14:paraId="110BD52B" w14:textId="2B9D580E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31" w:name="bm_3_2_1_физическая_модель"/>
      <w:r w:rsidRPr="003A2CDC">
        <w:rPr>
          <w:rFonts w:eastAsia="Georgia"/>
          <w:b/>
          <w:sz w:val="28"/>
          <w:szCs w:val="28"/>
        </w:rPr>
        <w:t>4.2.1 Физическая модель</w:t>
      </w:r>
      <w:bookmarkEnd w:id="31"/>
    </w:p>
    <w:p w14:paraId="0DFD8BB8" w14:textId="5B459E7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После вертикального подъема ракета переходит на гравитационный разворот — плавное изменение угла тангажа от вертикального положения к горизонтальному, следуя оптимальной траектории для минимизации гравитационных потерь.</w:t>
      </w:r>
    </w:p>
    <w:p w14:paraId="52E5D50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этом этапе:</w:t>
      </w:r>
    </w:p>
    <w:p w14:paraId="562B514D" w14:textId="77777777" w:rsidR="007920A6" w:rsidRPr="003A2CDC" w:rsidRDefault="007920A6" w:rsidP="00D81FC2">
      <w:pPr>
        <w:numPr>
          <w:ilvl w:val="0"/>
          <w:numId w:val="26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Первая ступень работает в течение 162 сек (до MECO — </w:t>
      </w:r>
      <w:proofErr w:type="spellStart"/>
      <w:r w:rsidRPr="003A2CDC">
        <w:rPr>
          <w:rFonts w:eastAsia="Georgia"/>
          <w:sz w:val="28"/>
          <w:szCs w:val="28"/>
        </w:rPr>
        <w:t>Main</w:t>
      </w:r>
      <w:proofErr w:type="spellEnd"/>
      <w:r w:rsidRPr="003A2CDC">
        <w:rPr>
          <w:rFonts w:eastAsia="Georgia"/>
          <w:sz w:val="28"/>
          <w:szCs w:val="28"/>
        </w:rPr>
        <w:t xml:space="preserve"> Engine </w:t>
      </w:r>
      <w:proofErr w:type="spellStart"/>
      <w:r w:rsidRPr="003A2CDC">
        <w:rPr>
          <w:rFonts w:eastAsia="Georgia"/>
          <w:sz w:val="28"/>
          <w:szCs w:val="28"/>
        </w:rPr>
        <w:t>Cutoff</w:t>
      </w:r>
      <w:proofErr w:type="spellEnd"/>
      <w:r w:rsidRPr="003A2CDC">
        <w:rPr>
          <w:rFonts w:eastAsia="Georgia"/>
          <w:sz w:val="28"/>
          <w:szCs w:val="28"/>
        </w:rPr>
        <w:t>)</w:t>
      </w:r>
    </w:p>
    <w:p w14:paraId="56DAE14B" w14:textId="77777777" w:rsidR="007920A6" w:rsidRPr="003A2CDC" w:rsidRDefault="007920A6" w:rsidP="00D81FC2">
      <w:pPr>
        <w:numPr>
          <w:ilvl w:val="0"/>
          <w:numId w:val="26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Вторая ступень включается после разделения и работает до SECO-1 (482 сек) для достижения промежуточной орбиты 170–300 км</w:t>
      </w:r>
    </w:p>
    <w:p w14:paraId="2601F0C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Цель: достичь эллиптической орбиты с перигеем 170 км и апогеем 300 км.</w:t>
      </w:r>
    </w:p>
    <w:p w14:paraId="337F1022" w14:textId="252B1496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32" w:name="bm_3_2_2_основные_уравнения"/>
      <w:r w:rsidRPr="00D8063B">
        <w:rPr>
          <w:rFonts w:eastAsia="Georgia"/>
          <w:b/>
          <w:sz w:val="28"/>
          <w:szCs w:val="28"/>
        </w:rPr>
        <w:t>4</w:t>
      </w:r>
      <w:r w:rsidRPr="003A2CDC">
        <w:rPr>
          <w:rFonts w:eastAsia="Georgia"/>
          <w:b/>
          <w:sz w:val="28"/>
          <w:szCs w:val="28"/>
        </w:rPr>
        <w:t>.2.2 Основные уравнения</w:t>
      </w:r>
      <w:bookmarkEnd w:id="32"/>
    </w:p>
    <w:p w14:paraId="2C9ABC4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этапе атмосферного полета и выхода в космос:</w:t>
      </w:r>
    </w:p>
    <w:p w14:paraId="47358DB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cos⁡(</m:t>
          </m:r>
          <m: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)-</m:t>
          </m:r>
          <m:r>
            <w:rPr>
              <w:rFonts w:ascii="Cambria Math" w:hAnsi="Cambria Math"/>
              <w:sz w:val="28"/>
              <w:szCs w:val="28"/>
            </w:rPr>
            <m:t>mg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sin⁡(</m:t>
          </m:r>
          <m:r>
            <w:rPr>
              <w:rFonts w:ascii="Cambria Math" w:hAnsi="Cambria Math"/>
              <w:sz w:val="28"/>
              <w:szCs w:val="28"/>
            </w:rPr>
            <m:t>γ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)-</m:t>
          </m:r>
          <m:r>
            <w:rPr>
              <w:rFonts w:ascii="Cambria Math" w:hAnsi="Cambria Math"/>
              <w:sz w:val="28"/>
              <w:szCs w:val="28"/>
            </w:rPr>
            <m:t>D</m:t>
          </m:r>
        </m:oMath>
      </m:oMathPara>
    </w:p>
    <w:p w14:paraId="6C8984F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72BF8E89" w14:textId="77777777" w:rsidR="007920A6" w:rsidRPr="003A2CDC" w:rsidRDefault="007920A6" w:rsidP="00D81FC2">
      <w:pPr>
        <w:numPr>
          <w:ilvl w:val="0"/>
          <w:numId w:val="27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3A2CDC">
        <w:rPr>
          <w:rFonts w:eastAsia="Georgia"/>
          <w:sz w:val="28"/>
          <w:szCs w:val="28"/>
        </w:rPr>
        <w:t xml:space="preserve"> — угол отклонения вектора тяги от траектории</w:t>
      </w:r>
    </w:p>
    <w:p w14:paraId="39CC19A0" w14:textId="77777777" w:rsidR="007920A6" w:rsidRPr="003A2CDC" w:rsidRDefault="007920A6" w:rsidP="00D81FC2">
      <w:pPr>
        <w:numPr>
          <w:ilvl w:val="0"/>
          <w:numId w:val="27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3A2CDC">
        <w:rPr>
          <w:rFonts w:eastAsia="Georgia"/>
          <w:sz w:val="28"/>
          <w:szCs w:val="28"/>
        </w:rPr>
        <w:t xml:space="preserve"> — угол траектории относительно горизонта</w:t>
      </w:r>
    </w:p>
    <w:p w14:paraId="65FFF2B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lastRenderedPageBreak/>
        <w:t>При оптимальном гравитационном развороте (при отсутствии лобового сопротивления):</w:t>
      </w:r>
    </w:p>
    <w:p w14:paraId="270ECC97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dγ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cos⁡(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cos⁡(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den>
          </m:f>
        </m:oMath>
      </m:oMathPara>
    </w:p>
    <w:p w14:paraId="7DCB9797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06837ACA" w14:textId="77777777" w:rsidR="007920A6" w:rsidRPr="003A2CDC" w:rsidRDefault="007920A6" w:rsidP="00D81FC2">
      <w:pPr>
        <w:numPr>
          <w:ilvl w:val="0"/>
          <w:numId w:val="28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</m:t>
        </m:r>
      </m:oMath>
      <w:r w:rsidRPr="003A2CDC">
        <w:rPr>
          <w:rFonts w:eastAsia="Georgia"/>
          <w:sz w:val="28"/>
          <w:szCs w:val="28"/>
        </w:rPr>
        <w:t xml:space="preserve"> — радиус Земли (6,371 км)</w:t>
      </w:r>
    </w:p>
    <w:p w14:paraId="1D64B198" w14:textId="53C2F6E7" w:rsidR="007920A6" w:rsidRPr="00B84606" w:rsidRDefault="007920A6" w:rsidP="00D81FC2">
      <w:pPr>
        <w:numPr>
          <w:ilvl w:val="0"/>
          <w:numId w:val="28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3A2CDC">
        <w:rPr>
          <w:rFonts w:eastAsia="Georgia"/>
          <w:sz w:val="28"/>
          <w:szCs w:val="28"/>
        </w:rPr>
        <w:t xml:space="preserve"> — высота над поверхностью</w:t>
      </w:r>
    </w:p>
    <w:p w14:paraId="0D31BF41" w14:textId="1447B516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3" w:name="bm_3_2_3_вычисления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.2.3 Вычисления</w:t>
      </w:r>
      <w:bookmarkEnd w:id="33"/>
    </w:p>
    <w:p w14:paraId="4882E061" w14:textId="51887CC9" w:rsidR="007920A6" w:rsidRPr="003A2CDC" w:rsidRDefault="00B655F9" w:rsidP="002372DA">
      <w:pPr>
        <w:spacing w:after="21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 xml:space="preserve">Параметры в момент </w:t>
      </w:r>
      <w:r w:rsidR="007920A6" w:rsidRPr="003A2CDC">
        <w:rPr>
          <w:bCs/>
          <w:sz w:val="28"/>
          <w:szCs w:val="28"/>
        </w:rPr>
        <w:t>MECO (конец первой ступени):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734"/>
        <w:gridCol w:w="1571"/>
      </w:tblGrid>
      <w:tr w:rsidR="007920A6" w:rsidRPr="003A2CDC" w14:paraId="7645B94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E6B2D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66E40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A2D67C4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2AEF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600F0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162 сек</w:t>
            </w:r>
          </w:p>
        </w:tc>
      </w:tr>
      <w:tr w:rsidR="007920A6" w:rsidRPr="003A2CDC" w14:paraId="022D1B7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F2BD8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5D5FB2" w14:textId="0DBE770B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70 км</w:t>
            </w:r>
          </w:p>
        </w:tc>
      </w:tr>
      <w:tr w:rsidR="007920A6" w:rsidRPr="003A2CDC" w14:paraId="779FE4A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844C9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7A65C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2,400 м/с</w:t>
            </w:r>
          </w:p>
        </w:tc>
      </w:tr>
      <w:tr w:rsidR="007920A6" w:rsidRPr="003A2CDC" w14:paraId="56583BF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4A91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MECO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A70AD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154,898 кг</w:t>
            </w:r>
          </w:p>
        </w:tc>
      </w:tr>
    </w:tbl>
    <w:p w14:paraId="6B1A2B0B" w14:textId="77777777" w:rsidR="002372DA" w:rsidRPr="003A2CDC" w:rsidRDefault="002372DA" w:rsidP="00B84606">
      <w:pPr>
        <w:spacing w:line="360" w:lineRule="auto"/>
        <w:ind w:left="0" w:firstLine="0"/>
        <w:rPr>
          <w:sz w:val="28"/>
          <w:szCs w:val="28"/>
        </w:rPr>
      </w:pPr>
    </w:p>
    <w:p w14:paraId="14FB6F5A" w14:textId="436766D1" w:rsidR="007920A6" w:rsidRPr="003A2CDC" w:rsidRDefault="00B655F9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Параметры эллиптической орбиты 170–300 км</w:t>
      </w:r>
      <w:r w:rsidRPr="003A2CDC">
        <w:rPr>
          <w:b/>
          <w:sz w:val="28"/>
          <w:szCs w:val="28"/>
        </w:rPr>
        <w:t xml:space="preserve"> </w:t>
      </w:r>
      <w:r w:rsidR="007920A6" w:rsidRPr="003A2CDC">
        <w:rPr>
          <w:b/>
          <w:sz w:val="28"/>
          <w:szCs w:val="28"/>
        </w:rPr>
        <w:t>(конец 1-го импульса второй ступени):</w:t>
      </w:r>
    </w:p>
    <w:tbl>
      <w:tblPr>
        <w:tblStyle w:val="NormalGrid"/>
        <w:tblW w:w="5046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3078"/>
        <w:gridCol w:w="1968"/>
      </w:tblGrid>
      <w:tr w:rsidR="007920A6" w:rsidRPr="003A2CDC" w14:paraId="51709338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EB840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39F3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80594B6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CC9DB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CA5AA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482 сек</w:t>
            </w:r>
          </w:p>
        </w:tc>
      </w:tr>
      <w:tr w:rsidR="007920A6" w:rsidRPr="003A2CDC" w14:paraId="3F1F42DF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6D93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перигея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68F22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170 км</w:t>
            </w:r>
          </w:p>
        </w:tc>
      </w:tr>
      <w:tr w:rsidR="007920A6" w:rsidRPr="003A2CDC" w14:paraId="36B85EFB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554A8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апогея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C196E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1FEC023B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20A57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Скорость в перигее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79923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7,844 м/с</w:t>
            </w:r>
          </w:p>
        </w:tc>
      </w:tr>
      <w:tr w:rsidR="007920A6" w:rsidRPr="003A2CDC" w14:paraId="761543FC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1E63A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апогее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E0FB4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7,691 м/с</w:t>
            </w:r>
          </w:p>
        </w:tc>
      </w:tr>
      <w:tr w:rsidR="007920A6" w:rsidRPr="003A2CDC" w14:paraId="216B4E1E" w14:textId="77777777" w:rsidTr="00B655F9">
        <w:trPr>
          <w:cantSplit/>
          <w:trHeight w:val="862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DE0F5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Эксцентриситет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001D2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=0.00984</m:t>
                </m:r>
              </m:oMath>
            </m:oMathPara>
          </w:p>
        </w:tc>
      </w:tr>
      <w:tr w:rsidR="007920A6" w:rsidRPr="003A2CDC" w14:paraId="4708D658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08C6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Период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37D59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89.0 мин</w:t>
            </w:r>
          </w:p>
        </w:tc>
      </w:tr>
      <w:tr w:rsidR="007920A6" w:rsidRPr="003A2CDC" w14:paraId="68F2D2D3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13D06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SECO-1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2FB30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34,500 кг</w:t>
            </w:r>
          </w:p>
        </w:tc>
      </w:tr>
    </w:tbl>
    <w:p w14:paraId="1F0A01E2" w14:textId="187BD3B9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5DF70D4C" w14:textId="0B3F8258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34" w:name="bm_3_3_этап_4_коастинг_482_3_154_158270"/>
      <w:bookmarkStart w:id="35" w:name="_Toc217441349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.3 Этап 4: Коастинг (482–3,154 сек = 44.5 минут)</w:t>
      </w:r>
      <w:bookmarkEnd w:id="34"/>
      <w:bookmarkEnd w:id="35"/>
    </w:p>
    <w:p w14:paraId="69C60069" w14:textId="6734D7A8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6" w:name="bm_3_3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.3.1 Физическая модель</w:t>
      </w:r>
      <w:bookmarkEnd w:id="36"/>
    </w:p>
    <w:p w14:paraId="6C0ABA3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После выключения двигателя (SECO-1) ракета движется по эллиптической орбите 170–300 км без тяги в течение 2,672 сек (44 минуты 32 секунды). Это время соответствует полупериоду эллиптической орбиты — полету от перигея к апогею.</w:t>
      </w:r>
    </w:p>
    <w:p w14:paraId="7297F79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На этом этапе ракета совершает пассивный полет по орбите Кеплера. Единственные действующие силы — гравитация и (небольшие) возмущения от сопротивления атмосферы и нецентральности гравитационного поля (эффект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A2CDC">
        <w:rPr>
          <w:sz w:val="28"/>
          <w:szCs w:val="28"/>
        </w:rPr>
        <w:t>).</w:t>
      </w:r>
    </w:p>
    <w:p w14:paraId="4B038EF7" w14:textId="65376452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7" w:name="bm_3_3_2_математ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.3.2 Математическая модель</w:t>
      </w:r>
      <w:bookmarkEnd w:id="37"/>
    </w:p>
    <w:p w14:paraId="62906B7A" w14:textId="77777777" w:rsidR="007920A6" w:rsidRPr="003A2CDC" w:rsidRDefault="007920A6" w:rsidP="002372DA">
      <w:pPr>
        <w:spacing w:after="210" w:line="360" w:lineRule="auto"/>
        <w:rPr>
          <w:b/>
          <w:sz w:val="28"/>
          <w:szCs w:val="28"/>
        </w:rPr>
      </w:pPr>
      <w:r w:rsidRPr="003A2CDC">
        <w:rPr>
          <w:b/>
          <w:sz w:val="28"/>
          <w:szCs w:val="28"/>
        </w:rPr>
        <w:t>Период эллиптической орбиты (третий закон Кеплера):</w:t>
      </w:r>
    </w:p>
    <w:p w14:paraId="597807A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den>
              </m:f>
            </m:e>
          </m:rad>
        </m:oMath>
      </m:oMathPara>
    </w:p>
    <w:p w14:paraId="6CCB685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526DB78D" w14:textId="77777777" w:rsidR="007920A6" w:rsidRPr="003A2CDC" w:rsidRDefault="007920A6" w:rsidP="00D81FC2">
      <w:pPr>
        <w:numPr>
          <w:ilvl w:val="0"/>
          <w:numId w:val="29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большая полуось орбиты</w:t>
      </w:r>
    </w:p>
    <w:p w14:paraId="56278B0A" w14:textId="77777777" w:rsidR="007920A6" w:rsidRPr="003A2CDC" w:rsidRDefault="007920A6" w:rsidP="00D81FC2">
      <w:pPr>
        <w:numPr>
          <w:ilvl w:val="0"/>
          <w:numId w:val="29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μ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GM</m:t>
        </m:r>
      </m:oMath>
      <w:r w:rsidRPr="003A2CDC">
        <w:rPr>
          <w:rFonts w:eastAsia="Georgia"/>
          <w:sz w:val="28"/>
          <w:szCs w:val="28"/>
        </w:rPr>
        <w:t xml:space="preserve"> — гравитационный параметр Земли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3.986×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</m:t>
            </m:r>
          </m:sup>
        </m:sSup>
      </m:oMath>
      <w:r w:rsidRPr="003A2CDC">
        <w:rPr>
          <w:rFonts w:eastAsia="Georgia"/>
          <w:sz w:val="28"/>
          <w:szCs w:val="28"/>
        </w:rPr>
        <w:t xml:space="preserve"> м³/с²)</w:t>
      </w:r>
    </w:p>
    <w:p w14:paraId="460DF14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Большая полуось:</w:t>
      </w:r>
    </w:p>
    <w:p w14:paraId="1FEDE0D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(6,371+170)+(6,371+300)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=6.606×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м</m:t>
          </m:r>
        </m:oMath>
      </m:oMathPara>
    </w:p>
    <w:p w14:paraId="03D6C2B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Период:</w:t>
      </w:r>
    </w:p>
    <w:p w14:paraId="60F7B11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(6.606×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3.986×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7.239×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=5,342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=89.0</m:t>
          </m:r>
          <m:r>
            <m:rPr>
              <m:nor/>
            </m:rPr>
            <w:rPr>
              <w:sz w:val="28"/>
              <w:szCs w:val="28"/>
            </w:rPr>
            <m:t> мин</m:t>
          </m:r>
        </m:oMath>
      </m:oMathPara>
    </w:p>
    <w:p w14:paraId="19512FA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полета от перигея к апогею:</w:t>
      </w:r>
    </w:p>
    <w:p w14:paraId="5A9CBB0E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coast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5,342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=2,671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=44.52</m:t>
          </m:r>
          <m:r>
            <m:rPr>
              <m:nor/>
            </m:rPr>
            <w:rPr>
              <w:sz w:val="28"/>
              <w:szCs w:val="28"/>
            </w:rPr>
            <m:t> мин</m:t>
          </m:r>
        </m:oMath>
      </m:oMathPara>
    </w:p>
    <w:p w14:paraId="09A4DBE2" w14:textId="2BD4FE9B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8" w:name="bm_3_3_3_анализ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.3.3 Анализ</w:t>
      </w:r>
      <w:bookmarkEnd w:id="38"/>
    </w:p>
    <w:p w14:paraId="14941F9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этом этапе:</w:t>
      </w:r>
    </w:p>
    <w:p w14:paraId="118D411F" w14:textId="77777777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Топливо:</w:t>
      </w:r>
      <w:r w:rsidRPr="003A2CDC">
        <w:rPr>
          <w:rFonts w:eastAsia="Georgia"/>
          <w:sz w:val="28"/>
          <w:szCs w:val="28"/>
        </w:rPr>
        <w:t xml:space="preserve"> 0 (пассивный полет)</w:t>
      </w:r>
    </w:p>
    <w:p w14:paraId="7308047F" w14:textId="77777777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Единственное использование:</w:t>
      </w:r>
      <w:r w:rsidRPr="003A2CDC">
        <w:rPr>
          <w:rFonts w:eastAsia="Georgia"/>
          <w:sz w:val="28"/>
          <w:szCs w:val="28"/>
        </w:rPr>
        <w:t xml:space="preserve"> позиция спутников над целевым регионом и подготовка ко второму импульсу циркуляризации</w:t>
      </w:r>
    </w:p>
    <w:p w14:paraId="15A16BDC" w14:textId="36E0FADD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Скорость в апогее:</w:t>
      </w:r>
      <w:r w:rsidRPr="003A2CDC">
        <w:rPr>
          <w:rFonts w:eastAsia="Georgia"/>
          <w:sz w:val="28"/>
          <w:szCs w:val="28"/>
        </w:rPr>
        <w:t xml:space="preserve"> 7</w:t>
      </w:r>
      <w:r w:rsidR="00B655F9" w:rsidRPr="003A2CDC">
        <w:rPr>
          <w:rFonts w:eastAsia="Georgia"/>
          <w:sz w:val="28"/>
          <w:szCs w:val="28"/>
        </w:rPr>
        <w:t>,</w:t>
      </w:r>
      <w:r w:rsidRPr="003A2CDC">
        <w:rPr>
          <w:rFonts w:eastAsia="Georgia"/>
          <w:sz w:val="28"/>
          <w:szCs w:val="28"/>
        </w:rPr>
        <w:t>691 м/с</w:t>
      </w:r>
    </w:p>
    <w:p w14:paraId="6CB383CD" w14:textId="130642D3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Требуемая скорость круговой орбиты на 300 км:</w:t>
      </w:r>
      <w:r w:rsidRPr="003A2CDC">
        <w:rPr>
          <w:rFonts w:eastAsia="Georgia"/>
          <w:sz w:val="28"/>
          <w:szCs w:val="28"/>
        </w:rPr>
        <w:t xml:space="preserve"> 7</w:t>
      </w:r>
      <w:r w:rsidR="00B655F9" w:rsidRPr="003A2CDC">
        <w:rPr>
          <w:rFonts w:eastAsia="Georgia"/>
          <w:sz w:val="28"/>
          <w:szCs w:val="28"/>
        </w:rPr>
        <w:t>,</w:t>
      </w:r>
      <w:r w:rsidRPr="003A2CDC">
        <w:rPr>
          <w:rFonts w:eastAsia="Georgia"/>
          <w:sz w:val="28"/>
          <w:szCs w:val="28"/>
        </w:rPr>
        <w:t>730 м/с</w:t>
      </w:r>
    </w:p>
    <w:p w14:paraId="3DD4481C" w14:textId="00D6D5CE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Результаты </w:t>
      </w:r>
      <w:r w:rsidR="00B655F9" w:rsidRPr="003A2CDC">
        <w:rPr>
          <w:b/>
          <w:sz w:val="28"/>
          <w:szCs w:val="28"/>
        </w:rPr>
        <w:t>э</w:t>
      </w:r>
      <w:r w:rsidRPr="003A2CDC">
        <w:rPr>
          <w:b/>
          <w:sz w:val="28"/>
          <w:szCs w:val="28"/>
        </w:rPr>
        <w:t>тапа 4: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62"/>
        <w:gridCol w:w="2756"/>
      </w:tblGrid>
      <w:tr w:rsidR="007920A6" w:rsidRPr="003A2CDC" w14:paraId="409A2148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F1EB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ACD7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70F803E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FB9E2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коастинга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EEED3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2,671 сек ≈ 44.5 мин</w:t>
            </w:r>
          </w:p>
        </w:tc>
      </w:tr>
      <w:tr w:rsidR="007920A6" w:rsidRPr="003A2CDC" w14:paraId="74AF56A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B7B0E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начале (перигей)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095FD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7,844 м/с</w:t>
            </w:r>
          </w:p>
        </w:tc>
      </w:tr>
      <w:tr w:rsidR="007920A6" w:rsidRPr="003A2CDC" w14:paraId="6B01F05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9B6B4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конце (апогей)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6F685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7,691 м/с</w:t>
            </w:r>
          </w:p>
        </w:tc>
      </w:tr>
      <w:tr w:rsidR="007920A6" w:rsidRPr="003A2CDC" w14:paraId="7ECA3A6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E690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Топливо израсходовано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BF7A7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0 кг</w:t>
            </w:r>
          </w:p>
        </w:tc>
      </w:tr>
      <w:tr w:rsidR="007920A6" w:rsidRPr="003A2CDC" w14:paraId="35D9DBF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2EDE4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в конце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121C7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</w:tbl>
    <w:p w14:paraId="6868D088" w14:textId="4CD4E706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814E9F8" w14:textId="77B5692E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39" w:name="bm_3_4_этап_5_циркуляризация_на_3_d5143d"/>
      <w:bookmarkStart w:id="40" w:name="_Toc217441350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.4 Этап 5: Циркуляризация на 300 км (3,154–3,200 сек</w:t>
      </w:r>
      <w:bookmarkEnd w:id="39"/>
      <w:r w:rsidRPr="003A2CDC">
        <w:rPr>
          <w:rFonts w:eastAsia="Georgia"/>
          <w:szCs w:val="28"/>
        </w:rPr>
        <w:t>)</w:t>
      </w:r>
      <w:bookmarkEnd w:id="40"/>
    </w:p>
    <w:p w14:paraId="75608C88" w14:textId="27F6EA9A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1" w:name="bm_3_4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.4.1 Физическая модель</w:t>
      </w:r>
      <w:bookmarkEnd w:id="41"/>
    </w:p>
    <w:p w14:paraId="13FC3B83" w14:textId="79605AD3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Когда ракета достигает апогея эллиптической орбиты (300 км), включается двигатель Merlin 1D Vacuum второй ступени для очень </w:t>
      </w:r>
      <w:r w:rsidRPr="003A2CDC">
        <w:rPr>
          <w:b/>
          <w:sz w:val="28"/>
          <w:szCs w:val="28"/>
        </w:rPr>
        <w:t>короткого импульса</w:t>
      </w:r>
      <w:r w:rsidRPr="003A2CDC">
        <w:rPr>
          <w:rFonts w:eastAsia="Georgia"/>
          <w:sz w:val="28"/>
          <w:szCs w:val="28"/>
        </w:rPr>
        <w:t xml:space="preserve">. Этот импульс повышает скорость в апогее с 7,691 м/с до 7,730 м/с, поднимая перигей с 170 км до 300 км, создавая </w:t>
      </w:r>
      <w:r w:rsidRPr="003A2CDC">
        <w:rPr>
          <w:b/>
          <w:sz w:val="28"/>
          <w:szCs w:val="28"/>
        </w:rPr>
        <w:t>идеально круговую орбиту</w:t>
      </w:r>
      <w:r w:rsidRPr="003A2CDC">
        <w:rPr>
          <w:rFonts w:eastAsia="Georgia"/>
          <w:sz w:val="28"/>
          <w:szCs w:val="28"/>
        </w:rPr>
        <w:t xml:space="preserve"> на высоте 300 км.</w:t>
      </w:r>
    </w:p>
    <w:p w14:paraId="3410634B" w14:textId="0B56C29B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2" w:name="bm_3_4_2_расче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.4.2 Расчеты</w:t>
      </w:r>
      <w:bookmarkEnd w:id="42"/>
    </w:p>
    <w:p w14:paraId="73BDF3D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Скорость круговой орбиты на 300 км:</w:t>
      </w:r>
    </w:p>
    <w:p w14:paraId="594120ED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3.986×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6.671×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=7,730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3299146B" w14:textId="7CCD1210" w:rsidR="007920A6" w:rsidRPr="003A2CDC" w:rsidRDefault="00B655F9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∆</w:t>
      </w:r>
      <w:r w:rsidR="007920A6" w:rsidRPr="003A2CDC">
        <w:rPr>
          <w:b/>
          <w:sz w:val="28"/>
          <w:szCs w:val="28"/>
        </w:rPr>
        <w:t>v для циркуляризации:</w:t>
      </w:r>
    </w:p>
    <w:p w14:paraId="64023582" w14:textId="3F411F4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=7,730-7,691=39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43CBAE1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двигателя Merlin 1D Vacuum: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385"/>
        <w:gridCol w:w="1519"/>
      </w:tblGrid>
      <w:tr w:rsidR="007920A6" w:rsidRPr="003A2CDC" w14:paraId="5518032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E3925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71B41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015B7BC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E76D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в вакууме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61F75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981 кН</w:t>
            </w:r>
          </w:p>
        </w:tc>
      </w:tr>
      <w:tr w:rsidR="007920A6" w:rsidRPr="003A2CDC" w14:paraId="2746E64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88F0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84FF6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348 сек</w:t>
            </w:r>
          </w:p>
        </w:tc>
      </w:tr>
      <w:tr w:rsidR="007920A6" w:rsidRPr="003A2CDC" w14:paraId="58334BD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FDEBE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Эффективная скорость истечения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94F7473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3,413 м/с</w:t>
            </w:r>
          </w:p>
        </w:tc>
      </w:tr>
    </w:tbl>
    <w:p w14:paraId="42F0B4A5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1ADAECF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lastRenderedPageBreak/>
        <w:t>Массовый расход:</w:t>
      </w:r>
    </w:p>
    <w:p w14:paraId="5BC1595B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sp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981,000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348×9.80665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=287</m:t>
          </m:r>
          <m:r>
            <m:rPr>
              <m:nor/>
            </m:rPr>
            <w:rPr>
              <w:sz w:val="28"/>
              <w:szCs w:val="28"/>
            </w:rPr>
            <m:t> кг/с</m:t>
          </m:r>
        </m:oMath>
      </m:oMathPara>
    </w:p>
    <w:p w14:paraId="238DD68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Массовое изменение для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=39</m:t>
        </m:r>
      </m:oMath>
      <w:r w:rsidRPr="003A2CDC">
        <w:rPr>
          <w:b/>
          <w:sz w:val="28"/>
          <w:szCs w:val="28"/>
        </w:rPr>
        <w:t xml:space="preserve"> м/с (уравнение Циолковского):</w:t>
      </w:r>
    </w:p>
    <w:p w14:paraId="136C6E3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r>
            <w:rPr>
              <w:rFonts w:ascii="Cambria Math" w:hAnsi="Cambria Math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</m:oMath>
      </m:oMathPara>
    </w:p>
    <w:p w14:paraId="41CCCDA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39=3,413ln⁡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</m:oMath>
      </m:oMathPara>
    </w:p>
    <w:p w14:paraId="68FB71A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=0.01143</m:t>
          </m:r>
        </m:oMath>
      </m:oMathPara>
    </w:p>
    <w:p w14:paraId="11445E5A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=1.0115</m:t>
          </m:r>
        </m:oMath>
      </m:oMathPara>
    </w:p>
    <w:p w14:paraId="06E46323" w14:textId="77777777" w:rsidR="007920A6" w:rsidRPr="003A2CDC" w:rsidRDefault="007920A6" w:rsidP="002372DA">
      <w:pPr>
        <w:spacing w:after="210" w:line="360" w:lineRule="auto"/>
        <w:rPr>
          <w:b/>
          <w:bCs/>
          <w:sz w:val="28"/>
          <w:szCs w:val="28"/>
        </w:rPr>
      </w:pPr>
      <w:r w:rsidRPr="003A2CDC">
        <w:rPr>
          <w:rFonts w:eastAsia="Georgia"/>
          <w:b/>
          <w:bCs/>
          <w:sz w:val="28"/>
          <w:szCs w:val="28"/>
        </w:rPr>
        <w:t>Расход топлива:</w:t>
      </w:r>
    </w:p>
    <w:p w14:paraId="02BBF149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fuel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1.0115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=34,500×0.01137≈395</m:t>
          </m:r>
          <m:r>
            <m:rPr>
              <m:nor/>
            </m:rPr>
            <w:rPr>
              <w:sz w:val="28"/>
              <w:szCs w:val="28"/>
            </w:rPr>
            <m:t> кг</m:t>
          </m:r>
        </m:oMath>
      </m:oMathPara>
    </w:p>
    <w:p w14:paraId="7F24408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горения:</w:t>
      </w:r>
    </w:p>
    <w:p w14:paraId="2CCB7D8B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burn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fuel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395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287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≈1.4</m:t>
          </m:r>
          <m:r>
            <m:rPr>
              <m:nor/>
            </m:rPr>
            <w:rPr>
              <w:sz w:val="28"/>
              <w:szCs w:val="28"/>
            </w:rPr>
            <m:t> сек</m:t>
          </m:r>
        </m:oMath>
      </m:oMathPara>
    </w:p>
    <w:p w14:paraId="159BFE76" w14:textId="7974FADE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3" w:name="bm_3_4_3_результа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.4.3 Результаты</w:t>
      </w:r>
      <w:bookmarkEnd w:id="43"/>
      <w:r w:rsidRPr="003A2CDC">
        <w:rPr>
          <w:rFonts w:eastAsia="Georgia"/>
          <w:b/>
          <w:sz w:val="28"/>
          <w:szCs w:val="28"/>
        </w:rPr>
        <w:t xml:space="preserve"> </w:t>
      </w:r>
      <w:r w:rsidRPr="003A2CDC">
        <w:rPr>
          <w:rFonts w:eastAsia="Georgia"/>
          <w:b/>
          <w:bCs/>
          <w:sz w:val="28"/>
          <w:szCs w:val="28"/>
        </w:rPr>
        <w:t>циркуляризирующего импульса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5124"/>
        <w:gridCol w:w="2456"/>
      </w:tblGrid>
      <w:tr w:rsidR="007920A6" w:rsidRPr="003A2CDC" w14:paraId="315EDCF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7DBADA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7609B3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23CBFC5E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4FA76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импульса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D5F2AF" w14:textId="42F14961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1.4–2 сек</w:t>
            </w:r>
          </w:p>
        </w:tc>
      </w:tr>
      <w:tr w:rsidR="007920A6" w:rsidRPr="003A2CDC" w14:paraId="0F559BD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9D5EF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51FCA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 (круговая)</w:t>
            </w:r>
          </w:p>
        </w:tc>
      </w:tr>
      <w:tr w:rsidR="007920A6" w:rsidRPr="003A2CDC" w14:paraId="4D94656F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481112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круговой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1C3BF7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7,730 м/с</w:t>
            </w:r>
          </w:p>
        </w:tc>
      </w:tr>
      <w:tr w:rsidR="007920A6" w:rsidRPr="003A2CDC" w14:paraId="61AB4B1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0438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Delta-v циркуляризации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EC19E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39 м/с</w:t>
            </w:r>
          </w:p>
        </w:tc>
      </w:tr>
      <w:tr w:rsidR="007920A6" w:rsidRPr="003A2CDC" w14:paraId="518B4E6A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BF7AA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Израсходовано топлива второй ступени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08ED7A" w14:textId="41ABD19A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395 кг</w:t>
            </w:r>
          </w:p>
        </w:tc>
      </w:tr>
      <w:tr w:rsidR="007920A6" w:rsidRPr="003A2CDC" w14:paraId="3284EF8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4C245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SECO-2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1A92F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34,105 кг</w:t>
            </w:r>
          </w:p>
        </w:tc>
      </w:tr>
    </w:tbl>
    <w:p w14:paraId="3A9F06F2" w14:textId="7794CDBE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01DA4803" w14:textId="5C1037C4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44" w:name="bm_3_5_этап_6_развертывание_спутн_8933eb"/>
      <w:bookmarkStart w:id="45" w:name="_Toc217441351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.5 Этап 6: Развертывание спутников (3,194–3,600 сек)</w:t>
      </w:r>
      <w:bookmarkEnd w:id="44"/>
      <w:bookmarkEnd w:id="45"/>
    </w:p>
    <w:p w14:paraId="2E094341" w14:textId="0992EBC4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6" w:name="bm_3_5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.5.1 Физическая модель</w:t>
      </w:r>
      <w:bookmarkEnd w:id="46"/>
    </w:p>
    <w:p w14:paraId="3465D5E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круговой орбите 300 км начинается развертывание 29 спутников. Спутники отделяются поочередно с интервалом 15–30 сек с помощью пружинных толкателей или специальных дисперсных механизмов.</w:t>
      </w:r>
    </w:p>
    <w:p w14:paraId="41CAEB3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Каждый спутник при отделении получает небольшой импульс в направлении полета (~0.5 м/с), что немного разделяет их по орбите. Это предотвращает коллизии и позволяет спутникам плавно расходиться в ходе первых витков.</w:t>
      </w:r>
    </w:p>
    <w:p w14:paraId="20AF361D" w14:textId="07AD40A1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7" w:name="bm_3_5_2_анализ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.5.2 Анализ</w:t>
      </w:r>
      <w:bookmarkEnd w:id="47"/>
    </w:p>
    <w:p w14:paraId="7CBBBDC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Развертывание:</w:t>
      </w:r>
    </w:p>
    <w:p w14:paraId="496CE49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Количество спутников: 29</w:t>
      </w:r>
    </w:p>
    <w:p w14:paraId="718B7383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Орбита развертывания: 300 км круговая,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=53.05°</m:t>
        </m:r>
      </m:oMath>
    </w:p>
    <w:p w14:paraId="0DDB5AE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Интервал отделения: 15–30 сек между спутниками</w:t>
      </w:r>
    </w:p>
    <w:p w14:paraId="333C3D7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Общее время развертывания: ~6–10 минут</w:t>
      </w:r>
    </w:p>
    <w:p w14:paraId="290FED3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каждого спутника при отделении: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476"/>
        <w:gridCol w:w="1519"/>
      </w:tblGrid>
      <w:tr w:rsidR="007920A6" w:rsidRPr="003A2CDC" w14:paraId="52C661F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0CBDD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B869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249A73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A9DD6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с топливом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9ED47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227 кг</w:t>
            </w:r>
          </w:p>
        </w:tc>
      </w:tr>
      <w:tr w:rsidR="007920A6" w:rsidRPr="003A2CDC" w14:paraId="4C404AEA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A15FA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Сухая масса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DF1549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200 кг</w:t>
            </w:r>
          </w:p>
        </w:tc>
      </w:tr>
      <w:tr w:rsidR="007920A6" w:rsidRPr="003A2CDC" w14:paraId="600F8C9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86D21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Топливо (аргон)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36A97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27 кг</w:t>
            </w:r>
          </w:p>
        </w:tc>
      </w:tr>
      <w:tr w:rsidR="007920A6" w:rsidRPr="003A2CDC" w14:paraId="5E0B415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91B20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высота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67BE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208086E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6E43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FF3AD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7,730 м/с</w:t>
            </w:r>
          </w:p>
        </w:tc>
      </w:tr>
    </w:tbl>
    <w:p w14:paraId="7DC3DBB9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42B3C05E" w14:textId="710A2FC1" w:rsidR="007920A6" w:rsidRPr="003A2CDC" w:rsidRDefault="00B655F9" w:rsidP="002372DA">
      <w:pPr>
        <w:spacing w:before="240" w:line="360" w:lineRule="auto"/>
        <w:ind w:left="0" w:firstLine="0"/>
        <w:rPr>
          <w:sz w:val="28"/>
          <w:szCs w:val="28"/>
        </w:rPr>
      </w:pPr>
      <w:bookmarkStart w:id="48" w:name="bm_3_5_3_результа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.5.3 Результаты</w:t>
      </w:r>
      <w:bookmarkEnd w:id="48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79"/>
        <w:gridCol w:w="2340"/>
      </w:tblGrid>
      <w:tr w:rsidR="007920A6" w:rsidRPr="003A2CDC" w14:paraId="5F77CA7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E7BFC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B5D34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1456D37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9E6E5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Всего спутников развернуто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FB4A1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29</w:t>
            </w:r>
          </w:p>
        </w:tc>
      </w:tr>
      <w:tr w:rsidR="007920A6" w:rsidRPr="003A2CDC" w14:paraId="66C451E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FC288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Орбита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AC36F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км, круговая</w:t>
            </w:r>
          </w:p>
        </w:tc>
      </w:tr>
      <w:tr w:rsidR="007920A6" w:rsidRPr="003A2CDC" w14:paraId="228FFFD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86038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Наклонение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41FCE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53.05°</w:t>
            </w:r>
          </w:p>
        </w:tc>
      </w:tr>
      <w:tr w:rsidR="007920A6" w:rsidRPr="003A2CDC" w14:paraId="7998FDB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5781F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Интервал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2117B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15–30 сек</w:t>
            </w:r>
          </w:p>
        </w:tc>
      </w:tr>
      <w:tr w:rsidR="007920A6" w:rsidRPr="003A2CDC" w14:paraId="51338AE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4AFF2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Общее время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2C07C9" w14:textId="152D67A3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6–10 мин</w:t>
            </w:r>
          </w:p>
        </w:tc>
      </w:tr>
    </w:tbl>
    <w:p w14:paraId="5F8C21F5" w14:textId="109C68D9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DFF8DFF" w14:textId="7A2BAA6D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49" w:name="bm_3_6_этап_7_спиральный_подъем_с_f527df"/>
      <w:bookmarkStart w:id="50" w:name="_Toc217441352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.6 Этап 7: Спиральный подъем спутников на 550 км (7–10 дней)</w:t>
      </w:r>
      <w:bookmarkEnd w:id="49"/>
      <w:bookmarkEnd w:id="50"/>
    </w:p>
    <w:p w14:paraId="6FF728E1" w14:textId="4BC0A1E0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1" w:name="bm_3_6_1_физическая_модель_и_крит_8adcb3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.6.1 Физическая модель и критическое отличие от манёвра Хомана</w:t>
      </w:r>
      <w:bookmarkEnd w:id="51"/>
    </w:p>
    <w:p w14:paraId="77E8373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Главное отличие:</w:t>
      </w:r>
    </w:p>
    <w:p w14:paraId="229C614D" w14:textId="7D3BB474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Ионные двигатели на аргоне имеют </w:t>
      </w:r>
      <w:r w:rsidRPr="003A2CDC">
        <w:rPr>
          <w:sz w:val="28"/>
          <w:szCs w:val="28"/>
        </w:rPr>
        <w:t>крайне низкую тягу</w:t>
      </w:r>
      <w:r w:rsidRPr="003A2CDC">
        <w:rPr>
          <w:rFonts w:eastAsia="Georgia"/>
          <w:sz w:val="28"/>
          <w:szCs w:val="28"/>
        </w:rPr>
        <w:t xml:space="preserve"> (порядка 0.09–0.17 Н на 227-кг спутник), но </w:t>
      </w:r>
      <w:r w:rsidRPr="003A2CDC">
        <w:rPr>
          <w:sz w:val="28"/>
          <w:szCs w:val="28"/>
        </w:rPr>
        <w:t>очень высокий удельный импульс</w:t>
      </w:r>
      <w:r w:rsidRPr="003A2CDC">
        <w:rPr>
          <w:rFonts w:eastAsia="Georgia"/>
          <w:sz w:val="28"/>
          <w:szCs w:val="28"/>
        </w:rPr>
        <w:t xml:space="preserve"> (1,500–2,500 сек). Это означает:</w:t>
      </w:r>
    </w:p>
    <w:p w14:paraId="644D92B9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Невозможны импульсивные манёвры</w:t>
      </w:r>
      <w:r w:rsidRPr="003A2CDC">
        <w:rPr>
          <w:rFonts w:eastAsia="Georgia"/>
          <w:bCs/>
          <w:sz w:val="28"/>
          <w:szCs w:val="28"/>
        </w:rPr>
        <w:t xml:space="preserve"> — двигатель </w:t>
      </w:r>
      <w:r w:rsidRPr="003A2CDC">
        <w:rPr>
          <w:bCs/>
          <w:sz w:val="28"/>
          <w:szCs w:val="28"/>
        </w:rPr>
        <w:t>не может</w:t>
      </w:r>
      <w:r w:rsidRPr="003A2CDC">
        <w:rPr>
          <w:rFonts w:eastAsia="Georgia"/>
          <w:bCs/>
          <w:sz w:val="28"/>
          <w:szCs w:val="28"/>
        </w:rPr>
        <w:t xml:space="preserve"> резко изменить скорость. Вместо этого работает практически </w:t>
      </w:r>
      <w:r w:rsidRPr="003A2CDC">
        <w:rPr>
          <w:bCs/>
          <w:sz w:val="28"/>
          <w:szCs w:val="28"/>
        </w:rPr>
        <w:t>непрерывно</w:t>
      </w:r>
      <w:r w:rsidRPr="003A2CDC">
        <w:rPr>
          <w:rFonts w:eastAsia="Georgia"/>
          <w:bCs/>
          <w:sz w:val="28"/>
          <w:szCs w:val="28"/>
        </w:rPr>
        <w:t xml:space="preserve"> в течение многих суток.</w:t>
      </w:r>
    </w:p>
    <w:p w14:paraId="0F02B58D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lastRenderedPageBreak/>
        <w:t>Орбита поднимается спирально</w:t>
      </w:r>
      <w:r w:rsidRPr="003A2CDC">
        <w:rPr>
          <w:rFonts w:eastAsia="Georgia"/>
          <w:bCs/>
          <w:sz w:val="28"/>
          <w:szCs w:val="28"/>
        </w:rPr>
        <w:t xml:space="preserve">, а </w:t>
      </w:r>
      <w:r w:rsidRPr="003A2CDC">
        <w:rPr>
          <w:bCs/>
          <w:sz w:val="28"/>
          <w:szCs w:val="28"/>
        </w:rPr>
        <w:t>не по эллипсу Хомана</w:t>
      </w:r>
      <w:r w:rsidRPr="003A2CDC">
        <w:rPr>
          <w:rFonts w:eastAsia="Georgia"/>
          <w:bCs/>
          <w:sz w:val="28"/>
          <w:szCs w:val="28"/>
        </w:rPr>
        <w:t xml:space="preserve"> с двумя импульсами.</w:t>
      </w:r>
    </w:p>
    <w:p w14:paraId="75FB9CBD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Время подъёма</w:t>
      </w:r>
      <w:r w:rsidRPr="003A2CDC">
        <w:rPr>
          <w:rFonts w:eastAsia="Georgia"/>
          <w:bCs/>
          <w:sz w:val="28"/>
          <w:szCs w:val="28"/>
        </w:rPr>
        <w:t xml:space="preserve"> — не часы и даже не минуты (как в классическом маневре Хомана за ~46 минут), а </w:t>
      </w:r>
      <w:r w:rsidRPr="003A2CDC">
        <w:rPr>
          <w:bCs/>
          <w:sz w:val="28"/>
          <w:szCs w:val="28"/>
        </w:rPr>
        <w:t>7–10 суток</w:t>
      </w:r>
      <w:r w:rsidRPr="003A2CDC">
        <w:rPr>
          <w:rFonts w:eastAsia="Georgia"/>
          <w:bCs/>
          <w:sz w:val="28"/>
          <w:szCs w:val="28"/>
        </w:rPr>
        <w:t xml:space="preserve"> непрерывного горения.</w:t>
      </w:r>
    </w:p>
    <w:p w14:paraId="50B8F98B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Механизм</w:t>
      </w:r>
      <w:proofErr w:type="gramStart"/>
      <w:r w:rsidRPr="003A2CDC">
        <w:rPr>
          <w:bCs/>
          <w:sz w:val="28"/>
          <w:szCs w:val="28"/>
        </w:rPr>
        <w:t>:</w:t>
      </w:r>
      <w:r w:rsidRPr="003A2CDC">
        <w:rPr>
          <w:rFonts w:eastAsia="Georgia"/>
          <w:bCs/>
          <w:sz w:val="28"/>
          <w:szCs w:val="28"/>
        </w:rPr>
        <w:t xml:space="preserve"> Крайне</w:t>
      </w:r>
      <w:proofErr w:type="gramEnd"/>
      <w:r w:rsidRPr="003A2CDC">
        <w:rPr>
          <w:rFonts w:eastAsia="Georgia"/>
          <w:bCs/>
          <w:sz w:val="28"/>
          <w:szCs w:val="28"/>
        </w:rPr>
        <w:t xml:space="preserve"> низкая тяга медленно увеличивает полную энергию орбиты, заставляя спутник подниматься со средней скоростью ~25–36 км в сутки непрерывно.</w:t>
      </w:r>
    </w:p>
    <w:p w14:paraId="634A1F23" w14:textId="29E74190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2" w:name="bm_3_6_2_ускорение_и_гравитационн_6275c5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.6.2 Ускорение и гравитационное сравнение</w:t>
      </w:r>
      <w:bookmarkEnd w:id="52"/>
    </w:p>
    <w:p w14:paraId="2D997328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Ускорение от ионного двигателя:</w:t>
      </w:r>
    </w:p>
    <w:p w14:paraId="72E39F84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ion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0.090</m:t>
              </m:r>
              <m:r>
                <m:rPr>
                  <m:nor/>
                </m:rPr>
                <w:rPr>
                  <w:sz w:val="28"/>
                  <w:szCs w:val="28"/>
                </w:rPr>
                <m:t> Н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227</m:t>
              </m:r>
              <m:r>
                <m:rPr>
                  <m:nor/>
                </m:rPr>
                <w:rPr>
                  <w:sz w:val="28"/>
                  <w:szCs w:val="28"/>
                </w:rPr>
                <m:t> кг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=3.96×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-4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216B90E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Ускорение земной гравитации на орбите 300 км:</w:t>
      </w:r>
    </w:p>
    <w:p w14:paraId="36A3A53F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(6.671×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=8.95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3F0730D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Отношение:</w:t>
      </w:r>
    </w:p>
    <w:p w14:paraId="11EA52FF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ion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8.95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=4.43×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14:paraId="4C0F48D5" w14:textId="77777777" w:rsidR="007920A6" w:rsidRPr="003A2CDC" w:rsidRDefault="007920A6" w:rsidP="002372DA">
      <w:pPr>
        <w:spacing w:after="210" w:line="360" w:lineRule="auto"/>
        <w:ind w:left="0" w:firstLine="0"/>
        <w:rPr>
          <w:sz w:val="28"/>
          <w:szCs w:val="28"/>
        </w:rPr>
      </w:pPr>
      <w:r w:rsidRPr="003A2CDC">
        <w:rPr>
          <w:b/>
          <w:sz w:val="28"/>
          <w:szCs w:val="28"/>
        </w:rPr>
        <w:t>Вывод:</w:t>
      </w:r>
      <w:r w:rsidRPr="003A2CDC">
        <w:rPr>
          <w:rFonts w:eastAsia="Georgia"/>
          <w:sz w:val="28"/>
          <w:szCs w:val="28"/>
        </w:rPr>
        <w:t xml:space="preserve"> Маневр </w:t>
      </w:r>
      <w:r w:rsidRPr="003A2CDC">
        <w:rPr>
          <w:sz w:val="28"/>
          <w:szCs w:val="28"/>
        </w:rPr>
        <w:t>НЕ импульсивный</w:t>
      </w:r>
      <w:r w:rsidRPr="003A2CDC">
        <w:rPr>
          <w:rFonts w:eastAsia="Georgia"/>
          <w:sz w:val="28"/>
          <w:szCs w:val="28"/>
        </w:rPr>
        <w:t xml:space="preserve">, а </w:t>
      </w:r>
      <w:r w:rsidRPr="003A2CDC">
        <w:rPr>
          <w:sz w:val="28"/>
          <w:szCs w:val="28"/>
        </w:rPr>
        <w:t>очень долгий спиральный подъем</w:t>
      </w:r>
      <w:r w:rsidRPr="003A2CDC">
        <w:rPr>
          <w:rFonts w:eastAsia="Georgia"/>
          <w:sz w:val="28"/>
          <w:szCs w:val="28"/>
        </w:rPr>
        <w:t xml:space="preserve"> с непрерывной </w:t>
      </w:r>
      <w:proofErr w:type="spellStart"/>
      <w:r w:rsidRPr="003A2CDC">
        <w:rPr>
          <w:rFonts w:eastAsia="Georgia"/>
          <w:sz w:val="28"/>
          <w:szCs w:val="28"/>
        </w:rPr>
        <w:t>микротягой</w:t>
      </w:r>
      <w:proofErr w:type="spellEnd"/>
      <w:r w:rsidRPr="003A2CDC">
        <w:rPr>
          <w:rFonts w:eastAsia="Georgia"/>
          <w:sz w:val="28"/>
          <w:szCs w:val="28"/>
        </w:rPr>
        <w:t>, в течение которого спутник совершает множество полных витков вокруг Земли, постепенно поднимаясь.</w:t>
      </w:r>
    </w:p>
    <w:p w14:paraId="0169EB0D" w14:textId="36767355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3" w:name="bm_3_6_3_математическая_модель_сп_448485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.6.3 Математическая модель спирального подъема</w:t>
      </w:r>
      <w:bookmarkEnd w:id="53"/>
    </w:p>
    <w:p w14:paraId="576AF2C4" w14:textId="4EE9A62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Для низкотяговой орбитальной маневренности движение описывается </w:t>
      </w:r>
      <w:r w:rsidRPr="003A2CDC">
        <w:rPr>
          <w:bCs/>
          <w:sz w:val="28"/>
          <w:szCs w:val="28"/>
        </w:rPr>
        <w:t>усредненными уравнениями</w:t>
      </w:r>
      <w:r w:rsidRPr="003A2CDC">
        <w:rPr>
          <w:rFonts w:eastAsia="Georgia"/>
          <w:sz w:val="28"/>
          <w:szCs w:val="28"/>
        </w:rPr>
        <w:t>, где вместо описания каждого витка используются среднее значение энергии и углового момента:</w:t>
      </w:r>
    </w:p>
    <w:p w14:paraId="3CF0270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Удельная механическая энергия орбиты:</w:t>
      </w:r>
    </w:p>
    <w:p w14:paraId="64159347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den>
          </m:f>
        </m:oMath>
      </m:oMathPara>
    </w:p>
    <w:p w14:paraId="2ABFE7E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большая полуось орбиты.</w:t>
      </w:r>
    </w:p>
    <w:p w14:paraId="1F3166D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300 км (начало):</w:t>
      </w:r>
    </w:p>
    <w:p w14:paraId="4542DD42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2×6.671×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=-29.87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312F0BB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550 км (конец):</w:t>
      </w:r>
    </w:p>
    <w:p w14:paraId="74E02930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=6,371+550=6.921×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м</m:t>
          </m:r>
        </m:oMath>
      </m:oMathPara>
    </w:p>
    <w:p w14:paraId="569916DD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2×6.921×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=-28.79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4A0F030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Изменение энергии:</w:t>
      </w:r>
    </w:p>
    <w:p w14:paraId="3CF3650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r>
            <w:rPr>
              <w:rFonts w:ascii="Cambria Math" w:hAnsi="Cambria Math"/>
              <w:sz w:val="28"/>
              <w:szCs w:val="28"/>
            </w:rPr>
            <m:t>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=-28.79-(-29.87)=1.08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6078913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Мощность, вводимая ионным двигателем:</w:t>
      </w:r>
    </w:p>
    <w:p w14:paraId="0C66ED1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Мощность тяги:</w:t>
      </w:r>
    </w:p>
    <w:p w14:paraId="63A2D24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</m:t>
          </m:r>
          <m:r>
            <w:rPr>
              <w:rFonts w:ascii="Cambria Math" w:hAnsi="Cambria Math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=0.090</m:t>
          </m:r>
          <m:r>
            <m:rPr>
              <m:nor/>
            </m:rPr>
            <w:rPr>
              <w:sz w:val="28"/>
              <w:szCs w:val="28"/>
            </w:rPr>
            <m:t> Н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×7,730</m:t>
          </m:r>
          <m:r>
            <m:rPr>
              <m:nor/>
            </m:rPr>
            <w:rPr>
              <w:sz w:val="28"/>
              <w:szCs w:val="28"/>
            </w:rPr>
            <m:t> м/с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=695</m:t>
          </m:r>
          <m:r>
            <m:rPr>
              <m:nor/>
            </m:rPr>
            <w:rPr>
              <w:sz w:val="28"/>
              <w:szCs w:val="28"/>
            </w:rPr>
            <m:t> Вт</m:t>
          </m:r>
        </m:oMath>
      </m:oMathPara>
    </w:p>
    <w:p w14:paraId="786A448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единицу массы:</w:t>
      </w:r>
    </w:p>
    <w:p w14:paraId="1FD42BF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695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227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=3.06</m:t>
          </m:r>
          <m:r>
            <m:rPr>
              <m:nor/>
            </m:rPr>
            <w:rPr>
              <w:sz w:val="28"/>
              <w:szCs w:val="28"/>
            </w:rPr>
            <m:t> Вт/кг</m:t>
          </m:r>
        </m:oMath>
      </m:oMathPara>
    </w:p>
    <w:p w14:paraId="29A66CE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подъема (при идеальном маневре):</w:t>
      </w:r>
    </w:p>
    <w:p w14:paraId="70ABD3A5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spiral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1.08×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3.06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=352,941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≈4.1</m:t>
          </m:r>
          <m:r>
            <m:rPr>
              <m:nor/>
            </m:rPr>
            <w:rPr>
              <w:sz w:val="28"/>
              <w:szCs w:val="28"/>
            </w:rPr>
            <m:t> суток</m:t>
          </m:r>
        </m:oMath>
      </m:oMathPara>
    </w:p>
    <w:p w14:paraId="0AE34DF7" w14:textId="26D4BDFE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Однако</w:t>
      </w:r>
      <w:r w:rsidRPr="003A2CDC">
        <w:rPr>
          <w:rFonts w:eastAsia="Georgia"/>
          <w:sz w:val="28"/>
          <w:szCs w:val="28"/>
        </w:rPr>
        <w:t>, в реальности время составляет 7–10 суток из-за:</w:t>
      </w:r>
    </w:p>
    <w:p w14:paraId="4D32BB4C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Неполного КПД ионного двигателя</w:t>
      </w:r>
    </w:p>
    <w:p w14:paraId="2E481FC9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lastRenderedPageBreak/>
        <w:t>Неоптимальной ориентации спутника</w:t>
      </w:r>
    </w:p>
    <w:p w14:paraId="1FF83F4F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Орбитальных возмущений (сопротивление атмосферы, гравитационный потенциал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A2CDC">
        <w:rPr>
          <w:sz w:val="28"/>
          <w:szCs w:val="28"/>
        </w:rPr>
        <w:t>)</w:t>
      </w:r>
    </w:p>
    <w:p w14:paraId="56AB6664" w14:textId="1846B2F7" w:rsidR="00FC7B4C" w:rsidRPr="002372DA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Сложности оптимальной спиральной траектории</w:t>
      </w:r>
      <w:bookmarkStart w:id="54" w:name="bm_3_6_4_детальные_расчеты"/>
    </w:p>
    <w:p w14:paraId="79B7FF93" w14:textId="0C453914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.6.4 Детальные расчеты</w:t>
      </w:r>
      <w:bookmarkEnd w:id="54"/>
    </w:p>
    <w:p w14:paraId="22D4B03A" w14:textId="45DC480C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аргонового двигателя Starlink V2 Mini: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490"/>
        <w:gridCol w:w="1740"/>
        <w:gridCol w:w="1454"/>
      </w:tblGrid>
      <w:tr w:rsidR="007920A6" w:rsidRPr="003A2CDC" w14:paraId="412FAD5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79646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EB51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46FB9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Единица</w:t>
            </w:r>
          </w:p>
        </w:tc>
      </w:tr>
      <w:tr w:rsidR="007920A6" w:rsidRPr="003A2CDC" w14:paraId="13F6849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19033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(номинальная)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9D72C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90–170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492AA9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мН</w:t>
            </w:r>
          </w:p>
        </w:tc>
      </w:tr>
      <w:tr w:rsidR="007920A6" w:rsidRPr="003A2CDC" w14:paraId="19DBC69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495D9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9911D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1,500–2,500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4D91B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сек</w:t>
            </w:r>
          </w:p>
        </w:tc>
      </w:tr>
      <w:tr w:rsidR="007920A6" w:rsidRPr="003A2CDC" w14:paraId="108E53C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5E4FD2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Эффективная скорость истечения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28F14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14,715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BCD6E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м/с</w:t>
            </w:r>
          </w:p>
        </w:tc>
      </w:tr>
      <w:tr w:rsidR="007920A6" w:rsidRPr="003A2CDC" w14:paraId="0AE5967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025E6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масса спутника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2ABC0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227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7C195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378746F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A4E5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аргона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2C23C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65E17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55DA7EA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AEE9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Номинальная мощность двигателя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60D84D" w14:textId="590D4EF0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700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56BE9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Вт</w:t>
            </w:r>
          </w:p>
        </w:tc>
      </w:tr>
    </w:tbl>
    <w:p w14:paraId="3A3A61D4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49A6599A" w14:textId="2CBAF37D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Максимальная доступная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 xml:space="preserve">v (для консервативных расчетов используем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sp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=1,500</m:t>
        </m:r>
      </m:oMath>
      <w:r w:rsidRPr="003A2CDC">
        <w:rPr>
          <w:b/>
          <w:sz w:val="28"/>
          <w:szCs w:val="28"/>
        </w:rPr>
        <w:t xml:space="preserve"> сек):</w:t>
      </w:r>
    </w:p>
    <w:p w14:paraId="0DC8472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=14,715×ln⁡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227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200</m:t>
                  </m:r>
                </m:den>
              </m:f>
            </m:e>
          </m:d>
        </m:oMath>
      </m:oMathPara>
    </w:p>
    <w:p w14:paraId="575DA33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=14,715×0.1266≈1,863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3E4A5F59" w14:textId="4E31C32C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Требуемая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>v для подъема 300 → 550 км (энергетический расчет):</w:t>
      </w:r>
    </w:p>
    <w:p w14:paraId="4638BD4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основе изменения энергии орбиты, требуется примерно:</w:t>
      </w:r>
    </w:p>
    <w:p w14:paraId="09C27F3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required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≈140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05968DAA" w14:textId="74368AD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lastRenderedPageBreak/>
        <w:t xml:space="preserve">Коэффициент запаса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>v:</w:t>
      </w:r>
    </w:p>
    <w:p w14:paraId="7BC566D4" w14:textId="37968D20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required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1,863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≈13.3</m:t>
          </m:r>
          <m:r>
            <m:rPr>
              <m:nor/>
            </m:rPr>
            <w:rPr>
              <w:sz w:val="28"/>
              <w:szCs w:val="28"/>
            </w:rPr>
            <m:t> </m:t>
          </m:r>
        </m:oMath>
      </m:oMathPara>
    </w:p>
    <w:p w14:paraId="5F06DC6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работы двигателя:</w:t>
      </w:r>
    </w:p>
    <w:p w14:paraId="25436D4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Расход массы аргона (при тяге 90 мН и Isp = 1,500 сек):</w:t>
      </w:r>
    </w:p>
    <w:p w14:paraId="26C35C23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0.090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14,715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=6.11×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-6</m:t>
              </m:r>
            </m:sup>
          </m:sSup>
          <m:r>
            <m:rPr>
              <m:nor/>
            </m:rPr>
            <w:rPr>
              <w:sz w:val="28"/>
              <w:szCs w:val="28"/>
            </w:rPr>
            <m:t> кг/с</m:t>
          </m:r>
        </m:oMath>
      </m:oMathPara>
    </w:p>
    <w:p w14:paraId="2FB2786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Максимальное время непрерывной работы (при всём топливе):</w:t>
      </w:r>
    </w:p>
    <w:p w14:paraId="6CC26235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propellant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6.11×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≈4.42×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≈51</m:t>
          </m:r>
          <m:r>
            <m:rPr>
              <m:nor/>
            </m:rPr>
            <w:rPr>
              <w:sz w:val="28"/>
              <w:szCs w:val="28"/>
            </w:rPr>
            <m:t> дней</m:t>
          </m:r>
        </m:oMath>
      </m:oMathPara>
    </w:p>
    <w:p w14:paraId="783E741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Для подъема на 550 км используется только часть топлива:</w:t>
      </w:r>
    </w:p>
    <w:p w14:paraId="0EF8019B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used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-Δ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required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=227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-140/14,715</m:t>
                  </m:r>
                </m:sup>
              </m:sSup>
            </m:e>
          </m:d>
        </m:oMath>
      </m:oMathPara>
    </w:p>
    <w:p w14:paraId="5B623EC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=227×0.00947≈2.15</m:t>
          </m:r>
          <m:r>
            <m:rPr>
              <m:nor/>
            </m:rPr>
            <w:rPr>
              <w:sz w:val="28"/>
              <w:szCs w:val="28"/>
            </w:rPr>
            <m:t> кг</m:t>
          </m:r>
        </m:oMath>
      </m:oMathPara>
    </w:p>
    <w:p w14:paraId="630FE76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Время подъема при ~90 мН и непрерывной работе:</w:t>
      </w:r>
    </w:p>
    <w:p w14:paraId="742C7B2E" w14:textId="77777777" w:rsidR="007920A6" w:rsidRPr="003A2CDC" w:rsidRDefault="00A7305A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spiral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used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2.15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6.11×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≈3.52×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</m:t>
              </m:r>
            </m:sup>
          </m:sSup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≈4.1</m:t>
          </m:r>
          <m:r>
            <m:rPr>
              <m:nor/>
            </m:rPr>
            <w:rPr>
              <w:sz w:val="28"/>
              <w:szCs w:val="28"/>
            </w:rPr>
            <m:t> суток</m:t>
          </m:r>
        </m:oMath>
      </m:oMathPara>
    </w:p>
    <w:p w14:paraId="697E9915" w14:textId="6B4C63E7" w:rsidR="007920A6" w:rsidRDefault="007920A6" w:rsidP="002372DA">
      <w:pPr>
        <w:spacing w:after="210" w:line="360" w:lineRule="auto"/>
        <w:rPr>
          <w:rFonts w:eastAsia="Georgia"/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В реальности: </w:t>
      </w:r>
      <w:r w:rsidRPr="003A2CDC">
        <w:rPr>
          <w:b/>
          <w:sz w:val="28"/>
          <w:szCs w:val="28"/>
        </w:rPr>
        <w:t>7–10 суток</w:t>
      </w:r>
      <w:r w:rsidRPr="003A2CDC">
        <w:rPr>
          <w:rFonts w:eastAsia="Georgia"/>
          <w:sz w:val="28"/>
          <w:szCs w:val="28"/>
        </w:rPr>
        <w:t xml:space="preserve"> (с учетом неидеальностей и оптимизации траектории).</w:t>
      </w:r>
    </w:p>
    <w:p w14:paraId="6CA17B45" w14:textId="7919FAE6" w:rsidR="002372DA" w:rsidRDefault="002372DA" w:rsidP="002372DA">
      <w:pPr>
        <w:spacing w:after="210" w:line="360" w:lineRule="auto"/>
        <w:rPr>
          <w:rFonts w:eastAsia="Georgia"/>
          <w:sz w:val="28"/>
          <w:szCs w:val="28"/>
        </w:rPr>
      </w:pPr>
    </w:p>
    <w:p w14:paraId="74BB51FF" w14:textId="77777777" w:rsidR="002372DA" w:rsidRPr="003A2CDC" w:rsidRDefault="002372DA" w:rsidP="002372DA">
      <w:pPr>
        <w:spacing w:after="210" w:line="360" w:lineRule="auto"/>
        <w:rPr>
          <w:sz w:val="28"/>
          <w:szCs w:val="28"/>
        </w:rPr>
      </w:pPr>
    </w:p>
    <w:p w14:paraId="38C3A0C2" w14:textId="28614729" w:rsidR="007920A6" w:rsidRPr="003A2CDC" w:rsidRDefault="00FC7B4C" w:rsidP="002372DA">
      <w:pPr>
        <w:spacing w:before="240" w:line="360" w:lineRule="auto"/>
        <w:rPr>
          <w:sz w:val="28"/>
          <w:szCs w:val="28"/>
        </w:rPr>
      </w:pPr>
      <w:bookmarkStart w:id="55" w:name="bm_3_6_5_характеристики_спирально_2f2791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.6.5 Характеристики спирального подъема</w:t>
      </w:r>
      <w:bookmarkEnd w:id="55"/>
    </w:p>
    <w:tbl>
      <w:tblPr>
        <w:tblStyle w:val="NormalGrid"/>
        <w:tblW w:w="7173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4194"/>
        <w:gridCol w:w="2979"/>
      </w:tblGrid>
      <w:tr w:rsidR="007920A6" w:rsidRPr="003A2CDC" w14:paraId="59C84332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AFC0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A48D2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B312172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C6C5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Начальная 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8764C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7854B1A4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DCEA6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Конечная 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186E8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550 км</w:t>
            </w:r>
          </w:p>
        </w:tc>
      </w:tr>
      <w:tr w:rsidR="007920A6" w:rsidRPr="003A2CDC" w14:paraId="5896C064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2FCBC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Разница высот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AA4E9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250 км</w:t>
            </w:r>
          </w:p>
        </w:tc>
      </w:tr>
      <w:tr w:rsidR="007920A6" w:rsidRPr="003A2CDC" w14:paraId="2D7997BA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5F90A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3C0AD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7–10 суток</w:t>
            </w:r>
          </w:p>
        </w:tc>
      </w:tr>
      <w:tr w:rsidR="007920A6" w:rsidRPr="003A2CDC" w14:paraId="58CC37BC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E9370" w14:textId="01E6A674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Ежедневн</w:t>
            </w:r>
            <w:r w:rsidR="00B655F9" w:rsidRPr="003A2CDC">
              <w:rPr>
                <w:rFonts w:eastAsia="Georgia"/>
                <w:sz w:val="28"/>
                <w:szCs w:val="28"/>
              </w:rPr>
              <w:t>ый подъем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2AF380" w14:textId="4447AB4A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25–36 км/сутки</w:t>
            </w:r>
          </w:p>
        </w:tc>
      </w:tr>
      <w:tr w:rsidR="007920A6" w:rsidRPr="003A2CDC" w14:paraId="19F5106E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3170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двигателя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16C7A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90–170 мН</w:t>
            </w:r>
          </w:p>
        </w:tc>
      </w:tr>
      <w:tr w:rsidR="007920A6" w:rsidRPr="003A2CDC" w14:paraId="71E80716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84147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Расход топлива на подъем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12F906" w14:textId="4E3FAFF8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2–3 кг из 27 кг</w:t>
            </w:r>
          </w:p>
        </w:tc>
      </w:tr>
      <w:tr w:rsidR="007920A6" w:rsidRPr="003A2CDC" w14:paraId="0288005A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4C1C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Остаток топлива после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6A4FE6" w14:textId="320CA5FE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24–25 кг</w:t>
            </w:r>
          </w:p>
        </w:tc>
      </w:tr>
      <w:tr w:rsidR="007920A6" w:rsidRPr="003A2CDC" w14:paraId="4F6A65A0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822F59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Режим работы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5F3B1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Непрерывное горение</w:t>
            </w:r>
          </w:p>
        </w:tc>
      </w:tr>
    </w:tbl>
    <w:p w14:paraId="1306B0FB" w14:textId="5AADF8FA" w:rsidR="00F4354A" w:rsidRDefault="00F4354A" w:rsidP="002372DA">
      <w:pPr>
        <w:spacing w:before="240" w:line="360" w:lineRule="auto"/>
        <w:rPr>
          <w:b/>
          <w:bCs/>
          <w:sz w:val="28"/>
          <w:szCs w:val="28"/>
        </w:rPr>
      </w:pPr>
    </w:p>
    <w:p w14:paraId="5F357A57" w14:textId="21A34E8C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11091CC4" w14:textId="25A13EC1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35F14AC1" w14:textId="04CDA363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6001B533" w14:textId="3C91541F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2E550700" w14:textId="0EFA4765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3291B09B" w14:textId="1A30E5A8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79085543" w14:textId="4FBBD118" w:rsidR="003E179F" w:rsidRDefault="003E179F" w:rsidP="003E179F">
      <w:pPr>
        <w:spacing w:before="240" w:line="360" w:lineRule="auto"/>
        <w:ind w:left="0" w:firstLine="0"/>
        <w:rPr>
          <w:b/>
          <w:bCs/>
          <w:sz w:val="28"/>
          <w:szCs w:val="28"/>
        </w:rPr>
      </w:pPr>
    </w:p>
    <w:p w14:paraId="663A88C8" w14:textId="77777777" w:rsidR="00987350" w:rsidRDefault="003E179F" w:rsidP="003E179F">
      <w:pPr>
        <w:pStyle w:val="1"/>
      </w:pPr>
      <w:bookmarkStart w:id="56" w:name="_Toc217441353"/>
      <w:r>
        <w:lastRenderedPageBreak/>
        <w:t xml:space="preserve">5. Графики, полученные с помощью </w:t>
      </w:r>
      <w:r>
        <w:rPr>
          <w:lang w:val="en-US"/>
        </w:rPr>
        <w:t>KSP</w:t>
      </w:r>
      <w:r w:rsidRPr="003E179F">
        <w:t xml:space="preserve"> </w:t>
      </w:r>
      <w:r>
        <w:t>и физической модели</w:t>
      </w:r>
      <w:bookmarkEnd w:id="56"/>
    </w:p>
    <w:p w14:paraId="28D2C128" w14:textId="1337FEE6" w:rsidR="0058572F" w:rsidRDefault="003E179F" w:rsidP="003E179F">
      <w:pPr>
        <w:pStyle w:val="1"/>
      </w:pPr>
      <w:bookmarkStart w:id="57" w:name="_Toc217441354"/>
      <w:r>
        <w:rPr>
          <w:noProof/>
        </w:rPr>
        <w:drawing>
          <wp:inline distT="0" distB="0" distL="0" distR="0" wp14:anchorId="4804E41F" wp14:editId="4B1D2959">
            <wp:extent cx="5067300" cy="33782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23441B" wp14:editId="72DA6F50">
            <wp:extent cx="5200650" cy="34671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7"/>
    </w:p>
    <w:p w14:paraId="735152F8" w14:textId="27A61079" w:rsidR="003E179F" w:rsidRDefault="003E179F" w:rsidP="003E179F">
      <w:pPr>
        <w:pStyle w:val="1"/>
      </w:pPr>
      <w:bookmarkStart w:id="58" w:name="_Toc217441355"/>
      <w:r>
        <w:rPr>
          <w:noProof/>
        </w:rPr>
        <w:lastRenderedPageBreak/>
        <w:drawing>
          <wp:inline distT="0" distB="0" distL="0" distR="0" wp14:anchorId="7469CA1F" wp14:editId="1A7F3B64">
            <wp:extent cx="5516880" cy="36779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8"/>
    </w:p>
    <w:p w14:paraId="2B6B2D70" w14:textId="65073377" w:rsidR="003E179F" w:rsidRPr="0058572F" w:rsidRDefault="003E179F" w:rsidP="0058572F">
      <w:pPr>
        <w:spacing w:line="360" w:lineRule="auto"/>
        <w:ind w:left="0" w:firstLine="0"/>
        <w:rPr>
          <w:sz w:val="28"/>
          <w:szCs w:val="28"/>
        </w:rPr>
      </w:pPr>
      <w:r w:rsidRPr="0058572F">
        <w:rPr>
          <w:sz w:val="28"/>
          <w:szCs w:val="28"/>
        </w:rPr>
        <w:t>На полученных графиках нетрудно заметить, что совпадение между теорией и практикой составляет около 90%. Поэтому можно сказать, что теория согласована с практикой</w:t>
      </w:r>
      <w:r w:rsidR="0058572F" w:rsidRPr="0058572F">
        <w:rPr>
          <w:sz w:val="28"/>
          <w:szCs w:val="28"/>
        </w:rPr>
        <w:t xml:space="preserve">. </w:t>
      </w:r>
    </w:p>
    <w:p w14:paraId="604E3AB7" w14:textId="342F5A32" w:rsidR="0058572F" w:rsidRPr="0058572F" w:rsidRDefault="0058572F" w:rsidP="0058572F">
      <w:pPr>
        <w:spacing w:line="360" w:lineRule="auto"/>
        <w:ind w:left="0" w:firstLine="0"/>
        <w:rPr>
          <w:sz w:val="28"/>
          <w:szCs w:val="28"/>
        </w:rPr>
      </w:pPr>
    </w:p>
    <w:p w14:paraId="17A3F03B" w14:textId="48F8CF09" w:rsidR="0058572F" w:rsidRDefault="0058572F" w:rsidP="0058572F">
      <w:pPr>
        <w:spacing w:line="360" w:lineRule="auto"/>
        <w:ind w:left="0" w:firstLine="0"/>
        <w:rPr>
          <w:sz w:val="28"/>
          <w:szCs w:val="28"/>
        </w:rPr>
      </w:pPr>
      <w:r w:rsidRPr="0058572F">
        <w:rPr>
          <w:sz w:val="28"/>
          <w:szCs w:val="28"/>
        </w:rPr>
        <w:t xml:space="preserve">Самое большое отличие наблюдается в зависимости высоты от времени, но его можно объяснить </w:t>
      </w:r>
      <w:r w:rsidRPr="0058572F">
        <w:rPr>
          <w:sz w:val="28"/>
          <w:szCs w:val="28"/>
          <w:lang w:val="en-US"/>
        </w:rPr>
        <w:t>J</w:t>
      </w:r>
      <w:r w:rsidRPr="0058572F">
        <w:rPr>
          <w:sz w:val="28"/>
          <w:szCs w:val="28"/>
          <w:vertAlign w:val="subscript"/>
        </w:rPr>
        <w:t>2</w:t>
      </w:r>
      <w:r w:rsidRPr="0058572F">
        <w:rPr>
          <w:sz w:val="28"/>
          <w:szCs w:val="28"/>
        </w:rPr>
        <w:t xml:space="preserve"> возмущением, так как именно оно поднимает апогей эллиптической орбиты, а также тем, что в теории используется идеальная кеплеровская орбита, а </w:t>
      </w:r>
      <w:r w:rsidRPr="0058572F">
        <w:rPr>
          <w:sz w:val="28"/>
          <w:szCs w:val="28"/>
          <w:lang w:val="en-US"/>
        </w:rPr>
        <w:t>KSP</w:t>
      </w:r>
      <w:r w:rsidRPr="0058572F">
        <w:rPr>
          <w:sz w:val="28"/>
          <w:szCs w:val="28"/>
        </w:rPr>
        <w:t xml:space="preserve"> учитывает реальную форму земли.</w:t>
      </w:r>
    </w:p>
    <w:p w14:paraId="0C2B6177" w14:textId="7746D9D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420BFA2" w14:textId="2764ADA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C66A6A0" w14:textId="6913227D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1E1EF180" w14:textId="2423780B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FC10ED7" w14:textId="2C634DEF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8B19F2A" w14:textId="51340A3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477BE0F" w14:textId="10C3318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B4EAC21" w14:textId="14EBF51E" w:rsidR="00745122" w:rsidRDefault="00745122" w:rsidP="00745122">
      <w:pPr>
        <w:pStyle w:val="1"/>
      </w:pPr>
      <w:bookmarkStart w:id="59" w:name="_Toc217441356"/>
      <w:r>
        <w:lastRenderedPageBreak/>
        <w:t>6. Программная реализация</w:t>
      </w:r>
      <w:bookmarkEnd w:id="59"/>
    </w:p>
    <w:p w14:paraId="3B27328D" w14:textId="52FDB97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>Программная реализация доступна по ссылке</w:t>
      </w:r>
      <w:r w:rsidRPr="00745122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11" w:history="1">
        <w:r w:rsidRPr="00AC3923">
          <w:rPr>
            <w:rStyle w:val="a4"/>
            <w:sz w:val="28"/>
            <w:szCs w:val="28"/>
          </w:rPr>
          <w:t>https://github.com/kinyex/varkt</w:t>
        </w:r>
      </w:hyperlink>
    </w:p>
    <w:p w14:paraId="689318C1" w14:textId="2A1EF70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F84EFF" w14:textId="50FB49A1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34479C8" w14:textId="0500E03A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DA6BA22" w14:textId="503F728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D18BBFF" w14:textId="28F0E62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CBA28B4" w14:textId="4CB8669E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945A472" w14:textId="5FC29C94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47FDBA93" w14:textId="6BEB66F3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40D97868" w14:textId="71ECF8A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B0B4A4D" w14:textId="6B2E31BB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636B0E4" w14:textId="5B2D12A3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B30E20F" w14:textId="4D5D5A66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1161EC20" w14:textId="74AC3EC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EF0FFC9" w14:textId="4E916B01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BC2ECEA" w14:textId="4007A7E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C0E2B3" w14:textId="02C58CBA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FB468AD" w14:textId="7720A78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AC795C6" w14:textId="15C99B88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26078A2" w14:textId="7A00E2F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F0F671C" w14:textId="5CF3672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C81B2F" w14:textId="17C78469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C2F7BAC" w14:textId="24A85E6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4A66E2D" w14:textId="5FDD97ED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31A484C" w14:textId="2366F431" w:rsidR="00745122" w:rsidRDefault="00733908" w:rsidP="00733908">
      <w:pPr>
        <w:pStyle w:val="1"/>
      </w:pPr>
      <w:bookmarkStart w:id="60" w:name="_Toc217441357"/>
      <w:r>
        <w:lastRenderedPageBreak/>
        <w:t>7. Заключение</w:t>
      </w:r>
      <w:bookmarkEnd w:id="60"/>
    </w:p>
    <w:p w14:paraId="61EB59B1" w14:textId="77777777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>Выполненная работа последовательно проследила весь цикл выведения группировки Starlink V2</w:t>
      </w:r>
      <w:r w:rsidRPr="00733908">
        <w:rPr>
          <w:sz w:val="28"/>
          <w:szCs w:val="28"/>
        </w:rPr>
        <w:noBreakHyphen/>
        <w:t>Mini на орбиту и показала, как реальные инженерные решения SpaceX объясняются классической орбитальной механикой. Были разобраны все этапы полёта Falcon 9 — от старта и гравитационного разворота до коастинга, короткого импульса циркуляризации и развертывания спутников, с оценкой высот, скоростей, расхода топлива и энергетики.</w:t>
      </w:r>
    </w:p>
    <w:p w14:paraId="1CDCC088" w14:textId="56635C41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 xml:space="preserve">Модель спирального подъёма спутников с 300 до 550 км продемонстрировала, почему при очень малой тяге </w:t>
      </w:r>
      <w:proofErr w:type="spellStart"/>
      <w:r w:rsidRPr="00733908">
        <w:rPr>
          <w:sz w:val="28"/>
          <w:szCs w:val="28"/>
        </w:rPr>
        <w:t>холловского</w:t>
      </w:r>
      <w:proofErr w:type="spellEnd"/>
      <w:r w:rsidRPr="00733908">
        <w:rPr>
          <w:sz w:val="28"/>
          <w:szCs w:val="28"/>
        </w:rPr>
        <w:t xml:space="preserve"> двигателя манёвр занимает несколько суток, но при этом расходуется лишь небольшая часть запаса аргона, остаётся значительный резерв на многолетние коррекции и манёвры. </w:t>
      </w:r>
    </w:p>
    <w:p w14:paraId="5BD2E417" w14:textId="77777777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>Сопоставление теоретических расчётов с результатами программной симуляции (графики высоты, скорости и массы от времени) подтвердило корректность построенной модели: ключевые параметры на этапах MECO, SECO</w:t>
      </w:r>
      <w:r w:rsidRPr="00733908">
        <w:rPr>
          <w:sz w:val="28"/>
          <w:szCs w:val="28"/>
        </w:rPr>
        <w:noBreakHyphen/>
        <w:t>1 и циркуляризации совпадают, а оставшиеся расхождения объясняются учётом возмущений и численной аппроксимацией. В результате курсовая работа не только воспроизводит траекторию миссии Falcon 9, но и даёт целостное понимание того, как совместно работают ракета</w:t>
      </w:r>
      <w:r w:rsidRPr="00733908">
        <w:rPr>
          <w:sz w:val="28"/>
          <w:szCs w:val="28"/>
        </w:rPr>
        <w:noBreakHyphen/>
        <w:t xml:space="preserve">носитель и </w:t>
      </w:r>
      <w:proofErr w:type="spellStart"/>
      <w:r w:rsidRPr="00733908">
        <w:rPr>
          <w:sz w:val="28"/>
          <w:szCs w:val="28"/>
        </w:rPr>
        <w:t>низкотяговая</w:t>
      </w:r>
      <w:proofErr w:type="spellEnd"/>
      <w:r w:rsidRPr="00733908">
        <w:rPr>
          <w:sz w:val="28"/>
          <w:szCs w:val="28"/>
        </w:rPr>
        <w:t xml:space="preserve"> двигательная установка спутников для экономичного построения крупной орбитальной группировки.</w:t>
      </w:r>
    </w:p>
    <w:p w14:paraId="3FB2BF03" w14:textId="77777777" w:rsidR="00733908" w:rsidRPr="00733908" w:rsidRDefault="00733908" w:rsidP="00733908"/>
    <w:sectPr w:rsidR="00733908" w:rsidRPr="00733908" w:rsidSect="00247093">
      <w:footerReference w:type="even" r:id="rId12"/>
      <w:footerReference w:type="default" r:id="rId13"/>
      <w:footerReference w:type="first" r:id="rId14"/>
      <w:pgSz w:w="11920" w:h="16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B240C" w14:textId="77777777" w:rsidR="00A7305A" w:rsidRDefault="00A7305A">
      <w:pPr>
        <w:spacing w:after="0" w:line="240" w:lineRule="auto"/>
      </w:pPr>
      <w:r>
        <w:separator/>
      </w:r>
    </w:p>
  </w:endnote>
  <w:endnote w:type="continuationSeparator" w:id="0">
    <w:p w14:paraId="71E930A9" w14:textId="77777777" w:rsidR="00A7305A" w:rsidRDefault="00A730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3085" w14:textId="77777777" w:rsidR="00EC4AD4" w:rsidRDefault="00560F01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color w:val="000000"/>
        <w:sz w:val="22"/>
      </w:rPr>
      <w:t>2</w:t>
    </w:r>
    <w:r>
      <w:rPr>
        <w:b/>
        <w:color w:val="000000"/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9550576"/>
      <w:docPartObj>
        <w:docPartGallery w:val="Page Numbers (Bottom of Page)"/>
        <w:docPartUnique/>
      </w:docPartObj>
    </w:sdtPr>
    <w:sdtEndPr/>
    <w:sdtContent>
      <w:p w14:paraId="0BD14B03" w14:textId="1144DB4E" w:rsidR="0092693F" w:rsidRDefault="0092693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E1DDC" w14:textId="6DAD1F11" w:rsidR="00EC4AD4" w:rsidRDefault="00EC4AD4">
    <w:pPr>
      <w:spacing w:after="0" w:line="259" w:lineRule="auto"/>
      <w:ind w:left="0" w:firstLine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7A49B" w14:textId="77777777" w:rsidR="00EC4AD4" w:rsidRDefault="00EC4AD4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4DFBC" w14:textId="77777777" w:rsidR="00A7305A" w:rsidRDefault="00A7305A">
      <w:pPr>
        <w:spacing w:after="0" w:line="240" w:lineRule="auto"/>
      </w:pPr>
      <w:r>
        <w:separator/>
      </w:r>
    </w:p>
  </w:footnote>
  <w:footnote w:type="continuationSeparator" w:id="0">
    <w:p w14:paraId="2E2F3C72" w14:textId="77777777" w:rsidR="00A7305A" w:rsidRDefault="00A730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E3E099F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CF1379"/>
    <w:multiLevelType w:val="multilevel"/>
    <w:tmpl w:val="41328D0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71134"/>
    <w:multiLevelType w:val="multilevel"/>
    <w:tmpl w:val="FC501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84C03FB"/>
    <w:multiLevelType w:val="hybridMultilevel"/>
    <w:tmpl w:val="B08C81A4"/>
    <w:lvl w:ilvl="0" w:tplc="F238121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A84352">
      <w:numFmt w:val="decimal"/>
      <w:lvlText w:val=""/>
      <w:lvlJc w:val="left"/>
    </w:lvl>
    <w:lvl w:ilvl="2" w:tplc="F5647E44">
      <w:numFmt w:val="decimal"/>
      <w:lvlText w:val=""/>
      <w:lvlJc w:val="left"/>
    </w:lvl>
    <w:lvl w:ilvl="3" w:tplc="97B6B8EE">
      <w:numFmt w:val="decimal"/>
      <w:lvlText w:val=""/>
      <w:lvlJc w:val="left"/>
    </w:lvl>
    <w:lvl w:ilvl="4" w:tplc="2392E5B4">
      <w:numFmt w:val="decimal"/>
      <w:lvlText w:val=""/>
      <w:lvlJc w:val="left"/>
    </w:lvl>
    <w:lvl w:ilvl="5" w:tplc="C9F68C90">
      <w:numFmt w:val="decimal"/>
      <w:lvlText w:val=""/>
      <w:lvlJc w:val="left"/>
    </w:lvl>
    <w:lvl w:ilvl="6" w:tplc="F8183262">
      <w:numFmt w:val="decimal"/>
      <w:lvlText w:val=""/>
      <w:lvlJc w:val="left"/>
    </w:lvl>
    <w:lvl w:ilvl="7" w:tplc="49C69F0A">
      <w:numFmt w:val="decimal"/>
      <w:lvlText w:val=""/>
      <w:lvlJc w:val="left"/>
    </w:lvl>
    <w:lvl w:ilvl="8" w:tplc="B48CE048">
      <w:numFmt w:val="decimal"/>
      <w:lvlText w:val=""/>
      <w:lvlJc w:val="left"/>
    </w:lvl>
  </w:abstractNum>
  <w:abstractNum w:abstractNumId="4" w15:restartNumberingAfterBreak="0">
    <w:nsid w:val="098A36D7"/>
    <w:multiLevelType w:val="multilevel"/>
    <w:tmpl w:val="41328D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D0420F"/>
    <w:multiLevelType w:val="hybridMultilevel"/>
    <w:tmpl w:val="E5268230"/>
    <w:lvl w:ilvl="0" w:tplc="05C4B0C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7AC412">
      <w:numFmt w:val="decimal"/>
      <w:lvlText w:val=""/>
      <w:lvlJc w:val="left"/>
    </w:lvl>
    <w:lvl w:ilvl="2" w:tplc="9AE25262">
      <w:numFmt w:val="decimal"/>
      <w:lvlText w:val=""/>
      <w:lvlJc w:val="left"/>
    </w:lvl>
    <w:lvl w:ilvl="3" w:tplc="0924ED42">
      <w:numFmt w:val="decimal"/>
      <w:lvlText w:val=""/>
      <w:lvlJc w:val="left"/>
    </w:lvl>
    <w:lvl w:ilvl="4" w:tplc="A6162CE2">
      <w:numFmt w:val="decimal"/>
      <w:lvlText w:val=""/>
      <w:lvlJc w:val="left"/>
    </w:lvl>
    <w:lvl w:ilvl="5" w:tplc="253A7E08">
      <w:numFmt w:val="decimal"/>
      <w:lvlText w:val=""/>
      <w:lvlJc w:val="left"/>
    </w:lvl>
    <w:lvl w:ilvl="6" w:tplc="67384C68">
      <w:numFmt w:val="decimal"/>
      <w:lvlText w:val=""/>
      <w:lvlJc w:val="left"/>
    </w:lvl>
    <w:lvl w:ilvl="7" w:tplc="A97C9D34">
      <w:numFmt w:val="decimal"/>
      <w:lvlText w:val=""/>
      <w:lvlJc w:val="left"/>
    </w:lvl>
    <w:lvl w:ilvl="8" w:tplc="5E86AD96">
      <w:numFmt w:val="decimal"/>
      <w:lvlText w:val=""/>
      <w:lvlJc w:val="left"/>
    </w:lvl>
  </w:abstractNum>
  <w:abstractNum w:abstractNumId="6" w15:restartNumberingAfterBreak="0">
    <w:nsid w:val="12B02DE1"/>
    <w:multiLevelType w:val="multilevel"/>
    <w:tmpl w:val="8540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0013FF"/>
    <w:multiLevelType w:val="multilevel"/>
    <w:tmpl w:val="8B54A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6E2A93"/>
    <w:multiLevelType w:val="multilevel"/>
    <w:tmpl w:val="41328D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AB21CB"/>
    <w:multiLevelType w:val="multilevel"/>
    <w:tmpl w:val="3C80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827A6"/>
    <w:multiLevelType w:val="multilevel"/>
    <w:tmpl w:val="990C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3752"/>
    <w:multiLevelType w:val="multilevel"/>
    <w:tmpl w:val="F2265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FA01D1"/>
    <w:multiLevelType w:val="hybridMultilevel"/>
    <w:tmpl w:val="AD08AF7E"/>
    <w:lvl w:ilvl="0" w:tplc="E0F474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DE0EDA">
      <w:numFmt w:val="decimal"/>
      <w:lvlText w:val=""/>
      <w:lvlJc w:val="left"/>
    </w:lvl>
    <w:lvl w:ilvl="2" w:tplc="18DE8118">
      <w:numFmt w:val="decimal"/>
      <w:lvlText w:val=""/>
      <w:lvlJc w:val="left"/>
    </w:lvl>
    <w:lvl w:ilvl="3" w:tplc="F86CC8CA">
      <w:numFmt w:val="decimal"/>
      <w:lvlText w:val=""/>
      <w:lvlJc w:val="left"/>
    </w:lvl>
    <w:lvl w:ilvl="4" w:tplc="729A1776">
      <w:numFmt w:val="decimal"/>
      <w:lvlText w:val=""/>
      <w:lvlJc w:val="left"/>
    </w:lvl>
    <w:lvl w:ilvl="5" w:tplc="50FE81AC">
      <w:numFmt w:val="decimal"/>
      <w:lvlText w:val=""/>
      <w:lvlJc w:val="left"/>
    </w:lvl>
    <w:lvl w:ilvl="6" w:tplc="487075A8">
      <w:numFmt w:val="decimal"/>
      <w:lvlText w:val=""/>
      <w:lvlJc w:val="left"/>
    </w:lvl>
    <w:lvl w:ilvl="7" w:tplc="3F82CE98">
      <w:numFmt w:val="decimal"/>
      <w:lvlText w:val=""/>
      <w:lvlJc w:val="left"/>
    </w:lvl>
    <w:lvl w:ilvl="8" w:tplc="37E248F0">
      <w:numFmt w:val="decimal"/>
      <w:lvlText w:val=""/>
      <w:lvlJc w:val="left"/>
    </w:lvl>
  </w:abstractNum>
  <w:abstractNum w:abstractNumId="13" w15:restartNumberingAfterBreak="0">
    <w:nsid w:val="31594EC9"/>
    <w:multiLevelType w:val="multilevel"/>
    <w:tmpl w:val="8860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D4DE1"/>
    <w:multiLevelType w:val="hybridMultilevel"/>
    <w:tmpl w:val="D870C7C0"/>
    <w:lvl w:ilvl="0" w:tplc="A32C423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3344BB2">
      <w:numFmt w:val="decimal"/>
      <w:lvlText w:val=""/>
      <w:lvlJc w:val="left"/>
    </w:lvl>
    <w:lvl w:ilvl="2" w:tplc="62AE4734">
      <w:numFmt w:val="decimal"/>
      <w:lvlText w:val=""/>
      <w:lvlJc w:val="left"/>
    </w:lvl>
    <w:lvl w:ilvl="3" w:tplc="0AF26862">
      <w:numFmt w:val="decimal"/>
      <w:lvlText w:val=""/>
      <w:lvlJc w:val="left"/>
    </w:lvl>
    <w:lvl w:ilvl="4" w:tplc="1352A7EA">
      <w:numFmt w:val="decimal"/>
      <w:lvlText w:val=""/>
      <w:lvlJc w:val="left"/>
    </w:lvl>
    <w:lvl w:ilvl="5" w:tplc="5BE6EE70">
      <w:numFmt w:val="decimal"/>
      <w:lvlText w:val=""/>
      <w:lvlJc w:val="left"/>
    </w:lvl>
    <w:lvl w:ilvl="6" w:tplc="FE22E94C">
      <w:numFmt w:val="decimal"/>
      <w:lvlText w:val=""/>
      <w:lvlJc w:val="left"/>
    </w:lvl>
    <w:lvl w:ilvl="7" w:tplc="AE78B778">
      <w:numFmt w:val="decimal"/>
      <w:lvlText w:val=""/>
      <w:lvlJc w:val="left"/>
    </w:lvl>
    <w:lvl w:ilvl="8" w:tplc="092E913A">
      <w:numFmt w:val="decimal"/>
      <w:lvlText w:val=""/>
      <w:lvlJc w:val="left"/>
    </w:lvl>
  </w:abstractNum>
  <w:abstractNum w:abstractNumId="15" w15:restartNumberingAfterBreak="0">
    <w:nsid w:val="346D7575"/>
    <w:multiLevelType w:val="hybridMultilevel"/>
    <w:tmpl w:val="9FEEDF04"/>
    <w:lvl w:ilvl="0" w:tplc="523E6A8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E066C0A">
      <w:numFmt w:val="decimal"/>
      <w:lvlText w:val=""/>
      <w:lvlJc w:val="left"/>
    </w:lvl>
    <w:lvl w:ilvl="2" w:tplc="23AE2E84">
      <w:numFmt w:val="decimal"/>
      <w:lvlText w:val=""/>
      <w:lvlJc w:val="left"/>
    </w:lvl>
    <w:lvl w:ilvl="3" w:tplc="E6B67874">
      <w:numFmt w:val="decimal"/>
      <w:lvlText w:val=""/>
      <w:lvlJc w:val="left"/>
    </w:lvl>
    <w:lvl w:ilvl="4" w:tplc="75A0D83A">
      <w:numFmt w:val="decimal"/>
      <w:lvlText w:val=""/>
      <w:lvlJc w:val="left"/>
    </w:lvl>
    <w:lvl w:ilvl="5" w:tplc="A5D44A74">
      <w:numFmt w:val="decimal"/>
      <w:lvlText w:val=""/>
      <w:lvlJc w:val="left"/>
    </w:lvl>
    <w:lvl w:ilvl="6" w:tplc="CDCEF4B2">
      <w:numFmt w:val="decimal"/>
      <w:lvlText w:val=""/>
      <w:lvlJc w:val="left"/>
    </w:lvl>
    <w:lvl w:ilvl="7" w:tplc="07ACA9D8">
      <w:numFmt w:val="decimal"/>
      <w:lvlText w:val=""/>
      <w:lvlJc w:val="left"/>
    </w:lvl>
    <w:lvl w:ilvl="8" w:tplc="5CE0515A">
      <w:numFmt w:val="decimal"/>
      <w:lvlText w:val=""/>
      <w:lvlJc w:val="left"/>
    </w:lvl>
  </w:abstractNum>
  <w:abstractNum w:abstractNumId="16" w15:restartNumberingAfterBreak="0">
    <w:nsid w:val="363E1AFF"/>
    <w:multiLevelType w:val="hybridMultilevel"/>
    <w:tmpl w:val="C6F673BC"/>
    <w:lvl w:ilvl="0" w:tplc="5C8611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2E84C2E">
      <w:numFmt w:val="decimal"/>
      <w:lvlText w:val=""/>
      <w:lvlJc w:val="left"/>
    </w:lvl>
    <w:lvl w:ilvl="2" w:tplc="FC74787A">
      <w:numFmt w:val="decimal"/>
      <w:lvlText w:val=""/>
      <w:lvlJc w:val="left"/>
    </w:lvl>
    <w:lvl w:ilvl="3" w:tplc="4BCAFC2C">
      <w:numFmt w:val="decimal"/>
      <w:lvlText w:val=""/>
      <w:lvlJc w:val="left"/>
    </w:lvl>
    <w:lvl w:ilvl="4" w:tplc="E8DAB7CC">
      <w:numFmt w:val="decimal"/>
      <w:lvlText w:val=""/>
      <w:lvlJc w:val="left"/>
    </w:lvl>
    <w:lvl w:ilvl="5" w:tplc="A866F506">
      <w:numFmt w:val="decimal"/>
      <w:lvlText w:val=""/>
      <w:lvlJc w:val="left"/>
    </w:lvl>
    <w:lvl w:ilvl="6" w:tplc="A75C0750">
      <w:numFmt w:val="decimal"/>
      <w:lvlText w:val=""/>
      <w:lvlJc w:val="left"/>
    </w:lvl>
    <w:lvl w:ilvl="7" w:tplc="FA58B3C8">
      <w:numFmt w:val="decimal"/>
      <w:lvlText w:val=""/>
      <w:lvlJc w:val="left"/>
    </w:lvl>
    <w:lvl w:ilvl="8" w:tplc="8B2231B2">
      <w:numFmt w:val="decimal"/>
      <w:lvlText w:val=""/>
      <w:lvlJc w:val="left"/>
    </w:lvl>
  </w:abstractNum>
  <w:abstractNum w:abstractNumId="17" w15:restartNumberingAfterBreak="0">
    <w:nsid w:val="3C025F2D"/>
    <w:multiLevelType w:val="multilevel"/>
    <w:tmpl w:val="F7BA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AA3B75"/>
    <w:multiLevelType w:val="multilevel"/>
    <w:tmpl w:val="59D0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3F096B4B"/>
    <w:multiLevelType w:val="multilevel"/>
    <w:tmpl w:val="AF82A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575F06"/>
    <w:multiLevelType w:val="multilevel"/>
    <w:tmpl w:val="5AC4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071FE"/>
    <w:multiLevelType w:val="multilevel"/>
    <w:tmpl w:val="D5BA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5B7532"/>
    <w:multiLevelType w:val="multilevel"/>
    <w:tmpl w:val="87E4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B1FA9"/>
    <w:multiLevelType w:val="multilevel"/>
    <w:tmpl w:val="7BE6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76727"/>
    <w:multiLevelType w:val="hybridMultilevel"/>
    <w:tmpl w:val="2D86CEA8"/>
    <w:lvl w:ilvl="0" w:tplc="9858D4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0ECE810">
      <w:numFmt w:val="decimal"/>
      <w:lvlText w:val=""/>
      <w:lvlJc w:val="left"/>
    </w:lvl>
    <w:lvl w:ilvl="2" w:tplc="3F5C2BB2">
      <w:numFmt w:val="decimal"/>
      <w:lvlText w:val=""/>
      <w:lvlJc w:val="left"/>
    </w:lvl>
    <w:lvl w:ilvl="3" w:tplc="C074A74A">
      <w:numFmt w:val="decimal"/>
      <w:lvlText w:val=""/>
      <w:lvlJc w:val="left"/>
    </w:lvl>
    <w:lvl w:ilvl="4" w:tplc="70ACD508">
      <w:numFmt w:val="decimal"/>
      <w:lvlText w:val=""/>
      <w:lvlJc w:val="left"/>
    </w:lvl>
    <w:lvl w:ilvl="5" w:tplc="35962872">
      <w:numFmt w:val="decimal"/>
      <w:lvlText w:val=""/>
      <w:lvlJc w:val="left"/>
    </w:lvl>
    <w:lvl w:ilvl="6" w:tplc="23F24B20">
      <w:numFmt w:val="decimal"/>
      <w:lvlText w:val=""/>
      <w:lvlJc w:val="left"/>
    </w:lvl>
    <w:lvl w:ilvl="7" w:tplc="A2D0B8B4">
      <w:numFmt w:val="decimal"/>
      <w:lvlText w:val=""/>
      <w:lvlJc w:val="left"/>
    </w:lvl>
    <w:lvl w:ilvl="8" w:tplc="585636DE">
      <w:numFmt w:val="decimal"/>
      <w:lvlText w:val=""/>
      <w:lvlJc w:val="left"/>
    </w:lvl>
  </w:abstractNum>
  <w:abstractNum w:abstractNumId="25" w15:restartNumberingAfterBreak="0">
    <w:nsid w:val="62DE3C17"/>
    <w:multiLevelType w:val="multilevel"/>
    <w:tmpl w:val="41328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633652FB"/>
    <w:multiLevelType w:val="multilevel"/>
    <w:tmpl w:val="5D04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639C179D"/>
    <w:multiLevelType w:val="multilevel"/>
    <w:tmpl w:val="41328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6C3D64"/>
    <w:multiLevelType w:val="hybridMultilevel"/>
    <w:tmpl w:val="BA5A953A"/>
    <w:lvl w:ilvl="0" w:tplc="5FB400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B66CD6">
      <w:numFmt w:val="decimal"/>
      <w:lvlText w:val=""/>
      <w:lvlJc w:val="left"/>
    </w:lvl>
    <w:lvl w:ilvl="2" w:tplc="EF8EE1B2">
      <w:numFmt w:val="decimal"/>
      <w:lvlText w:val=""/>
      <w:lvlJc w:val="left"/>
    </w:lvl>
    <w:lvl w:ilvl="3" w:tplc="16EE2070">
      <w:numFmt w:val="decimal"/>
      <w:lvlText w:val=""/>
      <w:lvlJc w:val="left"/>
    </w:lvl>
    <w:lvl w:ilvl="4" w:tplc="C7082FE8">
      <w:numFmt w:val="decimal"/>
      <w:lvlText w:val=""/>
      <w:lvlJc w:val="left"/>
    </w:lvl>
    <w:lvl w:ilvl="5" w:tplc="282458F8">
      <w:numFmt w:val="decimal"/>
      <w:lvlText w:val=""/>
      <w:lvlJc w:val="left"/>
    </w:lvl>
    <w:lvl w:ilvl="6" w:tplc="91420866">
      <w:numFmt w:val="decimal"/>
      <w:lvlText w:val=""/>
      <w:lvlJc w:val="left"/>
    </w:lvl>
    <w:lvl w:ilvl="7" w:tplc="6EB816DA">
      <w:numFmt w:val="decimal"/>
      <w:lvlText w:val=""/>
      <w:lvlJc w:val="left"/>
    </w:lvl>
    <w:lvl w:ilvl="8" w:tplc="F23A5A50">
      <w:numFmt w:val="decimal"/>
      <w:lvlText w:val=""/>
      <w:lvlJc w:val="left"/>
    </w:lvl>
  </w:abstractNum>
  <w:abstractNum w:abstractNumId="29" w15:restartNumberingAfterBreak="0">
    <w:nsid w:val="700E16F9"/>
    <w:multiLevelType w:val="hybridMultilevel"/>
    <w:tmpl w:val="F4F4DD8C"/>
    <w:lvl w:ilvl="0" w:tplc="F15E3D0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8F070D4">
      <w:numFmt w:val="decimal"/>
      <w:lvlText w:val=""/>
      <w:lvlJc w:val="left"/>
    </w:lvl>
    <w:lvl w:ilvl="2" w:tplc="0F9056B2">
      <w:numFmt w:val="decimal"/>
      <w:lvlText w:val=""/>
      <w:lvlJc w:val="left"/>
    </w:lvl>
    <w:lvl w:ilvl="3" w:tplc="545810F2">
      <w:numFmt w:val="decimal"/>
      <w:lvlText w:val=""/>
      <w:lvlJc w:val="left"/>
    </w:lvl>
    <w:lvl w:ilvl="4" w:tplc="5AAE3978">
      <w:numFmt w:val="decimal"/>
      <w:lvlText w:val=""/>
      <w:lvlJc w:val="left"/>
    </w:lvl>
    <w:lvl w:ilvl="5" w:tplc="2D021FE6">
      <w:numFmt w:val="decimal"/>
      <w:lvlText w:val=""/>
      <w:lvlJc w:val="left"/>
    </w:lvl>
    <w:lvl w:ilvl="6" w:tplc="46DCD1D4">
      <w:numFmt w:val="decimal"/>
      <w:lvlText w:val=""/>
      <w:lvlJc w:val="left"/>
    </w:lvl>
    <w:lvl w:ilvl="7" w:tplc="5CBCEFBE">
      <w:numFmt w:val="decimal"/>
      <w:lvlText w:val=""/>
      <w:lvlJc w:val="left"/>
    </w:lvl>
    <w:lvl w:ilvl="8" w:tplc="EFDED1C8">
      <w:numFmt w:val="decimal"/>
      <w:lvlText w:val=""/>
      <w:lvlJc w:val="left"/>
    </w:lvl>
  </w:abstractNum>
  <w:abstractNum w:abstractNumId="30" w15:restartNumberingAfterBreak="0">
    <w:nsid w:val="721D2624"/>
    <w:multiLevelType w:val="hybridMultilevel"/>
    <w:tmpl w:val="D1EAA8A4"/>
    <w:lvl w:ilvl="0" w:tplc="267E168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B561A98">
      <w:numFmt w:val="decimal"/>
      <w:lvlText w:val=""/>
      <w:lvlJc w:val="left"/>
    </w:lvl>
    <w:lvl w:ilvl="2" w:tplc="B6A0CA86">
      <w:numFmt w:val="decimal"/>
      <w:lvlText w:val=""/>
      <w:lvlJc w:val="left"/>
    </w:lvl>
    <w:lvl w:ilvl="3" w:tplc="059440BE">
      <w:numFmt w:val="decimal"/>
      <w:lvlText w:val=""/>
      <w:lvlJc w:val="left"/>
    </w:lvl>
    <w:lvl w:ilvl="4" w:tplc="36B29CC2">
      <w:numFmt w:val="decimal"/>
      <w:lvlText w:val=""/>
      <w:lvlJc w:val="left"/>
    </w:lvl>
    <w:lvl w:ilvl="5" w:tplc="52EED0D8">
      <w:numFmt w:val="decimal"/>
      <w:lvlText w:val=""/>
      <w:lvlJc w:val="left"/>
    </w:lvl>
    <w:lvl w:ilvl="6" w:tplc="AD367FDC">
      <w:numFmt w:val="decimal"/>
      <w:lvlText w:val=""/>
      <w:lvlJc w:val="left"/>
    </w:lvl>
    <w:lvl w:ilvl="7" w:tplc="7D18727E">
      <w:numFmt w:val="decimal"/>
      <w:lvlText w:val=""/>
      <w:lvlJc w:val="left"/>
    </w:lvl>
    <w:lvl w:ilvl="8" w:tplc="E7C64772">
      <w:numFmt w:val="decimal"/>
      <w:lvlText w:val=""/>
      <w:lvlJc w:val="left"/>
    </w:lvl>
  </w:abstractNum>
  <w:abstractNum w:abstractNumId="31" w15:restartNumberingAfterBreak="0">
    <w:nsid w:val="7B9729A3"/>
    <w:multiLevelType w:val="hybridMultilevel"/>
    <w:tmpl w:val="FE605F56"/>
    <w:lvl w:ilvl="0" w:tplc="04963A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572EA34">
      <w:numFmt w:val="decimal"/>
      <w:lvlText w:val=""/>
      <w:lvlJc w:val="left"/>
    </w:lvl>
    <w:lvl w:ilvl="2" w:tplc="8A0A05D6">
      <w:numFmt w:val="decimal"/>
      <w:lvlText w:val=""/>
      <w:lvlJc w:val="left"/>
    </w:lvl>
    <w:lvl w:ilvl="3" w:tplc="40D0D0DE">
      <w:numFmt w:val="decimal"/>
      <w:lvlText w:val=""/>
      <w:lvlJc w:val="left"/>
    </w:lvl>
    <w:lvl w:ilvl="4" w:tplc="563A8838">
      <w:numFmt w:val="decimal"/>
      <w:lvlText w:val=""/>
      <w:lvlJc w:val="left"/>
    </w:lvl>
    <w:lvl w:ilvl="5" w:tplc="2C2C20D0">
      <w:numFmt w:val="decimal"/>
      <w:lvlText w:val=""/>
      <w:lvlJc w:val="left"/>
    </w:lvl>
    <w:lvl w:ilvl="6" w:tplc="44784298">
      <w:numFmt w:val="decimal"/>
      <w:lvlText w:val=""/>
      <w:lvlJc w:val="left"/>
    </w:lvl>
    <w:lvl w:ilvl="7" w:tplc="46E08CC4">
      <w:numFmt w:val="decimal"/>
      <w:lvlText w:val=""/>
      <w:lvlJc w:val="left"/>
    </w:lvl>
    <w:lvl w:ilvl="8" w:tplc="C4D6CD64">
      <w:numFmt w:val="decimal"/>
      <w:lvlText w:val=""/>
      <w:lvlJc w:val="left"/>
    </w:lvl>
  </w:abstractNum>
  <w:abstractNum w:abstractNumId="32" w15:restartNumberingAfterBreak="0">
    <w:nsid w:val="7FE661FC"/>
    <w:multiLevelType w:val="hybridMultilevel"/>
    <w:tmpl w:val="864EEE9A"/>
    <w:lvl w:ilvl="0" w:tplc="3F1471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FE40774">
      <w:numFmt w:val="decimal"/>
      <w:lvlText w:val=""/>
      <w:lvlJc w:val="left"/>
    </w:lvl>
    <w:lvl w:ilvl="2" w:tplc="2E4ED6FC">
      <w:numFmt w:val="decimal"/>
      <w:lvlText w:val=""/>
      <w:lvlJc w:val="left"/>
    </w:lvl>
    <w:lvl w:ilvl="3" w:tplc="23EC899A">
      <w:numFmt w:val="decimal"/>
      <w:lvlText w:val=""/>
      <w:lvlJc w:val="left"/>
    </w:lvl>
    <w:lvl w:ilvl="4" w:tplc="82A21FC4">
      <w:numFmt w:val="decimal"/>
      <w:lvlText w:val=""/>
      <w:lvlJc w:val="left"/>
    </w:lvl>
    <w:lvl w:ilvl="5" w:tplc="141617C8">
      <w:numFmt w:val="decimal"/>
      <w:lvlText w:val=""/>
      <w:lvlJc w:val="left"/>
    </w:lvl>
    <w:lvl w:ilvl="6" w:tplc="C9BCE73E">
      <w:numFmt w:val="decimal"/>
      <w:lvlText w:val=""/>
      <w:lvlJc w:val="left"/>
    </w:lvl>
    <w:lvl w:ilvl="7" w:tplc="ECFAF05E">
      <w:numFmt w:val="decimal"/>
      <w:lvlText w:val=""/>
      <w:lvlJc w:val="left"/>
    </w:lvl>
    <w:lvl w:ilvl="8" w:tplc="D36EAB3C">
      <w:numFmt w:val="decimal"/>
      <w:lvlText w:val=""/>
      <w:lvlJc w:val="left"/>
    </w:lvl>
  </w:abstractNum>
  <w:num w:numId="1">
    <w:abstractNumId w:val="0"/>
  </w:num>
  <w:num w:numId="2">
    <w:abstractNumId w:val="11"/>
  </w:num>
  <w:num w:numId="3">
    <w:abstractNumId w:val="32"/>
  </w:num>
  <w:num w:numId="4">
    <w:abstractNumId w:val="19"/>
  </w:num>
  <w:num w:numId="5">
    <w:abstractNumId w:val="2"/>
  </w:num>
  <w:num w:numId="6">
    <w:abstractNumId w:val="26"/>
  </w:num>
  <w:num w:numId="7">
    <w:abstractNumId w:val="25"/>
  </w:num>
  <w:num w:numId="8">
    <w:abstractNumId w:val="10"/>
  </w:num>
  <w:num w:numId="9">
    <w:abstractNumId w:val="13"/>
  </w:num>
  <w:num w:numId="10">
    <w:abstractNumId w:val="21"/>
  </w:num>
  <w:num w:numId="11">
    <w:abstractNumId w:val="23"/>
  </w:num>
  <w:num w:numId="12">
    <w:abstractNumId w:val="6"/>
  </w:num>
  <w:num w:numId="13">
    <w:abstractNumId w:val="7"/>
  </w:num>
  <w:num w:numId="14">
    <w:abstractNumId w:val="22"/>
  </w:num>
  <w:num w:numId="15">
    <w:abstractNumId w:val="9"/>
  </w:num>
  <w:num w:numId="16">
    <w:abstractNumId w:val="20"/>
  </w:num>
  <w:num w:numId="17">
    <w:abstractNumId w:val="17"/>
  </w:num>
  <w:num w:numId="18">
    <w:abstractNumId w:val="27"/>
  </w:num>
  <w:num w:numId="19">
    <w:abstractNumId w:val="8"/>
  </w:num>
  <w:num w:numId="20">
    <w:abstractNumId w:val="4"/>
  </w:num>
  <w:num w:numId="21">
    <w:abstractNumId w:val="1"/>
  </w:num>
  <w:num w:numId="22">
    <w:abstractNumId w:val="18"/>
  </w:num>
  <w:num w:numId="23">
    <w:abstractNumId w:val="29"/>
  </w:num>
  <w:num w:numId="24">
    <w:abstractNumId w:val="12"/>
  </w:num>
  <w:num w:numId="25">
    <w:abstractNumId w:val="16"/>
  </w:num>
  <w:num w:numId="26">
    <w:abstractNumId w:val="31"/>
  </w:num>
  <w:num w:numId="27">
    <w:abstractNumId w:val="5"/>
  </w:num>
  <w:num w:numId="28">
    <w:abstractNumId w:val="28"/>
  </w:num>
  <w:num w:numId="29">
    <w:abstractNumId w:val="3"/>
  </w:num>
  <w:num w:numId="30">
    <w:abstractNumId w:val="24"/>
  </w:num>
  <w:num w:numId="31">
    <w:abstractNumId w:val="15"/>
  </w:num>
  <w:num w:numId="32">
    <w:abstractNumId w:val="14"/>
  </w:num>
  <w:num w:numId="33">
    <w:abstractNumId w:val="30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AD4"/>
    <w:rsid w:val="0002035C"/>
    <w:rsid w:val="00021070"/>
    <w:rsid w:val="000328FC"/>
    <w:rsid w:val="00036F0C"/>
    <w:rsid w:val="00043C40"/>
    <w:rsid w:val="00046B0A"/>
    <w:rsid w:val="00047311"/>
    <w:rsid w:val="00051547"/>
    <w:rsid w:val="000571B3"/>
    <w:rsid w:val="0006152A"/>
    <w:rsid w:val="00062C22"/>
    <w:rsid w:val="0006475F"/>
    <w:rsid w:val="00066DC6"/>
    <w:rsid w:val="0007035C"/>
    <w:rsid w:val="00074ADD"/>
    <w:rsid w:val="00074E2B"/>
    <w:rsid w:val="00081AB8"/>
    <w:rsid w:val="00085466"/>
    <w:rsid w:val="000A3AB5"/>
    <w:rsid w:val="000B62A8"/>
    <w:rsid w:val="000C31FD"/>
    <w:rsid w:val="000C44CD"/>
    <w:rsid w:val="000C687E"/>
    <w:rsid w:val="000C7131"/>
    <w:rsid w:val="000D58B4"/>
    <w:rsid w:val="000D657E"/>
    <w:rsid w:val="000D74DC"/>
    <w:rsid w:val="000E40ED"/>
    <w:rsid w:val="000F65D3"/>
    <w:rsid w:val="000F7D8F"/>
    <w:rsid w:val="0010237C"/>
    <w:rsid w:val="001025C0"/>
    <w:rsid w:val="001043A2"/>
    <w:rsid w:val="00106931"/>
    <w:rsid w:val="001070BF"/>
    <w:rsid w:val="00114D9C"/>
    <w:rsid w:val="0011656F"/>
    <w:rsid w:val="00122C7D"/>
    <w:rsid w:val="001308FE"/>
    <w:rsid w:val="001353E0"/>
    <w:rsid w:val="0014127F"/>
    <w:rsid w:val="00155704"/>
    <w:rsid w:val="00156D41"/>
    <w:rsid w:val="00160BF4"/>
    <w:rsid w:val="001665A6"/>
    <w:rsid w:val="00167D37"/>
    <w:rsid w:val="001718F4"/>
    <w:rsid w:val="00174A41"/>
    <w:rsid w:val="0019403F"/>
    <w:rsid w:val="001A16F9"/>
    <w:rsid w:val="001A32A5"/>
    <w:rsid w:val="001D0F33"/>
    <w:rsid w:val="001D254E"/>
    <w:rsid w:val="001E25EA"/>
    <w:rsid w:val="002130E5"/>
    <w:rsid w:val="002131BA"/>
    <w:rsid w:val="002135E6"/>
    <w:rsid w:val="00215E6A"/>
    <w:rsid w:val="0023351F"/>
    <w:rsid w:val="00236ECE"/>
    <w:rsid w:val="002372DA"/>
    <w:rsid w:val="0024541E"/>
    <w:rsid w:val="00245864"/>
    <w:rsid w:val="00247093"/>
    <w:rsid w:val="00256BF5"/>
    <w:rsid w:val="00257D08"/>
    <w:rsid w:val="00263B78"/>
    <w:rsid w:val="00266145"/>
    <w:rsid w:val="002862F3"/>
    <w:rsid w:val="00287571"/>
    <w:rsid w:val="0029199D"/>
    <w:rsid w:val="002956C1"/>
    <w:rsid w:val="00297FE1"/>
    <w:rsid w:val="002A66BB"/>
    <w:rsid w:val="002A7A41"/>
    <w:rsid w:val="002C1F8C"/>
    <w:rsid w:val="002C3BC4"/>
    <w:rsid w:val="002C4C7B"/>
    <w:rsid w:val="002D1D3C"/>
    <w:rsid w:val="002D57A0"/>
    <w:rsid w:val="002D5CD0"/>
    <w:rsid w:val="002D7431"/>
    <w:rsid w:val="002E209C"/>
    <w:rsid w:val="00300664"/>
    <w:rsid w:val="00307E34"/>
    <w:rsid w:val="00312C8C"/>
    <w:rsid w:val="0031398A"/>
    <w:rsid w:val="003200D5"/>
    <w:rsid w:val="00321D20"/>
    <w:rsid w:val="003238F8"/>
    <w:rsid w:val="00333054"/>
    <w:rsid w:val="00336172"/>
    <w:rsid w:val="00340D38"/>
    <w:rsid w:val="0034247A"/>
    <w:rsid w:val="00342862"/>
    <w:rsid w:val="00355A48"/>
    <w:rsid w:val="00361539"/>
    <w:rsid w:val="00363608"/>
    <w:rsid w:val="0037088C"/>
    <w:rsid w:val="00374D3B"/>
    <w:rsid w:val="0038032A"/>
    <w:rsid w:val="00383D12"/>
    <w:rsid w:val="00386D44"/>
    <w:rsid w:val="003932C4"/>
    <w:rsid w:val="0039762B"/>
    <w:rsid w:val="00397AD2"/>
    <w:rsid w:val="003A09E0"/>
    <w:rsid w:val="003A2CDC"/>
    <w:rsid w:val="003A49BC"/>
    <w:rsid w:val="003B2E9C"/>
    <w:rsid w:val="003B7A74"/>
    <w:rsid w:val="003C00F8"/>
    <w:rsid w:val="003D1498"/>
    <w:rsid w:val="003D7950"/>
    <w:rsid w:val="003E179F"/>
    <w:rsid w:val="003E2DB1"/>
    <w:rsid w:val="003E33E0"/>
    <w:rsid w:val="003E75A3"/>
    <w:rsid w:val="003E7CC2"/>
    <w:rsid w:val="003F0DB6"/>
    <w:rsid w:val="003F1283"/>
    <w:rsid w:val="003F4507"/>
    <w:rsid w:val="0040096B"/>
    <w:rsid w:val="00406AB7"/>
    <w:rsid w:val="00416544"/>
    <w:rsid w:val="00417D14"/>
    <w:rsid w:val="00430D2D"/>
    <w:rsid w:val="00433A60"/>
    <w:rsid w:val="00433C1A"/>
    <w:rsid w:val="00455162"/>
    <w:rsid w:val="00456BAE"/>
    <w:rsid w:val="004804BF"/>
    <w:rsid w:val="00492AC1"/>
    <w:rsid w:val="004A035A"/>
    <w:rsid w:val="004A08F8"/>
    <w:rsid w:val="004A0F62"/>
    <w:rsid w:val="004A42FA"/>
    <w:rsid w:val="004A5216"/>
    <w:rsid w:val="004A7976"/>
    <w:rsid w:val="004A7DD6"/>
    <w:rsid w:val="004B466A"/>
    <w:rsid w:val="004C02E5"/>
    <w:rsid w:val="004C2568"/>
    <w:rsid w:val="004E1E49"/>
    <w:rsid w:val="004E1F3A"/>
    <w:rsid w:val="004E494F"/>
    <w:rsid w:val="004E4A68"/>
    <w:rsid w:val="004E74F3"/>
    <w:rsid w:val="004E7DFE"/>
    <w:rsid w:val="004F07EB"/>
    <w:rsid w:val="004F0CE9"/>
    <w:rsid w:val="004F1F6F"/>
    <w:rsid w:val="004F21F7"/>
    <w:rsid w:val="004F31C9"/>
    <w:rsid w:val="004F6833"/>
    <w:rsid w:val="005042A9"/>
    <w:rsid w:val="0051229F"/>
    <w:rsid w:val="00513AF5"/>
    <w:rsid w:val="00513DD9"/>
    <w:rsid w:val="00521256"/>
    <w:rsid w:val="00521725"/>
    <w:rsid w:val="00521C3E"/>
    <w:rsid w:val="00524D80"/>
    <w:rsid w:val="00525D5C"/>
    <w:rsid w:val="00527EDC"/>
    <w:rsid w:val="005324EF"/>
    <w:rsid w:val="00546051"/>
    <w:rsid w:val="0055574C"/>
    <w:rsid w:val="00560F01"/>
    <w:rsid w:val="00567D0C"/>
    <w:rsid w:val="0057210A"/>
    <w:rsid w:val="005821B8"/>
    <w:rsid w:val="0058572F"/>
    <w:rsid w:val="00587ABE"/>
    <w:rsid w:val="00592FE3"/>
    <w:rsid w:val="005A3A54"/>
    <w:rsid w:val="005A40A0"/>
    <w:rsid w:val="005B1287"/>
    <w:rsid w:val="005B4408"/>
    <w:rsid w:val="005B72C4"/>
    <w:rsid w:val="005C65C6"/>
    <w:rsid w:val="005F2130"/>
    <w:rsid w:val="00602198"/>
    <w:rsid w:val="00605916"/>
    <w:rsid w:val="00605E46"/>
    <w:rsid w:val="00623542"/>
    <w:rsid w:val="00626E47"/>
    <w:rsid w:val="00632507"/>
    <w:rsid w:val="00644A0D"/>
    <w:rsid w:val="00681EC4"/>
    <w:rsid w:val="00690591"/>
    <w:rsid w:val="006B248C"/>
    <w:rsid w:val="006C0A5F"/>
    <w:rsid w:val="006C5590"/>
    <w:rsid w:val="006D05CE"/>
    <w:rsid w:val="006D3ADF"/>
    <w:rsid w:val="006D6FEE"/>
    <w:rsid w:val="006E3757"/>
    <w:rsid w:val="006F433C"/>
    <w:rsid w:val="00700AC5"/>
    <w:rsid w:val="007175C7"/>
    <w:rsid w:val="00717D71"/>
    <w:rsid w:val="00720E3C"/>
    <w:rsid w:val="00721A06"/>
    <w:rsid w:val="007255FF"/>
    <w:rsid w:val="00726801"/>
    <w:rsid w:val="007309A9"/>
    <w:rsid w:val="007310A9"/>
    <w:rsid w:val="00731397"/>
    <w:rsid w:val="00732768"/>
    <w:rsid w:val="00733908"/>
    <w:rsid w:val="00734B03"/>
    <w:rsid w:val="007400EC"/>
    <w:rsid w:val="0074489A"/>
    <w:rsid w:val="00745122"/>
    <w:rsid w:val="00753239"/>
    <w:rsid w:val="0075352F"/>
    <w:rsid w:val="0075788D"/>
    <w:rsid w:val="0076676D"/>
    <w:rsid w:val="007675DA"/>
    <w:rsid w:val="007748BC"/>
    <w:rsid w:val="0078477C"/>
    <w:rsid w:val="007920A6"/>
    <w:rsid w:val="00797F37"/>
    <w:rsid w:val="007A5754"/>
    <w:rsid w:val="007B2151"/>
    <w:rsid w:val="007B5794"/>
    <w:rsid w:val="007C32C9"/>
    <w:rsid w:val="007C33C4"/>
    <w:rsid w:val="007C674E"/>
    <w:rsid w:val="007D01AA"/>
    <w:rsid w:val="007D4027"/>
    <w:rsid w:val="007D71EC"/>
    <w:rsid w:val="007E1AB6"/>
    <w:rsid w:val="007E5151"/>
    <w:rsid w:val="007E7904"/>
    <w:rsid w:val="007F013F"/>
    <w:rsid w:val="007F50E5"/>
    <w:rsid w:val="00805CF8"/>
    <w:rsid w:val="00810EF5"/>
    <w:rsid w:val="00813581"/>
    <w:rsid w:val="00813FC2"/>
    <w:rsid w:val="008168D5"/>
    <w:rsid w:val="00817694"/>
    <w:rsid w:val="0082503D"/>
    <w:rsid w:val="00840B13"/>
    <w:rsid w:val="00840C36"/>
    <w:rsid w:val="00840D86"/>
    <w:rsid w:val="00844600"/>
    <w:rsid w:val="00844760"/>
    <w:rsid w:val="00847DD8"/>
    <w:rsid w:val="00850C04"/>
    <w:rsid w:val="00851B24"/>
    <w:rsid w:val="00854ECC"/>
    <w:rsid w:val="00855703"/>
    <w:rsid w:val="00861487"/>
    <w:rsid w:val="00863191"/>
    <w:rsid w:val="0086416A"/>
    <w:rsid w:val="00874935"/>
    <w:rsid w:val="008750EB"/>
    <w:rsid w:val="008774C9"/>
    <w:rsid w:val="00886F20"/>
    <w:rsid w:val="00892404"/>
    <w:rsid w:val="008951B3"/>
    <w:rsid w:val="008B0CFE"/>
    <w:rsid w:val="008B6D6D"/>
    <w:rsid w:val="008B7E33"/>
    <w:rsid w:val="008D46D9"/>
    <w:rsid w:val="008D5B1D"/>
    <w:rsid w:val="008D690C"/>
    <w:rsid w:val="008E1432"/>
    <w:rsid w:val="008E33B6"/>
    <w:rsid w:val="008E7538"/>
    <w:rsid w:val="008F6274"/>
    <w:rsid w:val="00906649"/>
    <w:rsid w:val="009134D3"/>
    <w:rsid w:val="00920051"/>
    <w:rsid w:val="009232EA"/>
    <w:rsid w:val="0092693F"/>
    <w:rsid w:val="0093026B"/>
    <w:rsid w:val="009333BB"/>
    <w:rsid w:val="0093744D"/>
    <w:rsid w:val="00950B12"/>
    <w:rsid w:val="009529F5"/>
    <w:rsid w:val="009630F8"/>
    <w:rsid w:val="00984D1F"/>
    <w:rsid w:val="00987350"/>
    <w:rsid w:val="00990B02"/>
    <w:rsid w:val="0099624B"/>
    <w:rsid w:val="009A3A08"/>
    <w:rsid w:val="009B34E8"/>
    <w:rsid w:val="009C0ADB"/>
    <w:rsid w:val="009C51D2"/>
    <w:rsid w:val="009C6A45"/>
    <w:rsid w:val="009D0273"/>
    <w:rsid w:val="009D3E32"/>
    <w:rsid w:val="009D4B98"/>
    <w:rsid w:val="009E0919"/>
    <w:rsid w:val="009E24EC"/>
    <w:rsid w:val="009E4A0E"/>
    <w:rsid w:val="00A06E0A"/>
    <w:rsid w:val="00A0778C"/>
    <w:rsid w:val="00A130EA"/>
    <w:rsid w:val="00A248E8"/>
    <w:rsid w:val="00A25178"/>
    <w:rsid w:val="00A3471A"/>
    <w:rsid w:val="00A352C2"/>
    <w:rsid w:val="00A5505F"/>
    <w:rsid w:val="00A7305A"/>
    <w:rsid w:val="00A73145"/>
    <w:rsid w:val="00A752D1"/>
    <w:rsid w:val="00A76BAD"/>
    <w:rsid w:val="00A8545C"/>
    <w:rsid w:val="00AA0545"/>
    <w:rsid w:val="00AA3335"/>
    <w:rsid w:val="00AA4582"/>
    <w:rsid w:val="00AB3DD0"/>
    <w:rsid w:val="00AC1BF5"/>
    <w:rsid w:val="00AC7DBF"/>
    <w:rsid w:val="00AD0F49"/>
    <w:rsid w:val="00AE3A8A"/>
    <w:rsid w:val="00AF33BC"/>
    <w:rsid w:val="00AF3D02"/>
    <w:rsid w:val="00B02A24"/>
    <w:rsid w:val="00B03630"/>
    <w:rsid w:val="00B05506"/>
    <w:rsid w:val="00B11864"/>
    <w:rsid w:val="00B12C8A"/>
    <w:rsid w:val="00B17B46"/>
    <w:rsid w:val="00B34BF7"/>
    <w:rsid w:val="00B434CB"/>
    <w:rsid w:val="00B43FF7"/>
    <w:rsid w:val="00B4704D"/>
    <w:rsid w:val="00B51CC0"/>
    <w:rsid w:val="00B552A5"/>
    <w:rsid w:val="00B63606"/>
    <w:rsid w:val="00B655F9"/>
    <w:rsid w:val="00B657B0"/>
    <w:rsid w:val="00B70862"/>
    <w:rsid w:val="00B818D5"/>
    <w:rsid w:val="00B84606"/>
    <w:rsid w:val="00B85EF4"/>
    <w:rsid w:val="00B937BD"/>
    <w:rsid w:val="00B947E2"/>
    <w:rsid w:val="00BB4376"/>
    <w:rsid w:val="00BB4BE0"/>
    <w:rsid w:val="00BB594F"/>
    <w:rsid w:val="00BC57DD"/>
    <w:rsid w:val="00BD0117"/>
    <w:rsid w:val="00BD0DD0"/>
    <w:rsid w:val="00BD671C"/>
    <w:rsid w:val="00BE4995"/>
    <w:rsid w:val="00BE5950"/>
    <w:rsid w:val="00BF699F"/>
    <w:rsid w:val="00BF7918"/>
    <w:rsid w:val="00C03254"/>
    <w:rsid w:val="00C051ED"/>
    <w:rsid w:val="00C116B7"/>
    <w:rsid w:val="00C12C17"/>
    <w:rsid w:val="00C15503"/>
    <w:rsid w:val="00C32353"/>
    <w:rsid w:val="00C34B52"/>
    <w:rsid w:val="00C43E62"/>
    <w:rsid w:val="00C51CFD"/>
    <w:rsid w:val="00C51F24"/>
    <w:rsid w:val="00C6042B"/>
    <w:rsid w:val="00C60768"/>
    <w:rsid w:val="00C6614E"/>
    <w:rsid w:val="00C67177"/>
    <w:rsid w:val="00C72E3F"/>
    <w:rsid w:val="00C762D8"/>
    <w:rsid w:val="00C76B98"/>
    <w:rsid w:val="00C77734"/>
    <w:rsid w:val="00C86190"/>
    <w:rsid w:val="00C930B3"/>
    <w:rsid w:val="00C93CAD"/>
    <w:rsid w:val="00C95EE2"/>
    <w:rsid w:val="00CA44D7"/>
    <w:rsid w:val="00CB076D"/>
    <w:rsid w:val="00CC0E33"/>
    <w:rsid w:val="00CC2E00"/>
    <w:rsid w:val="00CC34E3"/>
    <w:rsid w:val="00CC4082"/>
    <w:rsid w:val="00CD19F4"/>
    <w:rsid w:val="00CD506C"/>
    <w:rsid w:val="00CE4916"/>
    <w:rsid w:val="00CF3C77"/>
    <w:rsid w:val="00D0768C"/>
    <w:rsid w:val="00D10C3F"/>
    <w:rsid w:val="00D117B0"/>
    <w:rsid w:val="00D1254F"/>
    <w:rsid w:val="00D203DC"/>
    <w:rsid w:val="00D3196D"/>
    <w:rsid w:val="00D34729"/>
    <w:rsid w:val="00D40BC2"/>
    <w:rsid w:val="00D701F6"/>
    <w:rsid w:val="00D704B6"/>
    <w:rsid w:val="00D8063B"/>
    <w:rsid w:val="00D8084F"/>
    <w:rsid w:val="00D81FC2"/>
    <w:rsid w:val="00D82880"/>
    <w:rsid w:val="00D86091"/>
    <w:rsid w:val="00D91655"/>
    <w:rsid w:val="00D94A87"/>
    <w:rsid w:val="00DB1C13"/>
    <w:rsid w:val="00DB4D4F"/>
    <w:rsid w:val="00DD0C06"/>
    <w:rsid w:val="00DD2F69"/>
    <w:rsid w:val="00DD3C92"/>
    <w:rsid w:val="00DD56EA"/>
    <w:rsid w:val="00DD5E2C"/>
    <w:rsid w:val="00DE4C20"/>
    <w:rsid w:val="00DE7223"/>
    <w:rsid w:val="00DF4D4E"/>
    <w:rsid w:val="00E00507"/>
    <w:rsid w:val="00E057F0"/>
    <w:rsid w:val="00E10079"/>
    <w:rsid w:val="00E1586B"/>
    <w:rsid w:val="00E2217D"/>
    <w:rsid w:val="00E22387"/>
    <w:rsid w:val="00E34BBF"/>
    <w:rsid w:val="00E4129E"/>
    <w:rsid w:val="00E4166F"/>
    <w:rsid w:val="00E43F76"/>
    <w:rsid w:val="00E43FC6"/>
    <w:rsid w:val="00E510E2"/>
    <w:rsid w:val="00E61A8A"/>
    <w:rsid w:val="00E648DD"/>
    <w:rsid w:val="00E66EB7"/>
    <w:rsid w:val="00E851FA"/>
    <w:rsid w:val="00E873A5"/>
    <w:rsid w:val="00E95F1C"/>
    <w:rsid w:val="00E9759E"/>
    <w:rsid w:val="00EA0F3A"/>
    <w:rsid w:val="00EA2E0B"/>
    <w:rsid w:val="00EC34C3"/>
    <w:rsid w:val="00EC4467"/>
    <w:rsid w:val="00EC4AD4"/>
    <w:rsid w:val="00EC4D80"/>
    <w:rsid w:val="00EC671F"/>
    <w:rsid w:val="00EC7007"/>
    <w:rsid w:val="00ED292F"/>
    <w:rsid w:val="00ED39E7"/>
    <w:rsid w:val="00EE12AC"/>
    <w:rsid w:val="00EE5109"/>
    <w:rsid w:val="00EF1418"/>
    <w:rsid w:val="00EF7A93"/>
    <w:rsid w:val="00F0165B"/>
    <w:rsid w:val="00F03378"/>
    <w:rsid w:val="00F175D3"/>
    <w:rsid w:val="00F3042B"/>
    <w:rsid w:val="00F4354A"/>
    <w:rsid w:val="00F46D52"/>
    <w:rsid w:val="00F51D2B"/>
    <w:rsid w:val="00F55F28"/>
    <w:rsid w:val="00F61D23"/>
    <w:rsid w:val="00F70564"/>
    <w:rsid w:val="00F72988"/>
    <w:rsid w:val="00F73BDE"/>
    <w:rsid w:val="00F76B9E"/>
    <w:rsid w:val="00F82F57"/>
    <w:rsid w:val="00F85DE1"/>
    <w:rsid w:val="00F9723A"/>
    <w:rsid w:val="00FA3019"/>
    <w:rsid w:val="00FA33B1"/>
    <w:rsid w:val="00FB317C"/>
    <w:rsid w:val="00FC07DF"/>
    <w:rsid w:val="00FC2175"/>
    <w:rsid w:val="00FC4CEC"/>
    <w:rsid w:val="00FC7B4C"/>
    <w:rsid w:val="00FC7BA0"/>
    <w:rsid w:val="00FD107C"/>
    <w:rsid w:val="00FE0E0B"/>
    <w:rsid w:val="00FE4200"/>
    <w:rsid w:val="00FE4A85"/>
    <w:rsid w:val="00FF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82A89"/>
  <w15:docId w15:val="{4D2134FC-AA12-41EA-A31B-4356458D4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2C8A"/>
    <w:pPr>
      <w:spacing w:after="97" w:line="263" w:lineRule="auto"/>
      <w:ind w:left="10" w:hanging="10"/>
    </w:pPr>
    <w:rPr>
      <w:rFonts w:ascii="Times New Roman" w:eastAsia="Times New Roman" w:hAnsi="Times New Roman" w:cs="Times New Roman"/>
      <w:color w:val="202122"/>
    </w:rPr>
  </w:style>
  <w:style w:type="paragraph" w:styleId="1">
    <w:name w:val="heading 1"/>
    <w:next w:val="a0"/>
    <w:link w:val="10"/>
    <w:uiPriority w:val="9"/>
    <w:qFormat/>
    <w:rsid w:val="0075352F"/>
    <w:pPr>
      <w:keepNext/>
      <w:keepLines/>
      <w:spacing w:after="330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next w:val="a0"/>
    <w:link w:val="20"/>
    <w:uiPriority w:val="9"/>
    <w:unhideWhenUsed/>
    <w:qFormat/>
    <w:rsid w:val="0075352F"/>
    <w:pPr>
      <w:keepNext/>
      <w:keepLines/>
      <w:spacing w:after="92" w:line="265" w:lineRule="auto"/>
      <w:ind w:left="10" w:hanging="10"/>
      <w:jc w:val="center"/>
      <w:outlineLvl w:val="1"/>
    </w:pPr>
    <w:rPr>
      <w:rFonts w:ascii="Times New Roman" w:eastAsia="Times New Roman" w:hAnsi="Times New Roman" w:cs="Times New Roman"/>
      <w:b/>
      <w:color w:val="202122"/>
      <w:sz w:val="28"/>
    </w:rPr>
  </w:style>
  <w:style w:type="paragraph" w:styleId="3">
    <w:name w:val="heading 3"/>
    <w:next w:val="a0"/>
    <w:link w:val="30"/>
    <w:uiPriority w:val="9"/>
    <w:unhideWhenUsed/>
    <w:qFormat/>
    <w:pPr>
      <w:keepNext/>
      <w:keepLines/>
      <w:spacing w:before="35" w:after="173" w:line="265" w:lineRule="auto"/>
      <w:ind w:left="10" w:hanging="10"/>
      <w:outlineLvl w:val="2"/>
    </w:pPr>
    <w:rPr>
      <w:rFonts w:ascii="Cambria Math" w:eastAsia="Cambria Math" w:hAnsi="Cambria Math" w:cs="Cambria Math"/>
      <w:color w:val="202122"/>
    </w:rPr>
  </w:style>
  <w:style w:type="paragraph" w:styleId="4">
    <w:name w:val="heading 4"/>
    <w:basedOn w:val="a0"/>
    <w:next w:val="a0"/>
    <w:link w:val="40"/>
    <w:uiPriority w:val="9"/>
    <w:unhideWhenUsed/>
    <w:qFormat/>
    <w:rsid w:val="00A5505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75352F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20">
    <w:name w:val="Заголовок 2 Знак"/>
    <w:link w:val="2"/>
    <w:uiPriority w:val="9"/>
    <w:rsid w:val="0075352F"/>
    <w:rPr>
      <w:rFonts w:ascii="Times New Roman" w:eastAsia="Times New Roman" w:hAnsi="Times New Roman" w:cs="Times New Roman"/>
      <w:b/>
      <w:color w:val="202122"/>
      <w:sz w:val="28"/>
    </w:rPr>
  </w:style>
  <w:style w:type="character" w:customStyle="1" w:styleId="30">
    <w:name w:val="Заголовок 3 Знак"/>
    <w:link w:val="3"/>
    <w:uiPriority w:val="9"/>
    <w:rPr>
      <w:rFonts w:ascii="Cambria Math" w:eastAsia="Cambria Math" w:hAnsi="Cambria Math" w:cs="Cambria Math"/>
      <w:color w:val="202122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Hyperlink"/>
    <w:basedOn w:val="a1"/>
    <w:uiPriority w:val="99"/>
    <w:unhideWhenUsed/>
    <w:rsid w:val="00C051ED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C051ED"/>
    <w:rPr>
      <w:color w:val="605E5C"/>
      <w:shd w:val="clear" w:color="auto" w:fill="E1DFDD"/>
    </w:rPr>
  </w:style>
  <w:style w:type="paragraph" w:styleId="a">
    <w:name w:val="List Number"/>
    <w:basedOn w:val="a0"/>
    <w:uiPriority w:val="99"/>
    <w:unhideWhenUsed/>
    <w:rsid w:val="009232EA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customStyle="1" w:styleId="p1">
    <w:name w:val="p1"/>
    <w:basedOn w:val="a0"/>
    <w:rsid w:val="009232EA"/>
    <w:pPr>
      <w:spacing w:after="0" w:line="240" w:lineRule="auto"/>
      <w:ind w:left="0" w:firstLine="0"/>
    </w:pPr>
    <w:rPr>
      <w:color w:val="18191A"/>
      <w:kern w:val="0"/>
      <w:sz w:val="18"/>
      <w:szCs w:val="18"/>
      <w14:ligatures w14:val="none"/>
    </w:rPr>
  </w:style>
  <w:style w:type="paragraph" w:customStyle="1" w:styleId="ds-markdown-paragraph">
    <w:name w:val="ds-markdown-paragraph"/>
    <w:basedOn w:val="a0"/>
    <w:rsid w:val="00361539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styleId="a6">
    <w:name w:val="Strong"/>
    <w:basedOn w:val="a1"/>
    <w:uiPriority w:val="22"/>
    <w:qFormat/>
    <w:rsid w:val="004A7DD6"/>
    <w:rPr>
      <w:b/>
      <w:bCs/>
    </w:rPr>
  </w:style>
  <w:style w:type="paragraph" w:styleId="a7">
    <w:name w:val="Normal (Web)"/>
    <w:basedOn w:val="a0"/>
    <w:uiPriority w:val="99"/>
    <w:semiHidden/>
    <w:unhideWhenUsed/>
    <w:rsid w:val="00605E46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apple-converted-space">
    <w:name w:val="apple-converted-space"/>
    <w:basedOn w:val="a1"/>
    <w:rsid w:val="003D7950"/>
  </w:style>
  <w:style w:type="character" w:styleId="a8">
    <w:name w:val="Placeholder Text"/>
    <w:basedOn w:val="a1"/>
    <w:uiPriority w:val="99"/>
    <w:semiHidden/>
    <w:rsid w:val="00C43E62"/>
    <w:rPr>
      <w:color w:val="666666"/>
    </w:rPr>
  </w:style>
  <w:style w:type="paragraph" w:styleId="a9">
    <w:name w:val="header"/>
    <w:basedOn w:val="a0"/>
    <w:link w:val="aa"/>
    <w:uiPriority w:val="99"/>
    <w:unhideWhenUsed/>
    <w:rsid w:val="009269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2693F"/>
    <w:rPr>
      <w:rFonts w:ascii="Times New Roman" w:eastAsia="Times New Roman" w:hAnsi="Times New Roman" w:cs="Times New Roman"/>
      <w:color w:val="202122"/>
    </w:rPr>
  </w:style>
  <w:style w:type="paragraph" w:styleId="ab">
    <w:name w:val="footer"/>
    <w:basedOn w:val="a0"/>
    <w:link w:val="ac"/>
    <w:uiPriority w:val="99"/>
    <w:unhideWhenUsed/>
    <w:rsid w:val="0092693F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character" w:customStyle="1" w:styleId="ac">
    <w:name w:val="Нижний колонтитул Знак"/>
    <w:basedOn w:val="a1"/>
    <w:link w:val="ab"/>
    <w:uiPriority w:val="99"/>
    <w:rsid w:val="0092693F"/>
    <w:rPr>
      <w:rFonts w:cs="Times New Roman"/>
      <w:kern w:val="0"/>
      <w:sz w:val="22"/>
      <w:szCs w:val="22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A5505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d">
    <w:name w:val="List Paragraph"/>
    <w:basedOn w:val="a0"/>
    <w:uiPriority w:val="34"/>
    <w:qFormat/>
    <w:rsid w:val="00E648DD"/>
    <w:pPr>
      <w:ind w:left="720"/>
      <w:contextualSpacing/>
    </w:pPr>
  </w:style>
  <w:style w:type="paragraph" w:customStyle="1" w:styleId="msonormal0">
    <w:name w:val="msonormal"/>
    <w:basedOn w:val="a0"/>
    <w:rsid w:val="00840C36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katex">
    <w:name w:val="katex"/>
    <w:basedOn w:val="a1"/>
    <w:rsid w:val="00840C36"/>
  </w:style>
  <w:style w:type="character" w:customStyle="1" w:styleId="katex-mathml">
    <w:name w:val="katex-mathml"/>
    <w:basedOn w:val="a1"/>
    <w:rsid w:val="00840C36"/>
  </w:style>
  <w:style w:type="character" w:customStyle="1" w:styleId="katex-html">
    <w:name w:val="katex-html"/>
    <w:basedOn w:val="a1"/>
    <w:rsid w:val="00840C36"/>
  </w:style>
  <w:style w:type="character" w:customStyle="1" w:styleId="base">
    <w:name w:val="base"/>
    <w:basedOn w:val="a1"/>
    <w:rsid w:val="00840C36"/>
  </w:style>
  <w:style w:type="character" w:customStyle="1" w:styleId="strut">
    <w:name w:val="strut"/>
    <w:basedOn w:val="a1"/>
    <w:rsid w:val="00840C36"/>
  </w:style>
  <w:style w:type="character" w:customStyle="1" w:styleId="mord">
    <w:name w:val="mord"/>
    <w:basedOn w:val="a1"/>
    <w:rsid w:val="00840C36"/>
  </w:style>
  <w:style w:type="character" w:customStyle="1" w:styleId="katex-display">
    <w:name w:val="katex-display"/>
    <w:basedOn w:val="a1"/>
    <w:rsid w:val="00840C36"/>
  </w:style>
  <w:style w:type="character" w:customStyle="1" w:styleId="mspace">
    <w:name w:val="mspace"/>
    <w:basedOn w:val="a1"/>
    <w:rsid w:val="00840C36"/>
  </w:style>
  <w:style w:type="character" w:customStyle="1" w:styleId="mrel">
    <w:name w:val="mrel"/>
    <w:basedOn w:val="a1"/>
    <w:rsid w:val="00840C36"/>
  </w:style>
  <w:style w:type="character" w:customStyle="1" w:styleId="mopen">
    <w:name w:val="mopen"/>
    <w:basedOn w:val="a1"/>
    <w:rsid w:val="00840C36"/>
  </w:style>
  <w:style w:type="character" w:customStyle="1" w:styleId="mfrac">
    <w:name w:val="mfrac"/>
    <w:basedOn w:val="a1"/>
    <w:rsid w:val="00840C36"/>
  </w:style>
  <w:style w:type="character" w:customStyle="1" w:styleId="vlist-t">
    <w:name w:val="vlist-t"/>
    <w:basedOn w:val="a1"/>
    <w:rsid w:val="00840C36"/>
  </w:style>
  <w:style w:type="character" w:customStyle="1" w:styleId="vlist-r">
    <w:name w:val="vlist-r"/>
    <w:basedOn w:val="a1"/>
    <w:rsid w:val="00840C36"/>
  </w:style>
  <w:style w:type="character" w:customStyle="1" w:styleId="vlist">
    <w:name w:val="vlist"/>
    <w:basedOn w:val="a1"/>
    <w:rsid w:val="00840C36"/>
  </w:style>
  <w:style w:type="character" w:customStyle="1" w:styleId="pstrut">
    <w:name w:val="pstrut"/>
    <w:basedOn w:val="a1"/>
    <w:rsid w:val="00840C36"/>
  </w:style>
  <w:style w:type="character" w:customStyle="1" w:styleId="frac-line">
    <w:name w:val="frac-line"/>
    <w:basedOn w:val="a1"/>
    <w:rsid w:val="00840C36"/>
  </w:style>
  <w:style w:type="character" w:customStyle="1" w:styleId="mclose">
    <w:name w:val="mclose"/>
    <w:basedOn w:val="a1"/>
    <w:rsid w:val="00840C36"/>
  </w:style>
  <w:style w:type="character" w:customStyle="1" w:styleId="vlist-s">
    <w:name w:val="vlist-s"/>
    <w:basedOn w:val="a1"/>
    <w:rsid w:val="00840C36"/>
  </w:style>
  <w:style w:type="character" w:customStyle="1" w:styleId="msupsub">
    <w:name w:val="msupsub"/>
    <w:basedOn w:val="a1"/>
    <w:rsid w:val="00840C36"/>
  </w:style>
  <w:style w:type="character" w:customStyle="1" w:styleId="sizing">
    <w:name w:val="sizing"/>
    <w:basedOn w:val="a1"/>
    <w:rsid w:val="00840C36"/>
  </w:style>
  <w:style w:type="character" w:customStyle="1" w:styleId="mbin">
    <w:name w:val="mbin"/>
    <w:basedOn w:val="a1"/>
    <w:rsid w:val="00840C36"/>
  </w:style>
  <w:style w:type="character" w:customStyle="1" w:styleId="mop">
    <w:name w:val="mop"/>
    <w:basedOn w:val="a1"/>
    <w:rsid w:val="00840C36"/>
  </w:style>
  <w:style w:type="character" w:customStyle="1" w:styleId="minner">
    <w:name w:val="minner"/>
    <w:basedOn w:val="a1"/>
    <w:rsid w:val="00840C36"/>
  </w:style>
  <w:style w:type="character" w:customStyle="1" w:styleId="delimsizing">
    <w:name w:val="delimsizing"/>
    <w:basedOn w:val="a1"/>
    <w:rsid w:val="00840C36"/>
  </w:style>
  <w:style w:type="character" w:customStyle="1" w:styleId="mtable">
    <w:name w:val="mtable"/>
    <w:basedOn w:val="a1"/>
    <w:rsid w:val="00840C36"/>
  </w:style>
  <w:style w:type="character" w:customStyle="1" w:styleId="col-align-r">
    <w:name w:val="col-align-r"/>
    <w:basedOn w:val="a1"/>
    <w:rsid w:val="00840C36"/>
  </w:style>
  <w:style w:type="character" w:customStyle="1" w:styleId="col-align-l">
    <w:name w:val="col-align-l"/>
    <w:basedOn w:val="a1"/>
    <w:rsid w:val="00840C36"/>
  </w:style>
  <w:style w:type="character" w:customStyle="1" w:styleId="svg-align">
    <w:name w:val="svg-align"/>
    <w:basedOn w:val="a1"/>
    <w:rsid w:val="00840C36"/>
  </w:style>
  <w:style w:type="character" w:customStyle="1" w:styleId="hide-tail">
    <w:name w:val="hide-tail"/>
    <w:basedOn w:val="a1"/>
    <w:rsid w:val="00840C36"/>
  </w:style>
  <w:style w:type="character" w:customStyle="1" w:styleId="katex-error">
    <w:name w:val="katex-error"/>
    <w:basedOn w:val="a1"/>
    <w:rsid w:val="00A25178"/>
  </w:style>
  <w:style w:type="character" w:customStyle="1" w:styleId="mpunct">
    <w:name w:val="mpunct"/>
    <w:basedOn w:val="a1"/>
    <w:rsid w:val="00A25178"/>
  </w:style>
  <w:style w:type="character" w:customStyle="1" w:styleId="ms-1">
    <w:name w:val="ms-1"/>
    <w:basedOn w:val="a1"/>
    <w:rsid w:val="00A25178"/>
  </w:style>
  <w:style w:type="character" w:styleId="ae">
    <w:name w:val="FollowedHyperlink"/>
    <w:basedOn w:val="a1"/>
    <w:uiPriority w:val="99"/>
    <w:semiHidden/>
    <w:unhideWhenUsed/>
    <w:rsid w:val="00A25178"/>
    <w:rPr>
      <w:color w:val="800080"/>
      <w:u w:val="single"/>
    </w:rPr>
  </w:style>
  <w:style w:type="character" w:customStyle="1" w:styleId="relative">
    <w:name w:val="relative"/>
    <w:basedOn w:val="a1"/>
    <w:rsid w:val="00A25178"/>
  </w:style>
  <w:style w:type="character" w:customStyle="1" w:styleId="flex">
    <w:name w:val="flex"/>
    <w:basedOn w:val="a1"/>
    <w:rsid w:val="00A25178"/>
  </w:style>
  <w:style w:type="character" w:customStyle="1" w:styleId="max-w-15ch">
    <w:name w:val="max-w-[15ch]"/>
    <w:basedOn w:val="a1"/>
    <w:rsid w:val="00A25178"/>
  </w:style>
  <w:style w:type="paragraph" w:styleId="af">
    <w:name w:val="TOC Heading"/>
    <w:basedOn w:val="1"/>
    <w:next w:val="a0"/>
    <w:uiPriority w:val="39"/>
    <w:unhideWhenUsed/>
    <w:qFormat/>
    <w:rsid w:val="00AB3DD0"/>
    <w:pPr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21">
    <w:name w:val="toc 2"/>
    <w:basedOn w:val="a0"/>
    <w:next w:val="a0"/>
    <w:autoRedefine/>
    <w:uiPriority w:val="39"/>
    <w:unhideWhenUsed/>
    <w:rsid w:val="00AB3DD0"/>
    <w:pPr>
      <w:spacing w:after="100"/>
      <w:ind w:left="240"/>
    </w:pPr>
  </w:style>
  <w:style w:type="paragraph" w:styleId="11">
    <w:name w:val="toc 1"/>
    <w:basedOn w:val="a0"/>
    <w:next w:val="a0"/>
    <w:autoRedefine/>
    <w:uiPriority w:val="39"/>
    <w:unhideWhenUsed/>
    <w:rsid w:val="00AB3DD0"/>
    <w:pPr>
      <w:spacing w:after="100"/>
      <w:ind w:left="0"/>
    </w:pPr>
  </w:style>
  <w:style w:type="table" w:styleId="af0">
    <w:name w:val="Light List"/>
    <w:basedOn w:val="a2"/>
    <w:uiPriority w:val="61"/>
    <w:rsid w:val="007B5794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my-2">
    <w:name w:val="my-2"/>
    <w:basedOn w:val="a0"/>
    <w:rsid w:val="00245864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3A49BC"/>
    <w:pPr>
      <w:spacing w:after="100"/>
      <w:ind w:left="480"/>
    </w:pPr>
  </w:style>
  <w:style w:type="character" w:styleId="af1">
    <w:name w:val="annotation reference"/>
    <w:basedOn w:val="a1"/>
    <w:uiPriority w:val="99"/>
    <w:semiHidden/>
    <w:unhideWhenUsed/>
    <w:rsid w:val="00081AB8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081AB8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uiPriority w:val="99"/>
    <w:semiHidden/>
    <w:rsid w:val="00081AB8"/>
    <w:rPr>
      <w:rFonts w:ascii="Times New Roman" w:eastAsia="Times New Roman" w:hAnsi="Times New Roman" w:cs="Times New Roman"/>
      <w:color w:val="202122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081AB8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081AB8"/>
    <w:rPr>
      <w:rFonts w:ascii="Times New Roman" w:eastAsia="Times New Roman" w:hAnsi="Times New Roman" w:cs="Times New Roman"/>
      <w:b/>
      <w:bCs/>
      <w:color w:val="202122"/>
      <w:sz w:val="20"/>
      <w:szCs w:val="20"/>
    </w:rPr>
  </w:style>
  <w:style w:type="character" w:customStyle="1" w:styleId="VerbatimChar">
    <w:name w:val="Verbatim Char"/>
    <w:rsid w:val="007920A6"/>
    <w:rPr>
      <w:rFonts w:ascii="Consolas" w:hAnsi="Consolas"/>
      <w:sz w:val="22"/>
    </w:rPr>
  </w:style>
  <w:style w:type="table" w:customStyle="1" w:styleId="NormalGrid">
    <w:name w:val="Normal Grid"/>
    <w:basedOn w:val="a2"/>
    <w:uiPriority w:val="39"/>
    <w:rsid w:val="007920A6"/>
    <w:pPr>
      <w:spacing w:after="0" w:line="240" w:lineRule="auto"/>
    </w:pPr>
    <w:rPr>
      <w:rFonts w:ascii="Georgia" w:eastAsiaTheme="minorHAnsi"/>
      <w:kern w:val="0"/>
      <w:sz w:val="21"/>
      <w:szCs w:val="22"/>
      <w:lang w:eastAsia="en-US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38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1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3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0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6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4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inyex/vark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78E36C-CEEC-4039-8507-08EFA3C96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34</Pages>
  <Words>4912</Words>
  <Characters>28004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"Котятки"</vt:lpstr>
    </vt:vector>
  </TitlesOfParts>
  <Company/>
  <LinksUpToDate>false</LinksUpToDate>
  <CharactersWithSpaces>32851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"Котятки"</dc:title>
  <dc:subject/>
  <dc:creator>User</dc:creator>
  <cp:keywords/>
  <cp:lastModifiedBy>Кузьмин Денис</cp:lastModifiedBy>
  <cp:revision>23</cp:revision>
  <dcterms:created xsi:type="dcterms:W3CDTF">2025-12-23T22:08:00Z</dcterms:created>
  <dcterms:modified xsi:type="dcterms:W3CDTF">2025-12-24T01:04:00Z</dcterms:modified>
</cp:coreProperties>
</file>