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after="80" w:before="0"/>
              <w:jc w:val="center"/>
            </w:pPr>
            <w:r>
              <w:rPr>
                <w:rFonts w:ascii="Arial" w:cs="Arial" w:eastAsia="Arial" w:hAnsi="Arial"/>
                <w:b/>
                <w:bCs/>
                <w:color w:val="1B3A6B"/>
                <w:sz w:val="52"/>
                <w:szCs w:val="52"/>
              </w:rPr>
              <w:t xml:space="preserve">RISK MANAGEMENT</w:t>
            </w:r>
          </w:p>
          <w:p>
            <w:pPr>
              <w:spacing w:after="80" w:before="0"/>
              <w:jc w:val="center"/>
            </w:pPr>
            <w:r>
              <w:rPr>
                <w:rFonts w:ascii="Arial" w:cs="Arial" w:eastAsia="Arial" w:hAnsi="Arial"/>
                <w:color w:val="2E6DA4"/>
                <w:sz w:val="26"/>
                <w:szCs w:val="26"/>
              </w:rPr>
              <w:t xml:space="preserve">Software Engineering — Complete Study Notes</w:t>
            </w:r>
          </w:p>
          <w:p>
            <w:pPr>
              <w:spacing w:after="0" w:before="0"/>
              <w:jc w:val="center"/>
            </w:pPr>
            <w:r>
              <w:rPr>
                <w:rFonts w:ascii="Arial" w:cs="Arial" w:eastAsia="Arial" w:hAnsi="Arial"/>
                <w:i/>
                <w:iCs/>
                <w:color w:val="2E6DA4"/>
                <w:sz w:val="19"/>
                <w:szCs w:val="19"/>
              </w:rPr>
              <w:t xml:space="preserve">Based on Pressman's Software Engineering: A Practitioner's Approach, 7/e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2F4F6" w:val="clear"/>
            <w:tcMar>
              <w:top w:type="dxa" w:w="120"/>
              <w:left w:type="dxa" w:w="200"/>
              <w:bottom w:type="dxa" w:w="120"/>
              <w:right w:type="dxa" w:w="200"/>
            </w:tcMar>
          </w:tcPr>
          <w:p>
            <w:pPr>
              <w:spacing w:after="80" w:before="0"/>
            </w:pPr>
            <w:r>
              <w:rPr>
                <w:rFonts w:ascii="Arial" w:cs="Arial" w:eastAsia="Arial" w:hAnsi="Arial"/>
                <w:b/>
                <w:bCs/>
                <w:color w:val="1B3A6B"/>
                <w:sz w:val="20"/>
                <w:szCs w:val="20"/>
              </w:rPr>
              <w:t xml:space="preserve">COLOR CODING GUIDE</w:t>
            </w:r>
          </w:p>
          <w:p>
            <w:pPr>
              <w:spacing w:after="40" w:before="0"/>
            </w:pPr>
            <w:r>
              <w:rPr>
                <w:rFonts w:ascii="Arial" w:cs="Arial" w:eastAsia="Arial" w:hAnsi="Arial"/>
                <w:b/>
                <w:bCs/>
                <w:color w:val="2E6DA4"/>
                <w:sz w:val="19"/>
                <w:szCs w:val="19"/>
              </w:rPr>
              <w:t xml:space="preserve">🔵 Blue boxes</w:t>
            </w:r>
            <w:r>
              <w:rPr>
                <w:rFonts w:ascii="Arial" w:cs="Arial" w:eastAsia="Arial" w:hAnsi="Arial"/>
                <w:color w:val="1A1A1A"/>
                <w:sz w:val="19"/>
                <w:szCs w:val="19"/>
              </w:rPr>
              <w:t xml:space="preserve">  — Core theory notes &amp; key concepts</w:t>
            </w:r>
          </w:p>
          <w:p>
            <w:pPr>
              <w:spacing w:after="40" w:before="0"/>
            </w:pPr>
            <w:r>
              <w:rPr>
                <w:rFonts w:ascii="Arial" w:cs="Arial" w:eastAsia="Arial" w:hAnsi="Arial"/>
                <w:b/>
                <w:bCs/>
                <w:color w:val="1A6B3A"/>
                <w:sz w:val="19"/>
                <w:szCs w:val="19"/>
              </w:rPr>
              <w:t xml:space="preserve">🟢 Green boxes</w:t>
            </w:r>
            <w:r>
              <w:rPr>
                <w:rFonts w:ascii="Arial" w:cs="Arial" w:eastAsia="Arial" w:hAnsi="Arial"/>
                <w:color w:val="1A1A1A"/>
                <w:sz w:val="19"/>
                <w:szCs w:val="19"/>
              </w:rPr>
              <w:t xml:space="preserve">  — Scenario-based exam questions with model answers</w:t>
            </w:r>
          </w:p>
          <w:p>
            <w:pPr>
              <w:spacing w:after="40" w:before="0"/>
            </w:pPr>
            <w:r>
              <w:rPr>
                <w:rFonts w:ascii="Arial" w:cs="Arial" w:eastAsia="Arial" w:hAnsi="Arial"/>
                <w:b/>
                <w:bCs/>
                <w:color w:val="B85C00"/>
                <w:sz w:val="19"/>
                <w:szCs w:val="19"/>
              </w:rPr>
              <w:t xml:space="preserve">🟠 Orange boxes</w:t>
            </w:r>
            <w:r>
              <w:rPr>
                <w:rFonts w:ascii="Arial" w:cs="Arial" w:eastAsia="Arial" w:hAnsi="Arial"/>
                <w:color w:val="1A1A1A"/>
                <w:sz w:val="19"/>
                <w:szCs w:val="19"/>
              </w:rPr>
              <w:t xml:space="preserve">  — Short questions (likely exam questions)</w:t>
            </w:r>
          </w:p>
          <w:p>
            <w:pPr>
              <w:spacing w:after="40" w:before="0"/>
            </w:pPr>
            <w:r>
              <w:rPr>
                <w:rFonts w:ascii="Arial" w:cs="Arial" w:eastAsia="Arial" w:hAnsi="Arial"/>
                <w:b/>
                <w:bCs/>
                <w:color w:val="4B0082"/>
                <w:sz w:val="19"/>
                <w:szCs w:val="19"/>
              </w:rPr>
              <w:t xml:space="preserve">🟣 Purple table</w:t>
            </w:r>
            <w:r>
              <w:rPr>
                <w:rFonts w:ascii="Arial" w:cs="Arial" w:eastAsia="Arial" w:hAnsi="Arial"/>
                <w:color w:val="1A1A1A"/>
                <w:sz w:val="19"/>
                <w:szCs w:val="19"/>
              </w:rPr>
              <w:t xml:space="preserve">  — Key terminology reference</w:t>
            </w:r>
          </w:p>
          <w:p>
            <w:pPr>
              <w:spacing w:after="0" w:before="0"/>
            </w:pPr>
            <w:r>
              <w:rPr>
                <w:rFonts w:ascii="Arial" w:cs="Arial" w:eastAsia="Arial" w:hAnsi="Arial"/>
                <w:b/>
                <w:bCs/>
                <w:color w:val="1B3A6B"/>
                <w:sz w:val="19"/>
                <w:szCs w:val="19"/>
              </w:rPr>
              <w:t xml:space="preserve">⬜ Grey rows</w:t>
            </w:r>
            <w:r>
              <w:rPr>
                <w:rFonts w:ascii="Arial" w:cs="Arial" w:eastAsia="Arial" w:hAnsi="Arial"/>
                <w:color w:val="1A1A1A"/>
                <w:sz w:val="19"/>
                <w:szCs w:val="19"/>
              </w:rPr>
              <w:t xml:space="preserve">  — Risk attribute tables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300"/>
              <w:bottom w:type="dxa" w:w="140"/>
              <w:right w:type="dxa" w:w="200"/>
            </w:tcMar>
          </w:tcPr>
          <w:p>
            <w:r>
              <w:rPr>
                <w:rFonts w:ascii="Arial" w:cs="Arial" w:eastAsia="Arial" w:hAnsi="Arial"/>
                <w:b/>
                <w:bCs/>
                <w:color w:val="FFFFFF"/>
                <w:sz w:val="26"/>
                <w:szCs w:val="26"/>
              </w:rPr>
              <w:t xml:space="preserve">SECTION 1: CORE CONCEPTS</w:t>
            </w:r>
          </w:p>
        </w:tc>
      </w:tr>
    </w:tbl>
    <w:p>
      <w:pPr>
        <w:spacing w:after="0" w:before="80"/>
      </w:pPr>
      <w:r>
        <w:t xml:space="preserve"/>
      </w:r>
    </w:p>
    <w:p>
      <w:pPr>
        <w:pStyle w:val="Heading2"/>
        <w:spacing w:after="100" w:before="260"/>
      </w:pPr>
      <w:r>
        <w:rPr>
          <w:rFonts w:ascii="Arial" w:cs="Arial" w:eastAsia="Arial" w:hAnsi="Arial"/>
          <w:b/>
          <w:bCs/>
          <w:color w:val="2E6DA4"/>
          <w:sz w:val="26"/>
          <w:szCs w:val="26"/>
        </w:rPr>
        <w:t xml:space="preserve">1.1 What is a Project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after="80" w:before="0"/>
            </w:pPr>
            <w:r>
              <w:rPr>
                <w:rFonts w:ascii="Arial" w:cs="Arial" w:eastAsia="Arial" w:hAnsi="Arial"/>
                <w:b/>
                <w:bCs/>
                <w:color w:val="1B3A6B"/>
                <w:sz w:val="20"/>
                <w:szCs w:val="20"/>
              </w:rPr>
              <w:t xml:space="preserve">Four key questions define any risk:</w:t>
            </w:r>
          </w:p>
          <w:p>
            <w:pPr>
              <w:pStyle w:val="ListParagraph"/>
              <w:numPr>
                <w:ilvl w:val="0"/>
                <w:numId w:val="2"/>
              </w:numPr>
              <w:spacing w:after="40" w:before="40"/>
            </w:pPr>
            <w:r>
              <w:rPr>
                <w:rFonts w:ascii="Arial" w:cs="Arial" w:eastAsia="Arial" w:hAnsi="Arial"/>
                <w:color w:val="1A1A1A"/>
                <w:sz w:val="20"/>
                <w:szCs w:val="20"/>
              </w:rPr>
              <w:t xml:space="preserve">ISSUE — What can go wrong?</w:t>
            </w:r>
          </w:p>
          <w:p>
            <w:pPr>
              <w:pStyle w:val="ListParagraph"/>
              <w:numPr>
                <w:ilvl w:val="0"/>
                <w:numId w:val="3"/>
              </w:numPr>
              <w:spacing w:after="40" w:before="40"/>
            </w:pPr>
            <w:r>
              <w:rPr>
                <w:rFonts w:ascii="Arial" w:cs="Arial" w:eastAsia="Arial" w:hAnsi="Arial"/>
                <w:color w:val="1A1A1A"/>
                <w:sz w:val="20"/>
                <w:szCs w:val="20"/>
              </w:rPr>
              <w:t xml:space="preserve">PROBABILITY OF OCCURRENCE — How likely is it?</w:t>
            </w:r>
          </w:p>
          <w:p>
            <w:pPr>
              <w:pStyle w:val="ListParagraph"/>
              <w:numPr>
                <w:ilvl w:val="0"/>
                <w:numId w:val="4"/>
              </w:numPr>
              <w:spacing w:after="40" w:before="40"/>
            </w:pPr>
            <w:r>
              <w:rPr>
                <w:rFonts w:ascii="Arial" w:cs="Arial" w:eastAsia="Arial" w:hAnsi="Arial"/>
                <w:color w:val="1A1A1A"/>
                <w:sz w:val="20"/>
                <w:szCs w:val="20"/>
              </w:rPr>
              <w:t xml:space="preserve">IMPACT — What damage will it cause?</w:t>
            </w:r>
          </w:p>
          <w:p>
            <w:pPr>
              <w:pStyle w:val="ListParagraph"/>
              <w:numPr>
                <w:ilvl w:val="0"/>
                <w:numId w:val="5"/>
              </w:numPr>
              <w:spacing w:after="0" w:before="40"/>
            </w:pPr>
            <w:r>
              <w:rPr>
                <w:rFonts w:ascii="Arial" w:cs="Arial" w:eastAsia="Arial" w:hAnsi="Arial"/>
                <w:color w:val="1A1A1A"/>
                <w:sz w:val="20"/>
                <w:szCs w:val="20"/>
              </w:rPr>
              <w:t xml:space="preserve">MITIGATION — What can we do about it?</w:t>
            </w:r>
          </w:p>
        </w:tc>
      </w:tr>
    </w:tbl>
    <w:p>
      <w:pPr>
        <w:spacing w:after="0" w:before="120"/>
      </w:pPr>
      <w:r>
        <w:t xml:space="preserve"/>
      </w:r>
    </w:p>
    <w:p>
      <w:pPr>
        <w:pStyle w:val="Heading2"/>
        <w:spacing w:after="100" w:before="260"/>
      </w:pPr>
      <w:r>
        <w:rPr>
          <w:rFonts w:ascii="Arial" w:cs="Arial" w:eastAsia="Arial" w:hAnsi="Arial"/>
          <w:b/>
          <w:bCs/>
          <w:color w:val="2E6DA4"/>
          <w:sz w:val="26"/>
          <w:szCs w:val="26"/>
        </w:rPr>
        <w:t xml:space="preserve">1.2 Reactive vs. Proactive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3A6B"/>
                <w:sz w:val="19"/>
                <w:szCs w:val="19"/>
              </w:rPr>
              <w:t xml:space="preserve">Reactive (Fire-Fighting)</w:t>
            </w:r>
          </w:p>
        </w:tc>
        <w:tc>
          <w:tcPr>
            <w:tcW w:type="dxa" w:w="6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Project team reacts only when a risk occurs. Strategies: Fix-on-Failure (apply resources when risk strikes) or Crisis Management (recover after project failure).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Proactive (Preventive)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Formal risk analysis is performed in advance. Organization corrects root causes, examines external risk sources, and develops change management skills.</w:t>
            </w:r>
          </w:p>
        </w:tc>
      </w:tr>
      <w:tr>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3A6B"/>
                <w:sz w:val="19"/>
                <w:szCs w:val="19"/>
              </w:rPr>
              <w:t xml:space="preserve">Mitigation (Reactive)</w:t>
            </w:r>
          </w:p>
        </w:tc>
        <w:tc>
          <w:tcPr>
            <w:tcW w:type="dxa" w:w="6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Plan for additional resources in anticipation of the risk, before it becomes a crisis.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Crisis Management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Recovery strategy if a project-failure event actually occurs.</w:t>
            </w:r>
          </w:p>
        </w:tc>
      </w:tr>
    </w:tbl>
    <w:p>
      <w:pPr>
        <w:spacing w:after="0" w:before="120"/>
      </w:pPr>
      <w:r>
        <w:t xml:space="preserve"/>
      </w:r>
    </w:p>
    <w:p>
      <w:pPr>
        <w:pStyle w:val="Heading2"/>
        <w:spacing w:after="100" w:before="260"/>
      </w:pPr>
      <w:r>
        <w:rPr>
          <w:rFonts w:ascii="Arial" w:cs="Arial" w:eastAsia="Arial" w:hAnsi="Arial"/>
          <w:b/>
          <w:bCs/>
          <w:color w:val="2E6DA4"/>
          <w:sz w:val="26"/>
          <w:szCs w:val="26"/>
        </w:rPr>
        <w:t xml:space="preserve">1.3 The 7 Principles to Avoid Project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after="50" w:before="50"/>
            </w:pPr>
            <w:r>
              <w:rPr>
                <w:rFonts w:ascii="Arial" w:cs="Arial" w:eastAsia="Arial" w:hAnsi="Arial"/>
                <w:b/>
                <w:bCs/>
                <w:color w:val="1B3A6B"/>
                <w:sz w:val="20"/>
                <w:szCs w:val="20"/>
              </w:rPr>
              <w:t xml:space="preserve">1. Maintain a global perspective: </w:t>
            </w:r>
            <w:r>
              <w:rPr>
                <w:rFonts w:ascii="Arial" w:cs="Arial" w:eastAsia="Arial" w:hAnsi="Arial"/>
                <w:color w:val="1A1A1A"/>
                <w:sz w:val="20"/>
                <w:szCs w:val="20"/>
              </w:rPr>
              <w:t xml:space="preserve">Identify all software risks within the full scope of the application system.</w:t>
            </w:r>
          </w:p>
          <w:p>
            <w:pPr>
              <w:spacing w:after="50" w:before="50"/>
            </w:pPr>
            <w:r>
              <w:rPr>
                <w:rFonts w:ascii="Arial" w:cs="Arial" w:eastAsia="Arial" w:hAnsi="Arial"/>
                <w:b/>
                <w:bCs/>
                <w:color w:val="1B3A6B"/>
                <w:sz w:val="20"/>
                <w:szCs w:val="20"/>
              </w:rPr>
              <w:t xml:space="preserve">2. Take a forward-looking view: </w:t>
            </w:r>
            <w:r>
              <w:rPr>
                <w:rFonts w:ascii="Arial" w:cs="Arial" w:eastAsia="Arial" w:hAnsi="Arial"/>
                <w:color w:val="1A1A1A"/>
                <w:sz w:val="20"/>
                <w:szCs w:val="20"/>
              </w:rPr>
              <w:t xml:space="preserve">Establish a Plan B for every significant risk before it materialises.</w:t>
            </w:r>
          </w:p>
          <w:p>
            <w:pPr>
              <w:spacing w:after="50" w:before="50"/>
            </w:pPr>
            <w:r>
              <w:rPr>
                <w:rFonts w:ascii="Arial" w:cs="Arial" w:eastAsia="Arial" w:hAnsi="Arial"/>
                <w:b/>
                <w:bCs/>
                <w:color w:val="1B3A6B"/>
                <w:sz w:val="20"/>
                <w:szCs w:val="20"/>
              </w:rPr>
              <w:t xml:space="preserve">3. Encourage open communication: </w:t>
            </w:r>
            <w:r>
              <w:rPr>
                <w:rFonts w:ascii="Arial" w:cs="Arial" w:eastAsia="Arial" w:hAnsi="Arial"/>
                <w:color w:val="1A1A1A"/>
                <w:sz w:val="20"/>
                <w:szCs w:val="20"/>
              </w:rPr>
              <w:t xml:space="preserve">Never dismiss a potential risk raised by any team member.</w:t>
            </w:r>
          </w:p>
          <w:p>
            <w:pPr>
              <w:spacing w:after="50" w:before="50"/>
            </w:pPr>
            <w:r>
              <w:rPr>
                <w:rFonts w:ascii="Arial" w:cs="Arial" w:eastAsia="Arial" w:hAnsi="Arial"/>
                <w:b/>
                <w:bCs/>
                <w:color w:val="1B3A6B"/>
                <w:sz w:val="20"/>
                <w:szCs w:val="20"/>
              </w:rPr>
              <w:t xml:space="preserve">4. Integrate risk management: </w:t>
            </w:r>
            <w:r>
              <w:rPr>
                <w:rFonts w:ascii="Arial" w:cs="Arial" w:eastAsia="Arial" w:hAnsi="Arial"/>
                <w:color w:val="1A1A1A"/>
                <w:sz w:val="20"/>
                <w:szCs w:val="20"/>
              </w:rPr>
              <w:t xml:space="preserve">Embed risk consideration into every stage of software development.</w:t>
            </w:r>
          </w:p>
          <w:p>
            <w:pPr>
              <w:spacing w:after="50" w:before="50"/>
            </w:pPr>
            <w:r>
              <w:rPr>
                <w:rFonts w:ascii="Arial" w:cs="Arial" w:eastAsia="Arial" w:hAnsi="Arial"/>
                <w:b/>
                <w:bCs/>
                <w:color w:val="1B3A6B"/>
                <w:sz w:val="20"/>
                <w:szCs w:val="20"/>
              </w:rPr>
              <w:t xml:space="preserve">5. Emphasise a continuous process: </w:t>
            </w:r>
            <w:r>
              <w:rPr>
                <w:rFonts w:ascii="Arial" w:cs="Arial" w:eastAsia="Arial" w:hAnsi="Arial"/>
                <w:color w:val="1A1A1A"/>
                <w:sz w:val="20"/>
                <w:szCs w:val="20"/>
              </w:rPr>
              <w:t xml:space="preserve">Teams must continuously monitor evolving risks and update mitigation plans.</w:t>
            </w:r>
          </w:p>
          <w:p>
            <w:pPr>
              <w:spacing w:after="50" w:before="50"/>
            </w:pPr>
            <w:r>
              <w:rPr>
                <w:rFonts w:ascii="Arial" w:cs="Arial" w:eastAsia="Arial" w:hAnsi="Arial"/>
                <w:b/>
                <w:bCs/>
                <w:color w:val="1B3A6B"/>
                <w:sz w:val="20"/>
                <w:szCs w:val="20"/>
              </w:rPr>
              <w:t xml:space="preserve">6. Develop a shared product vision: </w:t>
            </w:r>
            <w:r>
              <w:rPr>
                <w:rFonts w:ascii="Arial" w:cs="Arial" w:eastAsia="Arial" w:hAnsi="Arial"/>
                <w:color w:val="1A1A1A"/>
                <w:sz w:val="20"/>
                <w:szCs w:val="20"/>
              </w:rPr>
              <w:t xml:space="preserve">When all stakeholders share the same scope, risk assessment becomes more accurate and consistent.</w:t>
            </w:r>
          </w:p>
          <w:p>
            <w:pPr>
              <w:spacing w:after="50" w:before="50"/>
            </w:pPr>
            <w:r>
              <w:rPr>
                <w:rFonts w:ascii="Arial" w:cs="Arial" w:eastAsia="Arial" w:hAnsi="Arial"/>
                <w:b/>
                <w:bCs/>
                <w:color w:val="1B3A6B"/>
                <w:sz w:val="20"/>
                <w:szCs w:val="20"/>
              </w:rPr>
              <w:t xml:space="preserve">7. Encourage teamwork: </w:t>
            </w:r>
            <w:r>
              <w:rPr>
                <w:rFonts w:ascii="Arial" w:cs="Arial" w:eastAsia="Arial" w:hAnsi="Arial"/>
                <w:color w:val="1A1A1A"/>
                <w:sz w:val="20"/>
                <w:szCs w:val="20"/>
              </w:rPr>
              <w:t xml:space="preserve">Pool the talents, skills, and knowledge of every stakeholder.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6DA4" w:val="clear"/>
            <w:tcMar>
              <w:top w:type="dxa" w:w="140"/>
              <w:left w:type="dxa" w:w="300"/>
              <w:bottom w:type="dxa" w:w="140"/>
              <w:right w:type="dxa" w:w="200"/>
            </w:tcMar>
          </w:tcPr>
          <w:p>
            <w:r>
              <w:rPr>
                <w:rFonts w:ascii="Arial" w:cs="Arial" w:eastAsia="Arial" w:hAnsi="Arial"/>
                <w:b/>
                <w:bCs/>
                <w:color w:val="FFFFFF"/>
                <w:sz w:val="26"/>
                <w:szCs w:val="26"/>
              </w:rPr>
              <w:t xml:space="preserve">SECTION 2: RISK IDENTIFICATION CATEGORIES</w:t>
            </w:r>
          </w:p>
        </w:tc>
      </w:tr>
    </w:tbl>
    <w:p>
      <w:pPr>
        <w:spacing w:after="0" w:before="80"/>
      </w:pPr>
      <w:r>
        <w:t xml:space="preserve"/>
      </w:r>
    </w:p>
    <w:p>
      <w:pPr>
        <w:pStyle w:val="Heading2"/>
        <w:spacing w:after="100" w:before="260"/>
      </w:pPr>
      <w:r>
        <w:rPr>
          <w:rFonts w:ascii="Arial" w:cs="Arial" w:eastAsia="Arial" w:hAnsi="Arial"/>
          <w:b/>
          <w:bCs/>
          <w:color w:val="2E6DA4"/>
          <w:sz w:val="26"/>
          <w:szCs w:val="26"/>
        </w:rPr>
        <w:t xml:space="preserve">Seven Risk Categories</w:t>
      </w:r>
    </w:p>
    <w:p>
      <w:pPr>
        <w:spacing w:after="80" w:before="200"/>
      </w:pPr>
      <w:r>
        <w:rPr>
          <w:rFonts w:ascii="Arial" w:cs="Arial" w:eastAsia="Arial" w:hAnsi="Arial"/>
          <w:b/>
          <w:bCs/>
          <w:color w:val="1A1A1A"/>
          <w:sz w:val="22"/>
          <w:szCs w:val="22"/>
        </w:rPr>
        <w:t xml:space="preserve">▶ Product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after="60" w:before="0"/>
            </w:pPr>
            <w:r>
              <w:rPr>
                <w:rFonts w:ascii="Arial" w:cs="Arial" w:eastAsia="Arial" w:hAnsi="Arial"/>
                <w:i/>
                <w:iCs/>
                <w:color w:val="1A1A1A"/>
                <w:sz w:val="20"/>
                <w:szCs w:val="20"/>
              </w:rPr>
              <w:t xml:space="preserve">Risks from the overall size of software being built or modified.</w:t>
            </w:r>
          </w:p>
          <w:p>
            <w:pPr>
              <w:spacing w:after="60" w:before="0"/>
            </w:pPr>
            <w:r>
              <w:rPr>
                <w:rFonts w:ascii="Arial" w:cs="Arial" w:eastAsia="Arial" w:hAnsi="Arial"/>
                <w:b/>
                <w:bCs/>
                <w:color w:val="2E6DA4"/>
                <w:sz w:val="20"/>
                <w:szCs w:val="20"/>
              </w:rPr>
              <w:t xml:space="preserve">Key Attributes:</w:t>
            </w:r>
          </w:p>
          <w:p>
            <w:pPr>
              <w:pStyle w:val="ListParagraph"/>
              <w:numPr>
                <w:ilvl w:val="0"/>
                <w:numId w:val="6"/>
              </w:numPr>
              <w:spacing w:after="30" w:before="30"/>
            </w:pPr>
            <w:r>
              <w:rPr>
                <w:rFonts w:ascii="Arial" w:cs="Arial" w:eastAsia="Arial" w:hAnsi="Arial"/>
                <w:color w:val="1A1A1A"/>
                <w:sz w:val="19"/>
                <w:szCs w:val="19"/>
              </w:rPr>
              <w:t xml:space="preserve">Size in LOC/FP, number of programs, files, or transactions</w:t>
            </w:r>
          </w:p>
          <w:p>
            <w:pPr>
              <w:pStyle w:val="ListParagraph"/>
              <w:numPr>
                <w:ilvl w:val="0"/>
                <w:numId w:val="6"/>
              </w:numPr>
              <w:spacing w:after="30" w:before="30"/>
            </w:pPr>
            <w:r>
              <w:rPr>
                <w:rFonts w:ascii="Arial" w:cs="Arial" w:eastAsia="Arial" w:hAnsi="Arial"/>
                <w:color w:val="1A1A1A"/>
                <w:sz w:val="19"/>
                <w:szCs w:val="19"/>
              </w:rPr>
              <w:t xml:space="preserve">% deviation from average past products</w:t>
            </w:r>
          </w:p>
          <w:p>
            <w:pPr>
              <w:pStyle w:val="ListParagraph"/>
              <w:numPr>
                <w:ilvl w:val="0"/>
                <w:numId w:val="6"/>
              </w:numPr>
              <w:spacing w:after="30" w:before="30"/>
            </w:pPr>
            <w:r>
              <w:rPr>
                <w:rFonts w:ascii="Arial" w:cs="Arial" w:eastAsia="Arial" w:hAnsi="Arial"/>
                <w:color w:val="1A1A1A"/>
                <w:sz w:val="19"/>
                <w:szCs w:val="19"/>
              </w:rPr>
              <w:t xml:space="preserve">Size of database</w:t>
            </w:r>
          </w:p>
          <w:p>
            <w:pPr>
              <w:pStyle w:val="ListParagraph"/>
              <w:numPr>
                <w:ilvl w:val="0"/>
                <w:numId w:val="6"/>
              </w:numPr>
              <w:spacing w:after="30" w:before="30"/>
            </w:pPr>
            <w:r>
              <w:rPr>
                <w:rFonts w:ascii="Arial" w:cs="Arial" w:eastAsia="Arial" w:hAnsi="Arial"/>
                <w:color w:val="1A1A1A"/>
                <w:sz w:val="19"/>
                <w:szCs w:val="19"/>
              </w:rPr>
              <w:t xml:space="preserve">Number of users</w:t>
            </w:r>
          </w:p>
          <w:p>
            <w:pPr>
              <w:pStyle w:val="ListParagraph"/>
              <w:numPr>
                <w:ilvl w:val="0"/>
                <w:numId w:val="6"/>
              </w:numPr>
              <w:spacing w:after="30" w:before="30"/>
            </w:pPr>
            <w:r>
              <w:rPr>
                <w:rFonts w:ascii="Arial" w:cs="Arial" w:eastAsia="Arial" w:hAnsi="Arial"/>
                <w:color w:val="1A1A1A"/>
                <w:sz w:val="19"/>
                <w:szCs w:val="19"/>
              </w:rPr>
              <w:t xml:space="preserve">Number of changes before &amp; after delivery</w:t>
            </w:r>
          </w:p>
          <w:p>
            <w:pPr>
              <w:pStyle w:val="ListParagraph"/>
              <w:numPr>
                <w:ilvl w:val="0"/>
                <w:numId w:val="6"/>
              </w:numPr>
              <w:spacing w:after="30" w:before="30"/>
            </w:pPr>
            <w:r>
              <w:rPr>
                <w:rFonts w:ascii="Arial" w:cs="Arial" w:eastAsia="Arial" w:hAnsi="Arial"/>
                <w:color w:val="1A1A1A"/>
                <w:sz w:val="19"/>
                <w:szCs w:val="19"/>
              </w:rPr>
              <w:t xml:space="preserve">Amount of reused software</w:t>
            </w:r>
          </w:p>
        </w:tc>
      </w:tr>
    </w:tbl>
    <w:p>
      <w:pPr>
        <w:spacing w:after="0" w:before="80"/>
      </w:pPr>
      <w:r>
        <w:t xml:space="preserve"/>
      </w:r>
    </w:p>
    <w:p>
      <w:pPr>
        <w:spacing w:after="80" w:before="200"/>
      </w:pPr>
      <w:r>
        <w:rPr>
          <w:rFonts w:ascii="Arial" w:cs="Arial" w:eastAsia="Arial" w:hAnsi="Arial"/>
          <w:b/>
          <w:bCs/>
          <w:color w:val="1A1A1A"/>
          <w:sz w:val="22"/>
          <w:szCs w:val="22"/>
        </w:rPr>
        <w:t xml:space="preserve">▶ Business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after="60" w:before="0"/>
            </w:pPr>
            <w:r>
              <w:rPr>
                <w:rFonts w:ascii="Arial" w:cs="Arial" w:eastAsia="Arial" w:hAnsi="Arial"/>
                <w:i/>
                <w:iCs/>
                <w:color w:val="1A1A1A"/>
                <w:sz w:val="20"/>
                <w:szCs w:val="20"/>
              </w:rPr>
              <w:t xml:space="preserve">Risks from management constraints and marketplace forces.</w:t>
            </w:r>
          </w:p>
          <w:p>
            <w:pPr>
              <w:spacing w:after="60" w:before="0"/>
            </w:pPr>
            <w:r>
              <w:rPr>
                <w:rFonts w:ascii="Arial" w:cs="Arial" w:eastAsia="Arial" w:hAnsi="Arial"/>
                <w:b/>
                <w:bCs/>
                <w:color w:val="2E6DA4"/>
                <w:sz w:val="20"/>
                <w:szCs w:val="20"/>
              </w:rPr>
              <w:t xml:space="preserve">Key Attributes:</w:t>
            </w:r>
          </w:p>
          <w:p>
            <w:pPr>
              <w:pStyle w:val="ListParagraph"/>
              <w:numPr>
                <w:ilvl w:val="0"/>
                <w:numId w:val="6"/>
              </w:numPr>
              <w:spacing w:after="30" w:before="30"/>
            </w:pPr>
            <w:r>
              <w:rPr>
                <w:rFonts w:ascii="Arial" w:cs="Arial" w:eastAsia="Arial" w:hAnsi="Arial"/>
                <w:color w:val="1A1A1A"/>
                <w:sz w:val="19"/>
                <w:szCs w:val="19"/>
              </w:rPr>
              <w:t xml:space="preserve">Effect on company revenue</w:t>
            </w:r>
          </w:p>
          <w:p>
            <w:pPr>
              <w:pStyle w:val="ListParagraph"/>
              <w:numPr>
                <w:ilvl w:val="0"/>
                <w:numId w:val="6"/>
              </w:numPr>
              <w:spacing w:after="30" w:before="30"/>
            </w:pPr>
            <w:r>
              <w:rPr>
                <w:rFonts w:ascii="Arial" w:cs="Arial" w:eastAsia="Arial" w:hAnsi="Arial"/>
                <w:color w:val="1A1A1A"/>
                <w:sz w:val="19"/>
                <w:szCs w:val="19"/>
              </w:rPr>
              <w:t xml:space="preserve">Reasonableness of delivery deadlines</w:t>
            </w:r>
          </w:p>
          <w:p>
            <w:pPr>
              <w:pStyle w:val="ListParagraph"/>
              <w:numPr>
                <w:ilvl w:val="0"/>
                <w:numId w:val="6"/>
              </w:numPr>
              <w:spacing w:after="30" w:before="30"/>
            </w:pPr>
            <w:r>
              <w:rPr>
                <w:rFonts w:ascii="Arial" w:cs="Arial" w:eastAsia="Arial" w:hAnsi="Arial"/>
                <w:color w:val="1A1A1A"/>
                <w:sz w:val="19"/>
                <w:szCs w:val="19"/>
              </w:rPr>
              <w:t xml:space="preserve">Interoperability constraints</w:t>
            </w:r>
          </w:p>
          <w:p>
            <w:pPr>
              <w:pStyle w:val="ListParagraph"/>
              <w:numPr>
                <w:ilvl w:val="0"/>
                <w:numId w:val="6"/>
              </w:numPr>
              <w:spacing w:after="30" w:before="30"/>
            </w:pPr>
            <w:r>
              <w:rPr>
                <w:rFonts w:ascii="Arial" w:cs="Arial" w:eastAsia="Arial" w:hAnsi="Arial"/>
                <w:color w:val="1A1A1A"/>
                <w:sz w:val="19"/>
                <w:szCs w:val="19"/>
              </w:rPr>
              <w:t xml:space="preserve">Sophistication of end users</w:t>
            </w:r>
          </w:p>
          <w:p>
            <w:pPr>
              <w:pStyle w:val="ListParagraph"/>
              <w:numPr>
                <w:ilvl w:val="0"/>
                <w:numId w:val="6"/>
              </w:numPr>
              <w:spacing w:after="30" w:before="30"/>
            </w:pPr>
            <w:r>
              <w:rPr>
                <w:rFonts w:ascii="Arial" w:cs="Arial" w:eastAsia="Arial" w:hAnsi="Arial"/>
                <w:color w:val="1A1A1A"/>
                <w:sz w:val="19"/>
                <w:szCs w:val="19"/>
              </w:rPr>
              <w:t xml:space="preserve">Government/regulatory constraints</w:t>
            </w:r>
          </w:p>
          <w:p>
            <w:pPr>
              <w:pStyle w:val="ListParagraph"/>
              <w:numPr>
                <w:ilvl w:val="0"/>
                <w:numId w:val="6"/>
              </w:numPr>
              <w:spacing w:after="30" w:before="30"/>
            </w:pPr>
            <w:r>
              <w:rPr>
                <w:rFonts w:ascii="Arial" w:cs="Arial" w:eastAsia="Arial" w:hAnsi="Arial"/>
                <w:color w:val="1A1A1A"/>
                <w:sz w:val="19"/>
                <w:szCs w:val="19"/>
              </w:rPr>
              <w:t xml:space="preserve">Cost with late delivery</w:t>
            </w:r>
          </w:p>
          <w:p>
            <w:pPr>
              <w:pStyle w:val="ListParagraph"/>
              <w:numPr>
                <w:ilvl w:val="0"/>
                <w:numId w:val="6"/>
              </w:numPr>
              <w:spacing w:after="30" w:before="30"/>
            </w:pPr>
            <w:r>
              <w:rPr>
                <w:rFonts w:ascii="Arial" w:cs="Arial" w:eastAsia="Arial" w:hAnsi="Arial"/>
                <w:color w:val="1A1A1A"/>
                <w:sz w:val="19"/>
                <w:szCs w:val="19"/>
              </w:rPr>
              <w:t xml:space="preserve">Cost with a defective product</w:t>
            </w:r>
          </w:p>
        </w:tc>
      </w:tr>
    </w:tbl>
    <w:p>
      <w:pPr>
        <w:spacing w:after="0" w:before="80"/>
      </w:pPr>
      <w:r>
        <w:t xml:space="preserve"/>
      </w:r>
    </w:p>
    <w:p>
      <w:pPr>
        <w:spacing w:after="80" w:before="200"/>
      </w:pPr>
      <w:r>
        <w:rPr>
          <w:rFonts w:ascii="Arial" w:cs="Arial" w:eastAsia="Arial" w:hAnsi="Arial"/>
          <w:b/>
          <w:bCs/>
          <w:color w:val="1A1A1A"/>
          <w:sz w:val="22"/>
          <w:szCs w:val="22"/>
        </w:rPr>
        <w:t xml:space="preserve">▶ Customer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after="60" w:before="0"/>
            </w:pPr>
            <w:r>
              <w:rPr>
                <w:rFonts w:ascii="Arial" w:cs="Arial" w:eastAsia="Arial" w:hAnsi="Arial"/>
                <w:i/>
                <w:iCs/>
                <w:color w:val="1A1A1A"/>
                <w:sz w:val="20"/>
                <w:szCs w:val="20"/>
              </w:rPr>
              <w:t xml:space="preserve">Risks from poor customer knowledge or communication failures.</w:t>
            </w:r>
          </w:p>
          <w:p>
            <w:pPr>
              <w:spacing w:after="60" w:before="0"/>
            </w:pPr>
            <w:r>
              <w:rPr>
                <w:rFonts w:ascii="Arial" w:cs="Arial" w:eastAsia="Arial" w:hAnsi="Arial"/>
                <w:b/>
                <w:bCs/>
                <w:color w:val="2E6DA4"/>
                <w:sz w:val="20"/>
                <w:szCs w:val="20"/>
              </w:rPr>
              <w:t xml:space="preserve">Key Attributes:</w:t>
            </w:r>
          </w:p>
          <w:p>
            <w:pPr>
              <w:pStyle w:val="ListParagraph"/>
              <w:numPr>
                <w:ilvl w:val="0"/>
                <w:numId w:val="6"/>
              </w:numPr>
              <w:spacing w:after="30" w:before="30"/>
            </w:pPr>
            <w:r>
              <w:rPr>
                <w:rFonts w:ascii="Arial" w:cs="Arial" w:eastAsia="Arial" w:hAnsi="Arial"/>
                <w:color w:val="1A1A1A"/>
                <w:sz w:val="19"/>
                <w:szCs w:val="19"/>
              </w:rPr>
              <w:t xml:space="preserve">Does customer know requirements well?</w:t>
            </w:r>
          </w:p>
          <w:p>
            <w:pPr>
              <w:pStyle w:val="ListParagraph"/>
              <w:numPr>
                <w:ilvl w:val="0"/>
                <w:numId w:val="6"/>
              </w:numPr>
              <w:spacing w:after="30" w:before="30"/>
            </w:pPr>
            <w:r>
              <w:rPr>
                <w:rFonts w:ascii="Arial" w:cs="Arial" w:eastAsia="Arial" w:hAnsi="Arial"/>
                <w:color w:val="1A1A1A"/>
                <w:sz w:val="19"/>
                <w:szCs w:val="19"/>
              </w:rPr>
              <w:t xml:space="preserve">Is customer willing to dedicate time to the technical team?</w:t>
            </w:r>
          </w:p>
          <w:p>
            <w:pPr>
              <w:pStyle w:val="ListParagraph"/>
              <w:numPr>
                <w:ilvl w:val="0"/>
                <w:numId w:val="6"/>
              </w:numPr>
              <w:spacing w:after="30" w:before="30"/>
            </w:pPr>
            <w:r>
              <w:rPr>
                <w:rFonts w:ascii="Arial" w:cs="Arial" w:eastAsia="Arial" w:hAnsi="Arial"/>
                <w:color w:val="1A1A1A"/>
                <w:sz w:val="19"/>
                <w:szCs w:val="19"/>
              </w:rPr>
              <w:t xml:space="preserve">Is customer participating in reviews?</w:t>
            </w:r>
          </w:p>
          <w:p>
            <w:pPr>
              <w:pStyle w:val="ListParagraph"/>
              <w:numPr>
                <w:ilvl w:val="0"/>
                <w:numId w:val="6"/>
              </w:numPr>
              <w:spacing w:after="30" w:before="30"/>
            </w:pPr>
            <w:r>
              <w:rPr>
                <w:rFonts w:ascii="Arial" w:cs="Arial" w:eastAsia="Arial" w:hAnsi="Arial"/>
                <w:color w:val="1A1A1A"/>
                <w:sz w:val="19"/>
                <w:szCs w:val="19"/>
              </w:rPr>
              <w:t xml:space="preserve">Is customer technically sound?</w:t>
            </w:r>
          </w:p>
          <w:p>
            <w:pPr>
              <w:pStyle w:val="ListParagraph"/>
              <w:numPr>
                <w:ilvl w:val="0"/>
                <w:numId w:val="6"/>
              </w:numPr>
              <w:spacing w:after="30" w:before="30"/>
            </w:pPr>
            <w:r>
              <w:rPr>
                <w:rFonts w:ascii="Arial" w:cs="Arial" w:eastAsia="Arial" w:hAnsi="Arial"/>
                <w:color w:val="1A1A1A"/>
                <w:sz w:val="19"/>
                <w:szCs w:val="19"/>
              </w:rPr>
              <w:t xml:space="preserve">Does customer understand SE practices?</w:t>
            </w:r>
          </w:p>
        </w:tc>
      </w:tr>
    </w:tbl>
    <w:p>
      <w:pPr>
        <w:spacing w:after="0" w:before="80"/>
      </w:pPr>
      <w:r>
        <w:t xml:space="preserve"/>
      </w:r>
    </w:p>
    <w:p>
      <w:pPr>
        <w:spacing w:after="80" w:before="200"/>
      </w:pPr>
      <w:r>
        <w:rPr>
          <w:rFonts w:ascii="Arial" w:cs="Arial" w:eastAsia="Arial" w:hAnsi="Arial"/>
          <w:b/>
          <w:bCs/>
          <w:color w:val="1A1A1A"/>
          <w:sz w:val="22"/>
          <w:szCs w:val="22"/>
        </w:rPr>
        <w:t xml:space="preserve">▶ Process Maturity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after="60" w:before="0"/>
            </w:pPr>
            <w:r>
              <w:rPr>
                <w:rFonts w:ascii="Arial" w:cs="Arial" w:eastAsia="Arial" w:hAnsi="Arial"/>
                <w:i/>
                <w:iCs/>
                <w:color w:val="1A1A1A"/>
                <w:sz w:val="20"/>
                <w:szCs w:val="20"/>
              </w:rPr>
              <w:t xml:space="preserve">Risks from the defined software process followed by the organisation.</w:t>
            </w:r>
          </w:p>
          <w:p>
            <w:pPr>
              <w:spacing w:after="60" w:before="0"/>
            </w:pPr>
            <w:r>
              <w:rPr>
                <w:rFonts w:ascii="Arial" w:cs="Arial" w:eastAsia="Arial" w:hAnsi="Arial"/>
                <w:b/>
                <w:bCs/>
                <w:color w:val="2E6DA4"/>
                <w:sz w:val="20"/>
                <w:szCs w:val="20"/>
              </w:rPr>
              <w:t xml:space="preserve">Key Attributes:</w:t>
            </w:r>
          </w:p>
          <w:p>
            <w:pPr>
              <w:pStyle w:val="ListParagraph"/>
              <w:numPr>
                <w:ilvl w:val="0"/>
                <w:numId w:val="6"/>
              </w:numPr>
              <w:spacing w:after="30" w:before="30"/>
            </w:pPr>
            <w:r>
              <w:rPr>
                <w:rFonts w:ascii="Arial" w:cs="Arial" w:eastAsia="Arial" w:hAnsi="Arial"/>
                <w:color w:val="1A1A1A"/>
                <w:sz w:val="19"/>
                <w:szCs w:val="19"/>
              </w:rPr>
              <w:t xml:space="preserve">Is a process framework established?</w:t>
            </w:r>
          </w:p>
          <w:p>
            <w:pPr>
              <w:pStyle w:val="ListParagraph"/>
              <w:numPr>
                <w:ilvl w:val="0"/>
                <w:numId w:val="6"/>
              </w:numPr>
              <w:spacing w:after="30" w:before="30"/>
            </w:pPr>
            <w:r>
              <w:rPr>
                <w:rFonts w:ascii="Arial" w:cs="Arial" w:eastAsia="Arial" w:hAnsi="Arial"/>
                <w:color w:val="1A1A1A"/>
                <w:sz w:val="19"/>
                <w:szCs w:val="19"/>
              </w:rPr>
              <w:t xml:space="preserve">Are teams following the process?</w:t>
            </w:r>
          </w:p>
          <w:p>
            <w:pPr>
              <w:pStyle w:val="ListParagraph"/>
              <w:numPr>
                <w:ilvl w:val="0"/>
                <w:numId w:val="6"/>
              </w:numPr>
              <w:spacing w:after="30" w:before="30"/>
            </w:pPr>
            <w:r>
              <w:rPr>
                <w:rFonts w:ascii="Arial" w:cs="Arial" w:eastAsia="Arial" w:hAnsi="Arial"/>
                <w:color w:val="1A1A1A"/>
                <w:sz w:val="19"/>
                <w:szCs w:val="19"/>
              </w:rPr>
              <w:t xml:space="preserve">Is there management support for SE practices?</w:t>
            </w:r>
          </w:p>
          <w:p>
            <w:pPr>
              <w:pStyle w:val="ListParagraph"/>
              <w:numPr>
                <w:ilvl w:val="0"/>
                <w:numId w:val="6"/>
              </w:numPr>
              <w:spacing w:after="30" w:before="30"/>
            </w:pPr>
            <w:r>
              <w:rPr>
                <w:rFonts w:ascii="Arial" w:cs="Arial" w:eastAsia="Arial" w:hAnsi="Arial"/>
                <w:color w:val="1A1A1A"/>
                <w:sz w:val="19"/>
                <w:szCs w:val="19"/>
              </w:rPr>
              <w:t xml:space="preserve">Is there a proactive SQA approach?</w:t>
            </w:r>
          </w:p>
          <w:p>
            <w:pPr>
              <w:pStyle w:val="ListParagraph"/>
              <w:numPr>
                <w:ilvl w:val="0"/>
                <w:numId w:val="6"/>
              </w:numPr>
              <w:spacing w:after="30" w:before="30"/>
            </w:pPr>
            <w:r>
              <w:rPr>
                <w:rFonts w:ascii="Arial" w:cs="Arial" w:eastAsia="Arial" w:hAnsi="Arial"/>
                <w:color w:val="1A1A1A"/>
                <w:sz w:val="19"/>
                <w:szCs w:val="19"/>
              </w:rPr>
              <w:t xml:space="preserve">Are technical reviews conducted?</w:t>
            </w:r>
          </w:p>
          <w:p>
            <w:pPr>
              <w:pStyle w:val="ListParagraph"/>
              <w:numPr>
                <w:ilvl w:val="0"/>
                <w:numId w:val="6"/>
              </w:numPr>
              <w:spacing w:after="30" w:before="30"/>
            </w:pPr>
            <w:r>
              <w:rPr>
                <w:rFonts w:ascii="Arial" w:cs="Arial" w:eastAsia="Arial" w:hAnsi="Arial"/>
                <w:color w:val="1A1A1A"/>
                <w:sz w:val="19"/>
                <w:szCs w:val="19"/>
              </w:rPr>
              <w:t xml:space="preserve">Are documentation formats established?</w:t>
            </w:r>
          </w:p>
        </w:tc>
      </w:tr>
    </w:tbl>
    <w:p>
      <w:pPr>
        <w:spacing w:after="0" w:before="80"/>
      </w:pPr>
      <w:r>
        <w:t xml:space="preserve"/>
      </w:r>
    </w:p>
    <w:p>
      <w:pPr>
        <w:spacing w:after="80" w:before="200"/>
      </w:pPr>
      <w:r>
        <w:rPr>
          <w:rFonts w:ascii="Arial" w:cs="Arial" w:eastAsia="Arial" w:hAnsi="Arial"/>
          <w:b/>
          <w:bCs/>
          <w:color w:val="1A1A1A"/>
          <w:sz w:val="22"/>
          <w:szCs w:val="22"/>
        </w:rPr>
        <w:t xml:space="preserve">▶ Development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after="60" w:before="0"/>
            </w:pPr>
            <w:r>
              <w:rPr>
                <w:rFonts w:ascii="Arial" w:cs="Arial" w:eastAsia="Arial" w:hAnsi="Arial"/>
                <w:i/>
                <w:iCs/>
                <w:color w:val="1A1A1A"/>
                <w:sz w:val="20"/>
                <w:szCs w:val="20"/>
              </w:rPr>
              <w:t xml:space="preserve">Risks from availability and quality of development tools.</w:t>
            </w:r>
          </w:p>
          <w:p>
            <w:pPr>
              <w:spacing w:after="60" w:before="0"/>
            </w:pPr>
            <w:r>
              <w:rPr>
                <w:rFonts w:ascii="Arial" w:cs="Arial" w:eastAsia="Arial" w:hAnsi="Arial"/>
                <w:b/>
                <w:bCs/>
                <w:color w:val="2E6DA4"/>
                <w:sz w:val="20"/>
                <w:szCs w:val="20"/>
              </w:rPr>
              <w:t xml:space="preserve">Key Attributes:</w:t>
            </w:r>
          </w:p>
          <w:p>
            <w:pPr>
              <w:pStyle w:val="ListParagraph"/>
              <w:numPr>
                <w:ilvl w:val="0"/>
                <w:numId w:val="6"/>
              </w:numPr>
              <w:spacing w:after="30" w:before="30"/>
            </w:pPr>
            <w:r>
              <w:rPr>
                <w:rFonts w:ascii="Arial" w:cs="Arial" w:eastAsia="Arial" w:hAnsi="Arial"/>
                <w:color w:val="1A1A1A"/>
                <w:sz w:val="19"/>
                <w:szCs w:val="19"/>
              </w:rPr>
              <w:t xml:space="preserve">(Assessed via tool availability, integration, and team familiarity with toolchain)</w:t>
            </w:r>
          </w:p>
        </w:tc>
      </w:tr>
    </w:tbl>
    <w:p>
      <w:pPr>
        <w:spacing w:after="0" w:before="80"/>
      </w:pPr>
      <w:r>
        <w:t xml:space="preserve"/>
      </w:r>
    </w:p>
    <w:p>
      <w:pPr>
        <w:spacing w:after="80" w:before="200"/>
      </w:pPr>
      <w:r>
        <w:rPr>
          <w:rFonts w:ascii="Arial" w:cs="Arial" w:eastAsia="Arial" w:hAnsi="Arial"/>
          <w:b/>
          <w:bCs/>
          <w:color w:val="1A1A1A"/>
          <w:sz w:val="22"/>
          <w:szCs w:val="22"/>
        </w:rPr>
        <w:t xml:space="preserve">▶ Technology to be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after="60" w:before="0"/>
            </w:pPr>
            <w:r>
              <w:rPr>
                <w:rFonts w:ascii="Arial" w:cs="Arial" w:eastAsia="Arial" w:hAnsi="Arial"/>
                <w:i/>
                <w:iCs/>
                <w:color w:val="1A1A1A"/>
                <w:sz w:val="20"/>
                <w:szCs w:val="20"/>
              </w:rPr>
              <w:t xml:space="preserve">Risks from complexity and novelty of the system.</w:t>
            </w:r>
          </w:p>
          <w:p>
            <w:pPr>
              <w:spacing w:after="60" w:before="0"/>
            </w:pPr>
            <w:r>
              <w:rPr>
                <w:rFonts w:ascii="Arial" w:cs="Arial" w:eastAsia="Arial" w:hAnsi="Arial"/>
                <w:b/>
                <w:bCs/>
                <w:color w:val="2E6DA4"/>
                <w:sz w:val="20"/>
                <w:szCs w:val="20"/>
              </w:rPr>
              <w:t xml:space="preserve">Key Attributes:</w:t>
            </w:r>
          </w:p>
          <w:p>
            <w:pPr>
              <w:pStyle w:val="ListParagraph"/>
              <w:numPr>
                <w:ilvl w:val="0"/>
                <w:numId w:val="6"/>
              </w:numPr>
              <w:spacing w:after="30" w:before="30"/>
            </w:pPr>
            <w:r>
              <w:rPr>
                <w:rFonts w:ascii="Arial" w:cs="Arial" w:eastAsia="Arial" w:hAnsi="Arial"/>
                <w:color w:val="1A1A1A"/>
                <w:sz w:val="19"/>
                <w:szCs w:val="19"/>
              </w:rPr>
              <w:t xml:space="preserve">Is the technology new to the organisation?</w:t>
            </w:r>
          </w:p>
          <w:p>
            <w:pPr>
              <w:pStyle w:val="ListParagraph"/>
              <w:numPr>
                <w:ilvl w:val="0"/>
                <w:numId w:val="6"/>
              </w:numPr>
              <w:spacing w:after="30" w:before="30"/>
            </w:pPr>
            <w:r>
              <w:rPr>
                <w:rFonts w:ascii="Arial" w:cs="Arial" w:eastAsia="Arial" w:hAnsi="Arial"/>
                <w:color w:val="1A1A1A"/>
                <w:sz w:val="19"/>
                <w:szCs w:val="19"/>
              </w:rPr>
              <w:t xml:space="preserve">Are new algorithms or I/O techniques used?</w:t>
            </w:r>
          </w:p>
          <w:p>
            <w:pPr>
              <w:pStyle w:val="ListParagraph"/>
              <w:numPr>
                <w:ilvl w:val="0"/>
                <w:numId w:val="6"/>
              </w:numPr>
              <w:spacing w:after="30" w:before="30"/>
            </w:pPr>
            <w:r>
              <w:rPr>
                <w:rFonts w:ascii="Arial" w:cs="Arial" w:eastAsia="Arial" w:hAnsi="Arial"/>
                <w:color w:val="1A1A1A"/>
                <w:sz w:val="19"/>
                <w:szCs w:val="19"/>
              </w:rPr>
              <w:t xml:space="preserve">New or improved hardware?</w:t>
            </w:r>
          </w:p>
          <w:p>
            <w:pPr>
              <w:pStyle w:val="ListParagraph"/>
              <w:numPr>
                <w:ilvl w:val="0"/>
                <w:numId w:val="6"/>
              </w:numPr>
              <w:spacing w:after="30" w:before="30"/>
            </w:pPr>
            <w:r>
              <w:rPr>
                <w:rFonts w:ascii="Arial" w:cs="Arial" w:eastAsia="Arial" w:hAnsi="Arial"/>
                <w:color w:val="1A1A1A"/>
                <w:sz w:val="19"/>
                <w:szCs w:val="19"/>
              </w:rPr>
              <w:t xml:space="preserve">Specialised UI requirements?</w:t>
            </w:r>
          </w:p>
          <w:p>
            <w:pPr>
              <w:pStyle w:val="ListParagraph"/>
              <w:numPr>
                <w:ilvl w:val="0"/>
                <w:numId w:val="6"/>
              </w:numPr>
              <w:spacing w:after="30" w:before="30"/>
            </w:pPr>
            <w:r>
              <w:rPr>
                <w:rFonts w:ascii="Arial" w:cs="Arial" w:eastAsia="Arial" w:hAnsi="Arial"/>
                <w:color w:val="1A1A1A"/>
                <w:sz w:val="19"/>
                <w:szCs w:val="19"/>
              </w:rPr>
              <w:t xml:space="preserve">Is the application radically different from past work?</w:t>
            </w:r>
          </w:p>
          <w:p>
            <w:pPr>
              <w:pStyle w:val="ListParagraph"/>
              <w:numPr>
                <w:ilvl w:val="0"/>
                <w:numId w:val="6"/>
              </w:numPr>
              <w:spacing w:after="30" w:before="30"/>
            </w:pPr>
            <w:r>
              <w:rPr>
                <w:rFonts w:ascii="Arial" w:cs="Arial" w:eastAsia="Arial" w:hAnsi="Arial"/>
                <w:color w:val="1A1A1A"/>
                <w:sz w:val="19"/>
                <w:szCs w:val="19"/>
              </w:rPr>
              <w:t xml:space="preserve">Significant performance constraints?</w:t>
            </w:r>
          </w:p>
          <w:p>
            <w:pPr>
              <w:pStyle w:val="ListParagraph"/>
              <w:numPr>
                <w:ilvl w:val="0"/>
                <w:numId w:val="6"/>
              </w:numPr>
              <w:spacing w:after="30" w:before="30"/>
            </w:pPr>
            <w:r>
              <w:rPr>
                <w:rFonts w:ascii="Arial" w:cs="Arial" w:eastAsia="Arial" w:hAnsi="Arial"/>
                <w:color w:val="1A1A1A"/>
                <w:sz w:val="19"/>
                <w:szCs w:val="19"/>
              </w:rPr>
              <w:t xml:space="preserve">Is the required functionality doubtfully achievable?</w:t>
            </w:r>
          </w:p>
        </w:tc>
      </w:tr>
    </w:tbl>
    <w:p>
      <w:pPr>
        <w:spacing w:after="0" w:before="80"/>
      </w:pPr>
      <w:r>
        <w:t xml:space="preserve"/>
      </w:r>
    </w:p>
    <w:p>
      <w:pPr>
        <w:spacing w:after="80" w:before="200"/>
      </w:pPr>
      <w:r>
        <w:rPr>
          <w:rFonts w:ascii="Arial" w:cs="Arial" w:eastAsia="Arial" w:hAnsi="Arial"/>
          <w:b/>
          <w:bCs/>
          <w:color w:val="1A1A1A"/>
          <w:sz w:val="22"/>
          <w:szCs w:val="22"/>
        </w:rPr>
        <w:t xml:space="preserve">▶ Staff Size &amp;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after="60" w:before="0"/>
            </w:pPr>
            <w:r>
              <w:rPr>
                <w:rFonts w:ascii="Arial" w:cs="Arial" w:eastAsia="Arial" w:hAnsi="Arial"/>
                <w:i/>
                <w:iCs/>
                <w:color w:val="1A1A1A"/>
                <w:sz w:val="20"/>
                <w:szCs w:val="20"/>
              </w:rPr>
              <w:t xml:space="preserve">Risks from the technical and project experience of software engineers.</w:t>
            </w:r>
          </w:p>
          <w:p>
            <w:pPr>
              <w:spacing w:after="60" w:before="0"/>
            </w:pPr>
            <w:r>
              <w:rPr>
                <w:rFonts w:ascii="Arial" w:cs="Arial" w:eastAsia="Arial" w:hAnsi="Arial"/>
                <w:b/>
                <w:bCs/>
                <w:color w:val="2E6DA4"/>
                <w:sz w:val="20"/>
                <w:szCs w:val="20"/>
              </w:rPr>
              <w:t xml:space="preserve">Key Attributes:</w:t>
            </w:r>
          </w:p>
          <w:p>
            <w:pPr>
              <w:pStyle w:val="ListParagraph"/>
              <w:numPr>
                <w:ilvl w:val="0"/>
                <w:numId w:val="6"/>
              </w:numPr>
              <w:spacing w:after="30" w:before="30"/>
            </w:pPr>
            <w:r>
              <w:rPr>
                <w:rFonts w:ascii="Arial" w:cs="Arial" w:eastAsia="Arial" w:hAnsi="Arial"/>
                <w:color w:val="1A1A1A"/>
                <w:sz w:val="19"/>
                <w:szCs w:val="19"/>
              </w:rPr>
              <w:t xml:space="preserve">Are the best people available?</w:t>
            </w:r>
          </w:p>
          <w:p>
            <w:pPr>
              <w:pStyle w:val="ListParagraph"/>
              <w:numPr>
                <w:ilvl w:val="0"/>
                <w:numId w:val="6"/>
              </w:numPr>
              <w:spacing w:after="30" w:before="30"/>
            </w:pPr>
            <w:r>
              <w:rPr>
                <w:rFonts w:ascii="Arial" w:cs="Arial" w:eastAsia="Arial" w:hAnsi="Arial"/>
                <w:color w:val="1A1A1A"/>
                <w:sz w:val="19"/>
                <w:szCs w:val="19"/>
              </w:rPr>
              <w:t xml:space="preserve">Do staff have the right skill set?</w:t>
            </w:r>
          </w:p>
          <w:p>
            <w:pPr>
              <w:pStyle w:val="ListParagraph"/>
              <w:numPr>
                <w:ilvl w:val="0"/>
                <w:numId w:val="6"/>
              </w:numPr>
              <w:spacing w:after="30" w:before="30"/>
            </w:pPr>
            <w:r>
              <w:rPr>
                <w:rFonts w:ascii="Arial" w:cs="Arial" w:eastAsia="Arial" w:hAnsi="Arial"/>
                <w:color w:val="1A1A1A"/>
                <w:sz w:val="19"/>
                <w:szCs w:val="19"/>
              </w:rPr>
              <w:t xml:space="preserve">Is the team large enough?</w:t>
            </w:r>
          </w:p>
          <w:p>
            <w:pPr>
              <w:pStyle w:val="ListParagraph"/>
              <w:numPr>
                <w:ilvl w:val="0"/>
                <w:numId w:val="6"/>
              </w:numPr>
              <w:spacing w:after="30" w:before="30"/>
            </w:pPr>
            <w:r>
              <w:rPr>
                <w:rFonts w:ascii="Arial" w:cs="Arial" w:eastAsia="Arial" w:hAnsi="Arial"/>
                <w:color w:val="1A1A1A"/>
                <w:sz w:val="19"/>
                <w:szCs w:val="19"/>
              </w:rPr>
              <w:t xml:space="preserve">Is the workforce committed and dedicated?</w:t>
            </w:r>
          </w:p>
          <w:p>
            <w:pPr>
              <w:pStyle w:val="ListParagraph"/>
              <w:numPr>
                <w:ilvl w:val="0"/>
                <w:numId w:val="6"/>
              </w:numPr>
              <w:spacing w:after="30" w:before="30"/>
            </w:pPr>
            <w:r>
              <w:rPr>
                <w:rFonts w:ascii="Arial" w:cs="Arial" w:eastAsia="Arial" w:hAnsi="Arial"/>
                <w:color w:val="1A1A1A"/>
                <w:sz w:val="19"/>
                <w:szCs w:val="19"/>
              </w:rPr>
              <w:t xml:space="preserve">Has necessary training been received?</w:t>
            </w:r>
          </w:p>
          <w:p>
            <w:pPr>
              <w:pStyle w:val="ListParagraph"/>
              <w:numPr>
                <w:ilvl w:val="0"/>
                <w:numId w:val="6"/>
              </w:numPr>
              <w:spacing w:after="30" w:before="30"/>
            </w:pPr>
            <w:r>
              <w:rPr>
                <w:rFonts w:ascii="Arial" w:cs="Arial" w:eastAsia="Arial" w:hAnsi="Arial"/>
                <w:color w:val="1A1A1A"/>
                <w:sz w:val="19"/>
                <w:szCs w:val="19"/>
              </w:rPr>
              <w:t xml:space="preserve">Will staff turnover be low?</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6DA4" w:val="clear"/>
            <w:tcMar>
              <w:top w:type="dxa" w:w="140"/>
              <w:left w:type="dxa" w:w="300"/>
              <w:bottom w:type="dxa" w:w="140"/>
              <w:right w:type="dxa" w:w="200"/>
            </w:tcMar>
          </w:tcPr>
          <w:p>
            <w:r>
              <w:rPr>
                <w:rFonts w:ascii="Arial" w:cs="Arial" w:eastAsia="Arial" w:hAnsi="Arial"/>
                <w:b/>
                <w:bCs/>
                <w:color w:val="FFFFFF"/>
                <w:sz w:val="26"/>
                <w:szCs w:val="26"/>
              </w:rPr>
              <w:t xml:space="preserve">SECTION 3: RISK ASSESSMENT &amp; ESTIMATION</w:t>
            </w:r>
          </w:p>
        </w:tc>
      </w:tr>
    </w:tbl>
    <w:p>
      <w:pPr>
        <w:spacing w:after="0" w:before="80"/>
      </w:pPr>
      <w:r>
        <w:t xml:space="preserve"/>
      </w:r>
    </w:p>
    <w:p>
      <w:pPr>
        <w:pStyle w:val="Heading2"/>
        <w:spacing w:after="100" w:before="260"/>
      </w:pPr>
      <w:r>
        <w:rPr>
          <w:rFonts w:ascii="Arial" w:cs="Arial" w:eastAsia="Arial" w:hAnsi="Arial"/>
          <w:b/>
          <w:bCs/>
          <w:color w:val="2E6DA4"/>
          <w:sz w:val="26"/>
          <w:szCs w:val="26"/>
        </w:rPr>
        <w:t xml:space="preserve">3.1 Risk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3A6B"/>
                <w:sz w:val="19"/>
                <w:szCs w:val="19"/>
              </w:rPr>
              <w:t xml:space="preserve">Performance Risk</w:t>
            </w:r>
          </w:p>
        </w:tc>
        <w:tc>
          <w:tcPr>
            <w:tcW w:type="dxa" w:w="6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Uncertainty that the product will meet its requirements and be fit for intended use.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Cost Risk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Uncertainty that the project budget will be maintained.</w:t>
            </w:r>
          </w:p>
        </w:tc>
      </w:tr>
      <w:tr>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3A6B"/>
                <w:sz w:val="19"/>
                <w:szCs w:val="19"/>
              </w:rPr>
              <w:t xml:space="preserve">Support Risk</w:t>
            </w:r>
          </w:p>
        </w:tc>
        <w:tc>
          <w:tcPr>
            <w:tcW w:type="dxa" w:w="6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Uncertainty that the software will be easy to correct, adapt, and enhance.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Schedule Risk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Uncertainty that the project schedule will be maintained and the product delivered on time.</w:t>
            </w:r>
          </w:p>
        </w:tc>
      </w:tr>
    </w:tbl>
    <w:p>
      <w:pPr>
        <w:spacing w:after="0" w:before="120"/>
      </w:pPr>
      <w:r>
        <w:t xml:space="preserve"/>
      </w:r>
    </w:p>
    <w:p>
      <w:pPr>
        <w:pStyle w:val="Heading2"/>
        <w:spacing w:after="100" w:before="260"/>
      </w:pPr>
      <w:r>
        <w:rPr>
          <w:rFonts w:ascii="Arial" w:cs="Arial" w:eastAsia="Arial" w:hAnsi="Arial"/>
          <w:b/>
          <w:bCs/>
          <w:color w:val="2E6DA4"/>
          <w:sz w:val="26"/>
          <w:szCs w:val="26"/>
        </w:rPr>
        <w:t xml:space="preserve">3.2 Risk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after="80" w:before="0"/>
            </w:pPr>
            <w:r>
              <w:rPr>
                <w:rFonts w:ascii="Arial" w:cs="Arial" w:eastAsia="Arial" w:hAnsi="Arial"/>
                <w:b/>
                <w:bCs/>
                <w:color w:val="1B3A6B"/>
                <w:sz w:val="20"/>
                <w:szCs w:val="20"/>
              </w:rPr>
              <w:t xml:space="preserve">Each risk is rated on two dimensions:</w:t>
            </w:r>
          </w:p>
          <w:p>
            <w:pPr>
              <w:spacing w:after="60" w:before="0"/>
            </w:pPr>
            <w:r>
              <w:rPr>
                <w:rFonts w:ascii="Arial" w:cs="Arial" w:eastAsia="Arial" w:hAnsi="Arial"/>
                <w:b/>
                <w:bCs/>
                <w:color w:val="2E6DA4"/>
                <w:sz w:val="20"/>
                <w:szCs w:val="20"/>
              </w:rPr>
              <w:t xml:space="preserve">1. Probability </w:t>
            </w:r>
            <w:r>
              <w:rPr>
                <w:rFonts w:ascii="Arial" w:cs="Arial" w:eastAsia="Arial" w:hAnsi="Arial"/>
                <w:color w:val="1A1A1A"/>
                <w:sz w:val="20"/>
                <w:szCs w:val="20"/>
              </w:rPr>
              <w:t xml:space="preserve">— The likelihood that the risk is real (0–1 or %).</w:t>
            </w:r>
          </w:p>
          <w:p>
            <w:pPr>
              <w:spacing w:after="0" w:before="0"/>
            </w:pPr>
            <w:r>
              <w:rPr>
                <w:rFonts w:ascii="Arial" w:cs="Arial" w:eastAsia="Arial" w:hAnsi="Arial"/>
                <w:b/>
                <w:bCs/>
                <w:color w:val="2E6DA4"/>
                <w:sz w:val="20"/>
                <w:szCs w:val="20"/>
              </w:rPr>
              <w:t xml:space="preserve">2. Consequence/Impact </w:t>
            </w:r>
            <w:r>
              <w:rPr>
                <w:rFonts w:ascii="Arial" w:cs="Arial" w:eastAsia="Arial" w:hAnsi="Arial"/>
                <w:color w:val="1A1A1A"/>
                <w:sz w:val="20"/>
                <w:szCs w:val="20"/>
              </w:rPr>
              <w:t xml:space="preserve">— The severity of problems if the risk occurs (scale 1–5, where 1 = low and 5 = catastrophic).</w:t>
            </w:r>
          </w:p>
        </w:tc>
      </w:tr>
    </w:tbl>
    <w:p>
      <w:pPr>
        <w:spacing w:after="0" w:before="120"/>
      </w:pPr>
      <w:r>
        <w:t xml:space="preserve"/>
      </w:r>
    </w:p>
    <w:p>
      <w:pPr>
        <w:pStyle w:val="Heading2"/>
        <w:spacing w:after="100" w:before="260"/>
      </w:pPr>
      <w:r>
        <w:rPr>
          <w:rFonts w:ascii="Arial" w:cs="Arial" w:eastAsia="Arial" w:hAnsi="Arial"/>
          <w:b/>
          <w:bCs/>
          <w:color w:val="2E6DA4"/>
          <w:sz w:val="26"/>
          <w:szCs w:val="26"/>
        </w:rPr>
        <w:t xml:space="preserve">3.3 Risk Exposure (RE)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DDEDE" w:val="clear"/>
            <w:tcMar>
              <w:top w:type="dxa" w:w="120"/>
              <w:left w:type="dxa" w:w="200"/>
              <w:bottom w:type="dxa" w:w="120"/>
              <w:right w:type="dxa" w:w="200"/>
            </w:tcMar>
          </w:tcPr>
          <w:p>
            <w:pPr>
              <w:spacing w:after="80" w:before="0"/>
              <w:jc w:val="center"/>
            </w:pPr>
            <w:r>
              <w:rPr>
                <w:rFonts w:ascii="Arial" w:cs="Arial" w:eastAsia="Arial" w:hAnsi="Arial"/>
                <w:b/>
                <w:bCs/>
                <w:color w:val="8B0000"/>
                <w:sz w:val="32"/>
                <w:szCs w:val="32"/>
              </w:rPr>
              <w:t xml:space="preserve">RE = P × C</w:t>
            </w:r>
          </w:p>
          <w:p>
            <w:pPr>
              <w:spacing w:after="60" w:before="0"/>
            </w:pPr>
            <w:r>
              <w:rPr>
                <w:rFonts w:ascii="Arial" w:cs="Arial" w:eastAsia="Arial" w:hAnsi="Arial"/>
                <w:b/>
                <w:bCs/>
                <w:color w:val="8B0000"/>
                <w:sz w:val="20"/>
                <w:szCs w:val="20"/>
              </w:rPr>
              <w:t xml:space="preserve">P</w:t>
            </w:r>
            <w:r>
              <w:rPr>
                <w:rFonts w:ascii="Arial" w:cs="Arial" w:eastAsia="Arial" w:hAnsi="Arial"/>
                <w:color w:val="1A1A1A"/>
                <w:sz w:val="20"/>
                <w:szCs w:val="20"/>
              </w:rPr>
              <w:t xml:space="preserve"> = Probability of occurrence for the risk</w:t>
            </w:r>
          </w:p>
          <w:p>
            <w:pPr>
              <w:spacing w:after="80" w:before="0"/>
            </w:pPr>
            <w:r>
              <w:rPr>
                <w:rFonts w:ascii="Arial" w:cs="Arial" w:eastAsia="Arial" w:hAnsi="Arial"/>
                <w:b/>
                <w:bCs/>
                <w:color w:val="8B0000"/>
                <w:sz w:val="20"/>
                <w:szCs w:val="20"/>
              </w:rPr>
              <w:t xml:space="preserve">C</w:t>
            </w:r>
            <w:r>
              <w:rPr>
                <w:rFonts w:ascii="Arial" w:cs="Arial" w:eastAsia="Arial" w:hAnsi="Arial"/>
                <w:color w:val="1A1A1A"/>
                <w:sz w:val="20"/>
                <w:szCs w:val="20"/>
              </w:rPr>
              <w:t xml:space="preserve"> = Cost to the project if the risk occurs</w:t>
            </w:r>
          </w:p>
          <w:p>
            <w:pPr>
              <w:spacing w:after="60" w:before="0"/>
            </w:pPr>
            <w:r>
              <w:rPr>
                <w:rFonts w:ascii="Arial" w:cs="Arial" w:eastAsia="Arial" w:hAnsi="Arial"/>
                <w:b/>
                <w:bCs/>
                <w:color w:val="1B3A6B"/>
                <w:sz w:val="20"/>
                <w:szCs w:val="20"/>
              </w:rPr>
              <w:t xml:space="preserve">📌 Worked Example:</w:t>
            </w:r>
          </w:p>
          <w:p>
            <w:pPr>
              <w:spacing w:after="40" w:before="0"/>
            </w:pPr>
            <w:r>
              <w:rPr>
                <w:rFonts w:ascii="Arial" w:cs="Arial" w:eastAsia="Arial" w:hAnsi="Arial"/>
                <w:color w:val="1A1A1A"/>
                <w:sz w:val="19"/>
                <w:szCs w:val="19"/>
              </w:rPr>
              <w:t xml:space="preserve">• Only 70% of planned reusable components (60 total) will integrate → 18 must be custom-built.</w:t>
            </w:r>
          </w:p>
          <w:p>
            <w:pPr>
              <w:spacing w:after="40" w:before="0"/>
            </w:pPr>
            <w:r>
              <w:rPr>
                <w:rFonts w:ascii="Arial" w:cs="Arial" w:eastAsia="Arial" w:hAnsi="Arial"/>
                <w:color w:val="1A1A1A"/>
                <w:sz w:val="19"/>
                <w:szCs w:val="19"/>
              </w:rPr>
              <w:t xml:space="preserve">• P = 0.80 (80% likely)</w:t>
            </w:r>
          </w:p>
          <w:p>
            <w:pPr>
              <w:spacing w:after="40" w:before="0"/>
            </w:pPr>
            <w:r>
              <w:rPr>
                <w:rFonts w:ascii="Arial" w:cs="Arial" w:eastAsia="Arial" w:hAnsi="Arial"/>
                <w:color w:val="1A1A1A"/>
                <w:sz w:val="19"/>
                <w:szCs w:val="19"/>
              </w:rPr>
              <w:t xml:space="preserve">• C = 18 components × 100 LOC × $14/LOC = $25,200</w:t>
            </w:r>
          </w:p>
          <w:p>
            <w:pPr>
              <w:spacing w:after="0" w:before="0"/>
            </w:pPr>
            <w:r>
              <w:rPr>
                <w:rFonts w:ascii="Arial" w:cs="Arial" w:eastAsia="Arial" w:hAnsi="Arial"/>
                <w:b/>
                <w:bCs/>
                <w:color w:val="8B0000"/>
                <w:sz w:val="19"/>
                <w:szCs w:val="19"/>
              </w:rPr>
              <w:t xml:space="preserve">• RE = 0.80 × $25,200 ≈ $20,200</w:t>
            </w:r>
          </w:p>
        </w:tc>
      </w:tr>
    </w:tbl>
    <w:p>
      <w:pPr>
        <w:spacing w:after="0" w:before="120"/>
      </w:pPr>
      <w:r>
        <w:t xml:space="preserve"/>
      </w:r>
    </w:p>
    <w:p>
      <w:pPr>
        <w:pStyle w:val="Heading2"/>
        <w:spacing w:after="100" w:before="260"/>
      </w:pPr>
      <w:r>
        <w:rPr>
          <w:rFonts w:ascii="Arial" w:cs="Arial" w:eastAsia="Arial" w:hAnsi="Arial"/>
          <w:b/>
          <w:bCs/>
          <w:color w:val="2E6DA4"/>
          <w:sz w:val="26"/>
          <w:szCs w:val="26"/>
        </w:rPr>
        <w:t xml:space="preserve">3.4 Project Risk Assessment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after="60" w:before="0"/>
            </w:pPr>
            <w:r>
              <w:rPr>
                <w:rFonts w:ascii="Arial" w:cs="Arial" w:eastAsia="Arial" w:hAnsi="Arial"/>
                <w:b/>
                <w:bCs/>
                <w:color w:val="1B3A6B"/>
                <w:sz w:val="20"/>
                <w:szCs w:val="20"/>
              </w:rPr>
              <w:t xml:space="preserve">Key assessment questions (answer YES = lower risk, NO = higher risk):</w:t>
            </w:r>
          </w:p>
          <w:p>
            <w:pPr>
              <w:pStyle w:val="ListParagraph"/>
              <w:numPr>
                <w:ilvl w:val="0"/>
                <w:numId w:val="7"/>
              </w:numPr>
              <w:spacing w:after="30" w:before="30"/>
            </w:pPr>
            <w:r>
              <w:rPr>
                <w:rFonts w:ascii="Arial" w:cs="Arial" w:eastAsia="Arial" w:hAnsi="Arial"/>
                <w:color w:val="1A1A1A"/>
                <w:sz w:val="19"/>
                <w:szCs w:val="19"/>
              </w:rPr>
              <w:t xml:space="preserve">Have top software and customer managers formally committed to support the project?</w:t>
            </w:r>
          </w:p>
          <w:p>
            <w:pPr>
              <w:pStyle w:val="ListParagraph"/>
              <w:numPr>
                <w:ilvl w:val="0"/>
                <w:numId w:val="7"/>
              </w:numPr>
              <w:spacing w:after="30" w:before="30"/>
            </w:pPr>
            <w:r>
              <w:rPr>
                <w:rFonts w:ascii="Arial" w:cs="Arial" w:eastAsia="Arial" w:hAnsi="Arial"/>
                <w:color w:val="1A1A1A"/>
                <w:sz w:val="19"/>
                <w:szCs w:val="19"/>
              </w:rPr>
              <w:t xml:space="preserve">Are end-users enthusiastically committed to the project?</w:t>
            </w:r>
          </w:p>
          <w:p>
            <w:pPr>
              <w:pStyle w:val="ListParagraph"/>
              <w:numPr>
                <w:ilvl w:val="0"/>
                <w:numId w:val="7"/>
              </w:numPr>
              <w:spacing w:after="30" w:before="30"/>
            </w:pPr>
            <w:r>
              <w:rPr>
                <w:rFonts w:ascii="Arial" w:cs="Arial" w:eastAsia="Arial" w:hAnsi="Arial"/>
                <w:color w:val="1A1A1A"/>
                <w:sz w:val="19"/>
                <w:szCs w:val="19"/>
              </w:rPr>
              <w:t xml:space="preserve">Are requirements fully understood by the SE team and customers?</w:t>
            </w:r>
          </w:p>
          <w:p>
            <w:pPr>
              <w:pStyle w:val="ListParagraph"/>
              <w:numPr>
                <w:ilvl w:val="0"/>
                <w:numId w:val="7"/>
              </w:numPr>
              <w:spacing w:after="30" w:before="30"/>
            </w:pPr>
            <w:r>
              <w:rPr>
                <w:rFonts w:ascii="Arial" w:cs="Arial" w:eastAsia="Arial" w:hAnsi="Arial"/>
                <w:color w:val="1A1A1A"/>
                <w:sz w:val="19"/>
                <w:szCs w:val="19"/>
              </w:rPr>
              <w:t xml:space="preserve">Have customers been fully involved in requirements definition?</w:t>
            </w:r>
          </w:p>
          <w:p>
            <w:pPr>
              <w:pStyle w:val="ListParagraph"/>
              <w:numPr>
                <w:ilvl w:val="0"/>
                <w:numId w:val="7"/>
              </w:numPr>
              <w:spacing w:after="30" w:before="30"/>
            </w:pPr>
            <w:r>
              <w:rPr>
                <w:rFonts w:ascii="Arial" w:cs="Arial" w:eastAsia="Arial" w:hAnsi="Arial"/>
                <w:color w:val="1A1A1A"/>
                <w:sz w:val="19"/>
                <w:szCs w:val="19"/>
              </w:rPr>
              <w:t xml:space="preserve">Do end-users have realistic expectations?</w:t>
            </w:r>
          </w:p>
          <w:p>
            <w:pPr>
              <w:pStyle w:val="ListParagraph"/>
              <w:numPr>
                <w:ilvl w:val="0"/>
                <w:numId w:val="7"/>
              </w:numPr>
              <w:spacing w:after="30" w:before="30"/>
            </w:pPr>
            <w:r>
              <w:rPr>
                <w:rFonts w:ascii="Arial" w:cs="Arial" w:eastAsia="Arial" w:hAnsi="Arial"/>
                <w:color w:val="1A1A1A"/>
                <w:sz w:val="19"/>
                <w:szCs w:val="19"/>
              </w:rPr>
              <w:t xml:space="preserve">Is project scope stable?</w:t>
            </w:r>
          </w:p>
          <w:p>
            <w:pPr>
              <w:pStyle w:val="ListParagraph"/>
              <w:numPr>
                <w:ilvl w:val="0"/>
                <w:numId w:val="7"/>
              </w:numPr>
              <w:spacing w:after="30" w:before="30"/>
            </w:pPr>
            <w:r>
              <w:rPr>
                <w:rFonts w:ascii="Arial" w:cs="Arial" w:eastAsia="Arial" w:hAnsi="Arial"/>
                <w:color w:val="1A1A1A"/>
                <w:sz w:val="19"/>
                <w:szCs w:val="19"/>
              </w:rPr>
              <w:t xml:space="preserve">Does the SE team have the right mix of skills?</w:t>
            </w:r>
          </w:p>
          <w:p>
            <w:pPr>
              <w:pStyle w:val="ListParagraph"/>
              <w:numPr>
                <w:ilvl w:val="0"/>
                <w:numId w:val="7"/>
              </w:numPr>
              <w:spacing w:after="30" w:before="30"/>
            </w:pPr>
            <w:r>
              <w:rPr>
                <w:rFonts w:ascii="Arial" w:cs="Arial" w:eastAsia="Arial" w:hAnsi="Arial"/>
                <w:color w:val="1A1A1A"/>
                <w:sz w:val="19"/>
                <w:szCs w:val="19"/>
              </w:rPr>
              <w:t xml:space="preserve">Are project requirements stable?</w:t>
            </w:r>
          </w:p>
          <w:p>
            <w:pPr>
              <w:pStyle w:val="ListParagraph"/>
              <w:numPr>
                <w:ilvl w:val="0"/>
                <w:numId w:val="7"/>
              </w:numPr>
              <w:spacing w:after="30" w:before="30"/>
            </w:pPr>
            <w:r>
              <w:rPr>
                <w:rFonts w:ascii="Arial" w:cs="Arial" w:eastAsia="Arial" w:hAnsi="Arial"/>
                <w:color w:val="1A1A1A"/>
                <w:sz w:val="19"/>
                <w:szCs w:val="19"/>
              </w:rPr>
              <w:t xml:space="preserve">Does the team have experience with the technology to be implemented?</w:t>
            </w:r>
          </w:p>
          <w:p>
            <w:pPr>
              <w:pStyle w:val="ListParagraph"/>
              <w:numPr>
                <w:ilvl w:val="0"/>
                <w:numId w:val="7"/>
              </w:numPr>
              <w:spacing w:after="30" w:before="30"/>
            </w:pPr>
            <w:r>
              <w:rPr>
                <w:rFonts w:ascii="Arial" w:cs="Arial" w:eastAsia="Arial" w:hAnsi="Arial"/>
                <w:color w:val="1A1A1A"/>
                <w:sz w:val="19"/>
                <w:szCs w:val="19"/>
              </w:rPr>
              <w:t xml:space="preserve">Is the team size adequate for the job?</w:t>
            </w:r>
          </w:p>
          <w:p>
            <w:pPr>
              <w:pStyle w:val="ListParagraph"/>
              <w:numPr>
                <w:ilvl w:val="0"/>
                <w:numId w:val="7"/>
              </w:numPr>
              <w:spacing w:after="30" w:before="30"/>
            </w:pPr>
            <w:r>
              <w:rPr>
                <w:rFonts w:ascii="Arial" w:cs="Arial" w:eastAsia="Arial" w:hAnsi="Arial"/>
                <w:color w:val="1A1A1A"/>
                <w:sz w:val="19"/>
                <w:szCs w:val="19"/>
              </w:rPr>
              <w:t xml:space="preserve">Do all customer/user constituencies agree on project requirements?</w:t>
            </w:r>
          </w:p>
        </w:tc>
      </w:tr>
    </w:tbl>
    <w:p>
      <w:pPr>
        <w:spacing w:after="0" w:before="120"/>
      </w:pPr>
      <w:r>
        <w:t xml:space="preserve"/>
      </w:r>
    </w:p>
    <w:p>
      <w:pPr>
        <w:pStyle w:val="Heading2"/>
        <w:spacing w:after="100" w:before="260"/>
      </w:pPr>
      <w:r>
        <w:rPr>
          <w:rFonts w:ascii="Arial" w:cs="Arial" w:eastAsia="Arial" w:hAnsi="Arial"/>
          <w:b/>
          <w:bCs/>
          <w:color w:val="2E6DA4"/>
          <w:sz w:val="26"/>
          <w:szCs w:val="26"/>
        </w:rPr>
        <w:t xml:space="preserve">3.5 Risk Mitigation, Monitoring &amp; Management (MMM)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3A6B"/>
                <w:sz w:val="19"/>
                <w:szCs w:val="19"/>
              </w:rPr>
              <w:t xml:space="preserve">Mitigation</w:t>
            </w:r>
          </w:p>
        </w:tc>
        <w:tc>
          <w:tcPr>
            <w:tcW w:type="dxa" w:w="6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How can we AVOID the risk? Proactive steps to reduce probability or impact.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Monitoring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What factors can we TRACK to see if the risk is becoming more or less likely?</w:t>
            </w:r>
          </w:p>
        </w:tc>
      </w:tr>
      <w:tr>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3A6B"/>
                <w:sz w:val="19"/>
                <w:szCs w:val="19"/>
              </w:rPr>
              <w:t xml:space="preserve">Management</w:t>
            </w:r>
          </w:p>
        </w:tc>
        <w:tc>
          <w:tcPr>
            <w:tcW w:type="dxa" w:w="6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What CONTINGENCY PLANS exist if the risk becomes reality?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B0082" w:val="clear"/>
            <w:tcMar>
              <w:top w:type="dxa" w:w="140"/>
              <w:left w:type="dxa" w:w="300"/>
              <w:bottom w:type="dxa" w:w="140"/>
              <w:right w:type="dxa" w:w="200"/>
            </w:tcMar>
          </w:tcPr>
          <w:p>
            <w:r>
              <w:rPr>
                <w:rFonts w:ascii="Arial" w:cs="Arial" w:eastAsia="Arial" w:hAnsi="Arial"/>
                <w:b/>
                <w:bCs/>
                <w:color w:val="FFFFFF"/>
                <w:sz w:val="26"/>
                <w:szCs w:val="26"/>
              </w:rPr>
              <w:t xml:space="preserve">SECTION 4: KEY TERMINOLOGY REFERENCE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EDE0F7" w:val="clear"/>
            <w:tcMar>
              <w:top w:type="dxa" w:w="80"/>
              <w:left w:type="dxa" w:w="120"/>
              <w:bottom w:type="dxa" w:w="80"/>
              <w:right w:type="dxa" w:w="120"/>
            </w:tcMar>
          </w:tcPr>
          <w:p>
            <w:r>
              <w:rPr>
                <w:rFonts w:ascii="Arial" w:cs="Arial" w:eastAsia="Arial" w:hAnsi="Arial"/>
                <w:b/>
                <w:bCs/>
                <w:color w:val="4B0082"/>
                <w:sz w:val="19"/>
                <w:szCs w:val="19"/>
              </w:rPr>
              <w:t xml:space="preserve">Risk</w:t>
            </w:r>
          </w:p>
        </w:tc>
        <w:tc>
          <w:tcPr>
            <w:tcW w:type="dxa" w:w="6960"/>
            <w:tcBorders>
              <w:top w:val="single" w:color="CCCCCC" w:sz="1"/>
              <w:left w:val="single" w:color="CCCCCC" w:sz="1"/>
              <w:bottom w:val="single" w:color="CCCCCC" w:sz="1"/>
              <w:right w:val="single" w:color="CCCCCC" w:sz="1"/>
            </w:tcBorders>
            <w:shd w:fill="EDE0F7" w:val="clear"/>
            <w:tcMar>
              <w:top w:type="dxa" w:w="80"/>
              <w:left w:type="dxa" w:w="120"/>
              <w:bottom w:type="dxa" w:w="80"/>
              <w:right w:type="dxa" w:w="120"/>
            </w:tcMar>
          </w:tcPr>
          <w:p>
            <w:r>
              <w:rPr>
                <w:rFonts w:ascii="Arial" w:cs="Arial" w:eastAsia="Arial" w:hAnsi="Arial"/>
                <w:color w:val="1A1A1A"/>
                <w:sz w:val="19"/>
                <w:szCs w:val="19"/>
              </w:rPr>
              <w:t xml:space="preserve">An uncertain event or condition that, if it occurs, has a positive or negative effect on a project.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B0082"/>
                <w:sz w:val="19"/>
                <w:szCs w:val="19"/>
              </w:rPr>
              <w:t xml:space="preserve">Risk Exposure (RE)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 = P × C; the combined measure of probability and cost impact of a risk.</w:t>
            </w:r>
          </w:p>
        </w:tc>
      </w:tr>
      <w:tr>
        <w:tc>
          <w:tcPr>
            <w:tcW w:type="dxa" w:w="2400"/>
            <w:tcBorders>
              <w:top w:val="single" w:color="CCCCCC" w:sz="1"/>
              <w:left w:val="single" w:color="CCCCCC" w:sz="1"/>
              <w:bottom w:val="single" w:color="CCCCCC" w:sz="1"/>
              <w:right w:val="single" w:color="CCCCCC" w:sz="1"/>
            </w:tcBorders>
            <w:shd w:fill="EDE0F7" w:val="clear"/>
            <w:tcMar>
              <w:top w:type="dxa" w:w="80"/>
              <w:left w:type="dxa" w:w="120"/>
              <w:bottom w:type="dxa" w:w="80"/>
              <w:right w:type="dxa" w:w="120"/>
            </w:tcMar>
          </w:tcPr>
          <w:p>
            <w:r>
              <w:rPr>
                <w:rFonts w:ascii="Arial" w:cs="Arial" w:eastAsia="Arial" w:hAnsi="Arial"/>
                <w:b/>
                <w:bCs/>
                <w:color w:val="4B0082"/>
                <w:sz w:val="19"/>
                <w:szCs w:val="19"/>
              </w:rPr>
              <w:t xml:space="preserve">Mitigation</w:t>
            </w:r>
          </w:p>
        </w:tc>
        <w:tc>
          <w:tcPr>
            <w:tcW w:type="dxa" w:w="6960"/>
            <w:tcBorders>
              <w:top w:val="single" w:color="CCCCCC" w:sz="1"/>
              <w:left w:val="single" w:color="CCCCCC" w:sz="1"/>
              <w:bottom w:val="single" w:color="CCCCCC" w:sz="1"/>
              <w:right w:val="single" w:color="CCCCCC" w:sz="1"/>
            </w:tcBorders>
            <w:shd w:fill="EDE0F7" w:val="clear"/>
            <w:tcMar>
              <w:top w:type="dxa" w:w="80"/>
              <w:left w:type="dxa" w:w="120"/>
              <w:bottom w:type="dxa" w:w="80"/>
              <w:right w:type="dxa" w:w="120"/>
            </w:tcMar>
          </w:tcPr>
          <w:p>
            <w:r>
              <w:rPr>
                <w:rFonts w:ascii="Arial" w:cs="Arial" w:eastAsia="Arial" w:hAnsi="Arial"/>
                <w:color w:val="1A1A1A"/>
                <w:sz w:val="19"/>
                <w:szCs w:val="19"/>
              </w:rPr>
              <w:t xml:space="preserve">Proactive steps taken to reduce the likelihood or impact of a risk.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B0082"/>
                <w:sz w:val="19"/>
                <w:szCs w:val="19"/>
              </w:rPr>
              <w:t xml:space="preserve">Monitoring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Ongoing tracking of risk indicators to detect if a risk is increasing or decreasing.</w:t>
            </w:r>
          </w:p>
        </w:tc>
      </w:tr>
      <w:tr>
        <w:tc>
          <w:tcPr>
            <w:tcW w:type="dxa" w:w="2400"/>
            <w:tcBorders>
              <w:top w:val="single" w:color="CCCCCC" w:sz="1"/>
              <w:left w:val="single" w:color="CCCCCC" w:sz="1"/>
              <w:bottom w:val="single" w:color="CCCCCC" w:sz="1"/>
              <w:right w:val="single" w:color="CCCCCC" w:sz="1"/>
            </w:tcBorders>
            <w:shd w:fill="EDE0F7" w:val="clear"/>
            <w:tcMar>
              <w:top w:type="dxa" w:w="80"/>
              <w:left w:type="dxa" w:w="120"/>
              <w:bottom w:type="dxa" w:w="80"/>
              <w:right w:type="dxa" w:w="120"/>
            </w:tcMar>
          </w:tcPr>
          <w:p>
            <w:r>
              <w:rPr>
                <w:rFonts w:ascii="Arial" w:cs="Arial" w:eastAsia="Arial" w:hAnsi="Arial"/>
                <w:b/>
                <w:bCs/>
                <w:color w:val="4B0082"/>
                <w:sz w:val="19"/>
                <w:szCs w:val="19"/>
              </w:rPr>
              <w:t xml:space="preserve">Contingency Plan</w:t>
            </w:r>
          </w:p>
        </w:tc>
        <w:tc>
          <w:tcPr>
            <w:tcW w:type="dxa" w:w="6960"/>
            <w:tcBorders>
              <w:top w:val="single" w:color="CCCCCC" w:sz="1"/>
              <w:left w:val="single" w:color="CCCCCC" w:sz="1"/>
              <w:bottom w:val="single" w:color="CCCCCC" w:sz="1"/>
              <w:right w:val="single" w:color="CCCCCC" w:sz="1"/>
            </w:tcBorders>
            <w:shd w:fill="EDE0F7" w:val="clear"/>
            <w:tcMar>
              <w:top w:type="dxa" w:w="80"/>
              <w:left w:type="dxa" w:w="120"/>
              <w:bottom w:type="dxa" w:w="80"/>
              <w:right w:type="dxa" w:w="120"/>
            </w:tcMar>
          </w:tcPr>
          <w:p>
            <w:r>
              <w:rPr>
                <w:rFonts w:ascii="Arial" w:cs="Arial" w:eastAsia="Arial" w:hAnsi="Arial"/>
                <w:color w:val="1A1A1A"/>
                <w:sz w:val="19"/>
                <w:szCs w:val="19"/>
              </w:rPr>
              <w:t xml:space="preserve">A pre-defined response plan activated when a risk actually materialises.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B0082"/>
                <w:sz w:val="19"/>
                <w:szCs w:val="19"/>
              </w:rPr>
              <w:t xml:space="preserve">Crisis Management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Recovery activities undertaken after a project-failure event has occurred.</w:t>
            </w:r>
          </w:p>
        </w:tc>
      </w:tr>
      <w:tr>
        <w:tc>
          <w:tcPr>
            <w:tcW w:type="dxa" w:w="2400"/>
            <w:tcBorders>
              <w:top w:val="single" w:color="CCCCCC" w:sz="1"/>
              <w:left w:val="single" w:color="CCCCCC" w:sz="1"/>
              <w:bottom w:val="single" w:color="CCCCCC" w:sz="1"/>
              <w:right w:val="single" w:color="CCCCCC" w:sz="1"/>
            </w:tcBorders>
            <w:shd w:fill="EDE0F7" w:val="clear"/>
            <w:tcMar>
              <w:top w:type="dxa" w:w="80"/>
              <w:left w:type="dxa" w:w="120"/>
              <w:bottom w:type="dxa" w:w="80"/>
              <w:right w:type="dxa" w:w="120"/>
            </w:tcMar>
          </w:tcPr>
          <w:p>
            <w:r>
              <w:rPr>
                <w:rFonts w:ascii="Arial" w:cs="Arial" w:eastAsia="Arial" w:hAnsi="Arial"/>
                <w:b/>
                <w:bCs/>
                <w:color w:val="4B0082"/>
                <w:sz w:val="19"/>
                <w:szCs w:val="19"/>
              </w:rPr>
              <w:t xml:space="preserve">Fix-on-Failure</w:t>
            </w:r>
          </w:p>
        </w:tc>
        <w:tc>
          <w:tcPr>
            <w:tcW w:type="dxa" w:w="6960"/>
            <w:tcBorders>
              <w:top w:val="single" w:color="CCCCCC" w:sz="1"/>
              <w:left w:val="single" w:color="CCCCCC" w:sz="1"/>
              <w:bottom w:val="single" w:color="CCCCCC" w:sz="1"/>
              <w:right w:val="single" w:color="CCCCCC" w:sz="1"/>
            </w:tcBorders>
            <w:shd w:fill="EDE0F7" w:val="clear"/>
            <w:tcMar>
              <w:top w:type="dxa" w:w="80"/>
              <w:left w:type="dxa" w:w="120"/>
              <w:bottom w:type="dxa" w:w="80"/>
              <w:right w:type="dxa" w:w="120"/>
            </w:tcMar>
          </w:tcPr>
          <w:p>
            <w:r>
              <w:rPr>
                <w:rFonts w:ascii="Arial" w:cs="Arial" w:eastAsia="Arial" w:hAnsi="Arial"/>
                <w:color w:val="1A1A1A"/>
                <w:sz w:val="19"/>
                <w:szCs w:val="19"/>
              </w:rPr>
              <w:t xml:space="preserve">Reactive strategy: resources are applied only when the risk actually strikes.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B0082"/>
                <w:sz w:val="19"/>
                <w:szCs w:val="19"/>
              </w:rPr>
              <w:t xml:space="preserve">Performance Risk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Uncertainty that the product will meet specified requirements.</w:t>
            </w:r>
          </w:p>
        </w:tc>
      </w:tr>
      <w:tr>
        <w:tc>
          <w:tcPr>
            <w:tcW w:type="dxa" w:w="2400"/>
            <w:tcBorders>
              <w:top w:val="single" w:color="CCCCCC" w:sz="1"/>
              <w:left w:val="single" w:color="CCCCCC" w:sz="1"/>
              <w:bottom w:val="single" w:color="CCCCCC" w:sz="1"/>
              <w:right w:val="single" w:color="CCCCCC" w:sz="1"/>
            </w:tcBorders>
            <w:shd w:fill="EDE0F7" w:val="clear"/>
            <w:tcMar>
              <w:top w:type="dxa" w:w="80"/>
              <w:left w:type="dxa" w:w="120"/>
              <w:bottom w:type="dxa" w:w="80"/>
              <w:right w:type="dxa" w:w="120"/>
            </w:tcMar>
          </w:tcPr>
          <w:p>
            <w:r>
              <w:rPr>
                <w:rFonts w:ascii="Arial" w:cs="Arial" w:eastAsia="Arial" w:hAnsi="Arial"/>
                <w:b/>
                <w:bCs/>
                <w:color w:val="4B0082"/>
                <w:sz w:val="19"/>
                <w:szCs w:val="19"/>
              </w:rPr>
              <w:t xml:space="preserve">Cost Risk</w:t>
            </w:r>
          </w:p>
        </w:tc>
        <w:tc>
          <w:tcPr>
            <w:tcW w:type="dxa" w:w="6960"/>
            <w:tcBorders>
              <w:top w:val="single" w:color="CCCCCC" w:sz="1"/>
              <w:left w:val="single" w:color="CCCCCC" w:sz="1"/>
              <w:bottom w:val="single" w:color="CCCCCC" w:sz="1"/>
              <w:right w:val="single" w:color="CCCCCC" w:sz="1"/>
            </w:tcBorders>
            <w:shd w:fill="EDE0F7" w:val="clear"/>
            <w:tcMar>
              <w:top w:type="dxa" w:w="80"/>
              <w:left w:type="dxa" w:w="120"/>
              <w:bottom w:type="dxa" w:w="80"/>
              <w:right w:type="dxa" w:w="120"/>
            </w:tcMar>
          </w:tcPr>
          <w:p>
            <w:r>
              <w:rPr>
                <w:rFonts w:ascii="Arial" w:cs="Arial" w:eastAsia="Arial" w:hAnsi="Arial"/>
                <w:color w:val="1A1A1A"/>
                <w:sz w:val="19"/>
                <w:szCs w:val="19"/>
              </w:rPr>
              <w:t xml:space="preserve">Uncertainty that the project will remain within budget.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B0082"/>
                <w:sz w:val="19"/>
                <w:szCs w:val="19"/>
              </w:rPr>
              <w:t xml:space="preserve">Schedule Risk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Uncertainty that the project will be delivered on time.</w:t>
            </w:r>
          </w:p>
        </w:tc>
      </w:tr>
      <w:tr>
        <w:tc>
          <w:tcPr>
            <w:tcW w:type="dxa" w:w="2400"/>
            <w:tcBorders>
              <w:top w:val="single" w:color="CCCCCC" w:sz="1"/>
              <w:left w:val="single" w:color="CCCCCC" w:sz="1"/>
              <w:bottom w:val="single" w:color="CCCCCC" w:sz="1"/>
              <w:right w:val="single" w:color="CCCCCC" w:sz="1"/>
            </w:tcBorders>
            <w:shd w:fill="EDE0F7" w:val="clear"/>
            <w:tcMar>
              <w:top w:type="dxa" w:w="80"/>
              <w:left w:type="dxa" w:w="120"/>
              <w:bottom w:type="dxa" w:w="80"/>
              <w:right w:type="dxa" w:w="120"/>
            </w:tcMar>
          </w:tcPr>
          <w:p>
            <w:r>
              <w:rPr>
                <w:rFonts w:ascii="Arial" w:cs="Arial" w:eastAsia="Arial" w:hAnsi="Arial"/>
                <w:b/>
                <w:bCs/>
                <w:color w:val="4B0082"/>
                <w:sz w:val="19"/>
                <w:szCs w:val="19"/>
              </w:rPr>
              <w:t xml:space="preserve">Support Risk</w:t>
            </w:r>
          </w:p>
        </w:tc>
        <w:tc>
          <w:tcPr>
            <w:tcW w:type="dxa" w:w="6960"/>
            <w:tcBorders>
              <w:top w:val="single" w:color="CCCCCC" w:sz="1"/>
              <w:left w:val="single" w:color="CCCCCC" w:sz="1"/>
              <w:bottom w:val="single" w:color="CCCCCC" w:sz="1"/>
              <w:right w:val="single" w:color="CCCCCC" w:sz="1"/>
            </w:tcBorders>
            <w:shd w:fill="EDE0F7" w:val="clear"/>
            <w:tcMar>
              <w:top w:type="dxa" w:w="80"/>
              <w:left w:type="dxa" w:w="120"/>
              <w:bottom w:type="dxa" w:w="80"/>
              <w:right w:type="dxa" w:w="120"/>
            </w:tcMar>
          </w:tcPr>
          <w:p>
            <w:r>
              <w:rPr>
                <w:rFonts w:ascii="Arial" w:cs="Arial" w:eastAsia="Arial" w:hAnsi="Arial"/>
                <w:color w:val="1A1A1A"/>
                <w:sz w:val="19"/>
                <w:szCs w:val="19"/>
              </w:rPr>
              <w:t xml:space="preserve">Uncertainty that the delivered software will be maintainable and adaptable.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B0082"/>
                <w:sz w:val="19"/>
                <w:szCs w:val="19"/>
              </w:rPr>
              <w:t xml:space="preserve">Proactive RM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Formal upfront risk analysis; organisation corrects root causes before problems occur.</w:t>
            </w:r>
          </w:p>
        </w:tc>
      </w:tr>
      <w:tr>
        <w:tc>
          <w:tcPr>
            <w:tcW w:type="dxa" w:w="2400"/>
            <w:tcBorders>
              <w:top w:val="single" w:color="CCCCCC" w:sz="1"/>
              <w:left w:val="single" w:color="CCCCCC" w:sz="1"/>
              <w:bottom w:val="single" w:color="CCCCCC" w:sz="1"/>
              <w:right w:val="single" w:color="CCCCCC" w:sz="1"/>
            </w:tcBorders>
            <w:shd w:fill="EDE0F7" w:val="clear"/>
            <w:tcMar>
              <w:top w:type="dxa" w:w="80"/>
              <w:left w:type="dxa" w:w="120"/>
              <w:bottom w:type="dxa" w:w="80"/>
              <w:right w:type="dxa" w:w="120"/>
            </w:tcMar>
          </w:tcPr>
          <w:p>
            <w:r>
              <w:rPr>
                <w:rFonts w:ascii="Arial" w:cs="Arial" w:eastAsia="Arial" w:hAnsi="Arial"/>
                <w:b/>
                <w:bCs/>
                <w:color w:val="4B0082"/>
                <w:sz w:val="19"/>
                <w:szCs w:val="19"/>
              </w:rPr>
              <w:t xml:space="preserve">Reactive RM</w:t>
            </w:r>
          </w:p>
        </w:tc>
        <w:tc>
          <w:tcPr>
            <w:tcW w:type="dxa" w:w="6960"/>
            <w:tcBorders>
              <w:top w:val="single" w:color="CCCCCC" w:sz="1"/>
              <w:left w:val="single" w:color="CCCCCC" w:sz="1"/>
              <w:bottom w:val="single" w:color="CCCCCC" w:sz="1"/>
              <w:right w:val="single" w:color="CCCCCC" w:sz="1"/>
            </w:tcBorders>
            <w:shd w:fill="EDE0F7" w:val="clear"/>
            <w:tcMar>
              <w:top w:type="dxa" w:w="80"/>
              <w:left w:type="dxa" w:w="120"/>
              <w:bottom w:type="dxa" w:w="80"/>
              <w:right w:type="dxa" w:w="120"/>
            </w:tcMar>
          </w:tcPr>
          <w:p>
            <w:r>
              <w:rPr>
                <w:rFonts w:ascii="Arial" w:cs="Arial" w:eastAsia="Arial" w:hAnsi="Arial"/>
                <w:color w:val="1A1A1A"/>
                <w:sz w:val="19"/>
                <w:szCs w:val="19"/>
              </w:rPr>
              <w:t xml:space="preserve">Risk management that happens only after a risk event has occurred.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B0082"/>
                <w:sz w:val="19"/>
                <w:szCs w:val="19"/>
              </w:rPr>
              <w:t xml:space="preserve">LOC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Lines of Code — a size metric used to estimate project effort and risk.</w:t>
            </w:r>
          </w:p>
        </w:tc>
      </w:tr>
      <w:tr>
        <w:tc>
          <w:tcPr>
            <w:tcW w:type="dxa" w:w="2400"/>
            <w:tcBorders>
              <w:top w:val="single" w:color="CCCCCC" w:sz="1"/>
              <w:left w:val="single" w:color="CCCCCC" w:sz="1"/>
              <w:bottom w:val="single" w:color="CCCCCC" w:sz="1"/>
              <w:right w:val="single" w:color="CCCCCC" w:sz="1"/>
            </w:tcBorders>
            <w:shd w:fill="EDE0F7" w:val="clear"/>
            <w:tcMar>
              <w:top w:type="dxa" w:w="80"/>
              <w:left w:type="dxa" w:w="120"/>
              <w:bottom w:type="dxa" w:w="80"/>
              <w:right w:type="dxa" w:w="120"/>
            </w:tcMar>
          </w:tcPr>
          <w:p>
            <w:r>
              <w:rPr>
                <w:rFonts w:ascii="Arial" w:cs="Arial" w:eastAsia="Arial" w:hAnsi="Arial"/>
                <w:b/>
                <w:bCs/>
                <w:color w:val="4B0082"/>
                <w:sz w:val="19"/>
                <w:szCs w:val="19"/>
              </w:rPr>
              <w:t xml:space="preserve">FP</w:t>
            </w:r>
          </w:p>
        </w:tc>
        <w:tc>
          <w:tcPr>
            <w:tcW w:type="dxa" w:w="6960"/>
            <w:tcBorders>
              <w:top w:val="single" w:color="CCCCCC" w:sz="1"/>
              <w:left w:val="single" w:color="CCCCCC" w:sz="1"/>
              <w:bottom w:val="single" w:color="CCCCCC" w:sz="1"/>
              <w:right w:val="single" w:color="CCCCCC" w:sz="1"/>
            </w:tcBorders>
            <w:shd w:fill="EDE0F7" w:val="clear"/>
            <w:tcMar>
              <w:top w:type="dxa" w:w="80"/>
              <w:left w:type="dxa" w:w="120"/>
              <w:bottom w:type="dxa" w:w="80"/>
              <w:right w:type="dxa" w:w="120"/>
            </w:tcMar>
          </w:tcPr>
          <w:p>
            <w:r>
              <w:rPr>
                <w:rFonts w:ascii="Arial" w:cs="Arial" w:eastAsia="Arial" w:hAnsi="Arial"/>
                <w:color w:val="1A1A1A"/>
                <w:sz w:val="19"/>
                <w:szCs w:val="19"/>
              </w:rPr>
              <w:t xml:space="preserve">Function Points — an alternative size metric, independent of programming language.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3A" w:val="clear"/>
            <w:tcMar>
              <w:top w:type="dxa" w:w="140"/>
              <w:left w:type="dxa" w:w="300"/>
              <w:bottom w:type="dxa" w:w="140"/>
              <w:right w:type="dxa" w:w="200"/>
            </w:tcMar>
          </w:tcPr>
          <w:p>
            <w:r>
              <w:rPr>
                <w:rFonts w:ascii="Arial" w:cs="Arial" w:eastAsia="Arial" w:hAnsi="Arial"/>
                <w:b/>
                <w:bCs/>
                <w:color w:val="FFFFFF"/>
                <w:sz w:val="26"/>
                <w:szCs w:val="26"/>
              </w:rPr>
              <w:t xml:space="preserve">SECTION 5: SCENARIO-BASED EXAM QUESTIONS</w:t>
            </w:r>
          </w:p>
        </w:tc>
      </w:tr>
    </w:tbl>
    <w:p>
      <w:pPr>
        <w:spacing w:after="0" w:before="80"/>
      </w:pPr>
      <w:r>
        <w:t xml:space="preserve"/>
      </w:r>
    </w:p>
    <w:p>
      <w:pPr>
        <w:spacing w:after="60" w:before="60"/>
      </w:pPr>
      <w:r>
        <w:rPr>
          <w:rFonts w:ascii="Arial" w:cs="Arial" w:eastAsia="Arial" w:hAnsi="Arial"/>
          <w:color w:val="1A1A1A"/>
          <w:sz w:val="20"/>
          <w:szCs w:val="20"/>
        </w:rPr>
        <w:t xml:space="preserve">These scenario questions test deep understanding. Practice writing full answers.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D6F0E0" w:val="clear"/>
            <w:tcMar>
              <w:top w:type="dxa" w:w="120"/>
              <w:left w:type="dxa" w:w="200"/>
              <w:bottom w:type="dxa" w:w="120"/>
              <w:right w:type="dxa" w:w="200"/>
            </w:tcMar>
          </w:tcPr>
          <w:p>
            <w:pPr>
              <w:spacing w:after="80" w:before="0"/>
            </w:pPr>
            <w:r>
              <w:rPr>
                <w:rFonts w:ascii="Arial" w:cs="Arial" w:eastAsia="Arial" w:hAnsi="Arial"/>
                <w:b/>
                <w:bCs/>
                <w:color w:val="1A6B3A"/>
                <w:sz w:val="22"/>
                <w:szCs w:val="22"/>
              </w:rPr>
              <w:t xml:space="preserve">🔷 SCENARIO 1</w:t>
            </w:r>
          </w:p>
          <w:p>
            <w:pPr>
              <w:spacing w:after="100" w:before="0"/>
            </w:pPr>
            <w:r>
              <w:rPr>
                <w:rFonts w:ascii="Arial" w:cs="Arial" w:eastAsia="Arial" w:hAnsi="Arial"/>
                <w:i/>
                <w:iCs/>
                <w:color w:val="1A1A1A"/>
                <w:sz w:val="20"/>
                <w:szCs w:val="20"/>
              </w:rPr>
              <w:t xml:space="preserve">Your team is developing an e-commerce platform. During planning, a developer mentions that 30% of the reusable components from the last project might not integrate with the new framework. The project manager dismisses this concern to keep the meeting short.</w:t>
            </w:r>
          </w:p>
          <w:p>
            <w:pPr>
              <w:spacing w:after="80" w:before="0"/>
            </w:pPr>
            <w:r>
              <w:rPr>
                <w:rFonts w:ascii="Arial" w:cs="Arial" w:eastAsia="Arial" w:hAnsi="Arial"/>
                <w:b/>
                <w:bCs/>
                <w:color w:val="1A6B3A"/>
                <w:sz w:val="20"/>
                <w:szCs w:val="20"/>
              </w:rPr>
              <w:t xml:space="preserve">❓ Question: </w:t>
            </w:r>
            <w:r>
              <w:rPr>
                <w:rFonts w:ascii="Arial" w:cs="Arial" w:eastAsia="Arial" w:hAnsi="Arial"/>
                <w:color w:val="1A1A1A"/>
                <w:sz w:val="20"/>
                <w:szCs w:val="20"/>
              </w:rPr>
              <w:t xml:space="preserve">Which of the 7 principles did the project manager violate, and what should they have done instead?</w:t>
            </w:r>
          </w:p>
          <w:p>
            <w:pPr>
              <w:spacing w:after="0" w:before="0"/>
            </w:pPr>
            <w:r>
              <w:rPr>
                <w:rFonts w:ascii="Arial" w:cs="Arial" w:eastAsia="Arial" w:hAnsi="Arial"/>
                <w:b/>
                <w:bCs/>
                <w:color w:val="1A6B3A"/>
                <w:sz w:val="20"/>
                <w:szCs w:val="20"/>
              </w:rPr>
              <w:t xml:space="preserve">✅ Model Answer: </w:t>
            </w:r>
            <w:r>
              <w:rPr>
                <w:rFonts w:ascii="Arial" w:cs="Arial" w:eastAsia="Arial" w:hAnsi="Arial"/>
                <w:color w:val="1A1A1A"/>
                <w:sz w:val="20"/>
                <w:szCs w:val="20"/>
              </w:rPr>
              <w:t xml:space="preserve">The manager violated Principle 3 (Encourage Open Communication) — potential risks should never be dismissed. The manager should have logged the concern, assigned a team member to investigate integration compatibility, estimated the probability and cost impact (using RE = P × C), and included a mitigation plan in the risk register.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D6F0E0" w:val="clear"/>
            <w:tcMar>
              <w:top w:type="dxa" w:w="120"/>
              <w:left w:type="dxa" w:w="200"/>
              <w:bottom w:type="dxa" w:w="120"/>
              <w:right w:type="dxa" w:w="200"/>
            </w:tcMar>
          </w:tcPr>
          <w:p>
            <w:pPr>
              <w:spacing w:after="80" w:before="0"/>
            </w:pPr>
            <w:r>
              <w:rPr>
                <w:rFonts w:ascii="Arial" w:cs="Arial" w:eastAsia="Arial" w:hAnsi="Arial"/>
                <w:b/>
                <w:bCs/>
                <w:color w:val="1A6B3A"/>
                <w:sz w:val="22"/>
                <w:szCs w:val="22"/>
              </w:rPr>
              <w:t xml:space="preserve">🔷 SCENARIO 2</w:t>
            </w:r>
          </w:p>
          <w:p>
            <w:pPr>
              <w:spacing w:after="100" w:before="0"/>
            </w:pPr>
            <w:r>
              <w:rPr>
                <w:rFonts w:ascii="Arial" w:cs="Arial" w:eastAsia="Arial" w:hAnsi="Arial"/>
                <w:i/>
                <w:iCs/>
                <w:color w:val="1A1A1A"/>
                <w:sz w:val="20"/>
                <w:szCs w:val="20"/>
              </w:rPr>
              <w:t xml:space="preserve">A government agency contracts a software firm to build a tax-processing system. The agency representative rarely attends review meetings and struggles to clearly define the final requirements. The SE team proceeds with assumptions.</w:t>
            </w:r>
          </w:p>
          <w:p>
            <w:pPr>
              <w:spacing w:after="80" w:before="0"/>
            </w:pPr>
            <w:r>
              <w:rPr>
                <w:rFonts w:ascii="Arial" w:cs="Arial" w:eastAsia="Arial" w:hAnsi="Arial"/>
                <w:b/>
                <w:bCs/>
                <w:color w:val="1A6B3A"/>
                <w:sz w:val="20"/>
                <w:szCs w:val="20"/>
              </w:rPr>
              <w:t xml:space="preserve">❓ Question: </w:t>
            </w:r>
            <w:r>
              <w:rPr>
                <w:rFonts w:ascii="Arial" w:cs="Arial" w:eastAsia="Arial" w:hAnsi="Arial"/>
                <w:color w:val="1A1A1A"/>
                <w:sz w:val="20"/>
                <w:szCs w:val="20"/>
              </w:rPr>
              <w:t xml:space="preserve">Identify the risk category and explain the likely consequences.</w:t>
            </w:r>
          </w:p>
          <w:p>
            <w:pPr>
              <w:spacing w:after="0" w:before="0"/>
            </w:pPr>
            <w:r>
              <w:rPr>
                <w:rFonts w:ascii="Arial" w:cs="Arial" w:eastAsia="Arial" w:hAnsi="Arial"/>
                <w:b/>
                <w:bCs/>
                <w:color w:val="1A6B3A"/>
                <w:sz w:val="20"/>
                <w:szCs w:val="20"/>
              </w:rPr>
              <w:t xml:space="preserve">✅ Model Answer: </w:t>
            </w:r>
            <w:r>
              <w:rPr>
                <w:rFonts w:ascii="Arial" w:cs="Arial" w:eastAsia="Arial" w:hAnsi="Arial"/>
                <w:color w:val="1A1A1A"/>
                <w:sz w:val="20"/>
                <w:szCs w:val="20"/>
              </w:rPr>
              <w:t xml:space="preserve">This is a Customer Characteristics risk. Because the customer lacks knowledge and is unavailable for timely communication, requirements may be misunderstood. Consequences include rework after delivery, schedule slippage, and budget overruns. The team should implement formal sign-off sessions and prototype-based requirement walkthroughs to engage the customer.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D6F0E0" w:val="clear"/>
            <w:tcMar>
              <w:top w:type="dxa" w:w="120"/>
              <w:left w:type="dxa" w:w="200"/>
              <w:bottom w:type="dxa" w:w="120"/>
              <w:right w:type="dxa" w:w="200"/>
            </w:tcMar>
          </w:tcPr>
          <w:p>
            <w:pPr>
              <w:spacing w:after="80" w:before="0"/>
            </w:pPr>
            <w:r>
              <w:rPr>
                <w:rFonts w:ascii="Arial" w:cs="Arial" w:eastAsia="Arial" w:hAnsi="Arial"/>
                <w:b/>
                <w:bCs/>
                <w:color w:val="1A6B3A"/>
                <w:sz w:val="22"/>
                <w:szCs w:val="22"/>
              </w:rPr>
              <w:t xml:space="preserve">🔷 SCENARIO 3</w:t>
            </w:r>
          </w:p>
          <w:p>
            <w:pPr>
              <w:spacing w:after="100" w:before="0"/>
            </w:pPr>
            <w:r>
              <w:rPr>
                <w:rFonts w:ascii="Arial" w:cs="Arial" w:eastAsia="Arial" w:hAnsi="Arial"/>
                <w:i/>
                <w:iCs/>
                <w:color w:val="1A1A1A"/>
                <w:sz w:val="20"/>
                <w:szCs w:val="20"/>
              </w:rPr>
              <w:t xml:space="preserve">A startup decides to build an AI-powered medical diagnosis tool using a deep learning framework none of the developers have used before. The tool must also meet FDA regulatory requirements. Delivery is in 6 months.</w:t>
            </w:r>
          </w:p>
          <w:p>
            <w:pPr>
              <w:spacing w:after="80" w:before="0"/>
            </w:pPr>
            <w:r>
              <w:rPr>
                <w:rFonts w:ascii="Arial" w:cs="Arial" w:eastAsia="Arial" w:hAnsi="Arial"/>
                <w:b/>
                <w:bCs/>
                <w:color w:val="1A6B3A"/>
                <w:sz w:val="20"/>
                <w:szCs w:val="20"/>
              </w:rPr>
              <w:t xml:space="preserve">❓ Question: </w:t>
            </w:r>
            <w:r>
              <w:rPr>
                <w:rFonts w:ascii="Arial" w:cs="Arial" w:eastAsia="Arial" w:hAnsi="Arial"/>
                <w:color w:val="1A1A1A"/>
                <w:sz w:val="20"/>
                <w:szCs w:val="20"/>
              </w:rPr>
              <w:t xml:space="preserve">Perform a risk identification for this scenario, naming at least three risk categories and one attribute each.</w:t>
            </w:r>
          </w:p>
          <w:p>
            <w:pPr>
              <w:spacing w:after="0" w:before="0"/>
            </w:pPr>
            <w:r>
              <w:rPr>
                <w:rFonts w:ascii="Arial" w:cs="Arial" w:eastAsia="Arial" w:hAnsi="Arial"/>
                <w:b/>
                <w:bCs/>
                <w:color w:val="1A6B3A"/>
                <w:sz w:val="20"/>
                <w:szCs w:val="20"/>
              </w:rPr>
              <w:t xml:space="preserve">✅ Model Answer: </w:t>
            </w:r>
            <w:r>
              <w:rPr>
                <w:rFonts w:ascii="Arial" w:cs="Arial" w:eastAsia="Arial" w:hAnsi="Arial"/>
                <w:color w:val="1A1A1A"/>
                <w:sz w:val="20"/>
                <w:szCs w:val="20"/>
              </w:rPr>
              <w:t xml:space="preserve">① Technology Risk — The deep learning framework is new to the organisation; novel algorithms increase uncertainty. ② Staff Risk — No one on the team has experience with this technology stack, raising failure probability. ③ Business Impact Risk — Government (FDA) constraints add compliance overhead and potential legal penalties for late/defective delivery. Mitigation: prototype sprint with the new framework, regulatory consultant, and revised schedule.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D6F0E0" w:val="clear"/>
            <w:tcMar>
              <w:top w:type="dxa" w:w="120"/>
              <w:left w:type="dxa" w:w="200"/>
              <w:bottom w:type="dxa" w:w="120"/>
              <w:right w:type="dxa" w:w="200"/>
            </w:tcMar>
          </w:tcPr>
          <w:p>
            <w:pPr>
              <w:spacing w:after="80" w:before="0"/>
            </w:pPr>
            <w:r>
              <w:rPr>
                <w:rFonts w:ascii="Arial" w:cs="Arial" w:eastAsia="Arial" w:hAnsi="Arial"/>
                <w:b/>
                <w:bCs/>
                <w:color w:val="1A6B3A"/>
                <w:sz w:val="22"/>
                <w:szCs w:val="22"/>
              </w:rPr>
              <w:t xml:space="preserve">🔷 SCENARIO 4</w:t>
            </w:r>
          </w:p>
          <w:p>
            <w:pPr>
              <w:spacing w:after="100" w:before="0"/>
            </w:pPr>
            <w:r>
              <w:rPr>
                <w:rFonts w:ascii="Arial" w:cs="Arial" w:eastAsia="Arial" w:hAnsi="Arial"/>
                <w:i/>
                <w:iCs/>
                <w:color w:val="1A1A1A"/>
                <w:sz w:val="20"/>
                <w:szCs w:val="20"/>
              </w:rPr>
              <w:t xml:space="preserve">During a mid-project risk review, the team discovers that their database size has grown 4× beyond original estimates and the number of concurrent users has tripled due to unexpected market adoption.</w:t>
            </w:r>
          </w:p>
          <w:p>
            <w:pPr>
              <w:spacing w:after="80" w:before="0"/>
            </w:pPr>
            <w:r>
              <w:rPr>
                <w:rFonts w:ascii="Arial" w:cs="Arial" w:eastAsia="Arial" w:hAnsi="Arial"/>
                <w:b/>
                <w:bCs/>
                <w:color w:val="1A6B3A"/>
                <w:sz w:val="20"/>
                <w:szCs w:val="20"/>
              </w:rPr>
              <w:t xml:space="preserve">❓ Question: </w:t>
            </w:r>
            <w:r>
              <w:rPr>
                <w:rFonts w:ascii="Arial" w:cs="Arial" w:eastAsia="Arial" w:hAnsi="Arial"/>
                <w:color w:val="1A1A1A"/>
                <w:sz w:val="20"/>
                <w:szCs w:val="20"/>
              </w:rPr>
              <w:t xml:space="preserve">Using the RE formula, explain how the project's risk exposure has changed and what monitoring steps should be taken.</w:t>
            </w:r>
          </w:p>
          <w:p>
            <w:pPr>
              <w:spacing w:after="0" w:before="0"/>
            </w:pPr>
            <w:r>
              <w:rPr>
                <w:rFonts w:ascii="Arial" w:cs="Arial" w:eastAsia="Arial" w:hAnsi="Arial"/>
                <w:b/>
                <w:bCs/>
                <w:color w:val="1A6B3A"/>
                <w:sz w:val="20"/>
                <w:szCs w:val="20"/>
              </w:rPr>
              <w:t xml:space="preserve">✅ Model Answer: </w:t>
            </w:r>
            <w:r>
              <w:rPr>
                <w:rFonts w:ascii="Arial" w:cs="Arial" w:eastAsia="Arial" w:hAnsi="Arial"/>
                <w:color w:val="1A1A1A"/>
                <w:sz w:val="20"/>
                <w:szCs w:val="20"/>
              </w:rPr>
              <w:t xml:space="preserve">Product Size risk has escalated sharply. The original RE = P × C must be recalculated: if the probability of performance degradation rises from 20% to 60% and estimated cost of failure doubles, RE quadruples. Monitoring steps: track query response times, server load, and rollback frequency as early warning indicators. Mitigation: database partitioning, load testing, and infrastructure scaling plan.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D6F0E0" w:val="clear"/>
            <w:tcMar>
              <w:top w:type="dxa" w:w="120"/>
              <w:left w:type="dxa" w:w="200"/>
              <w:bottom w:type="dxa" w:w="120"/>
              <w:right w:type="dxa" w:w="200"/>
            </w:tcMar>
          </w:tcPr>
          <w:p>
            <w:pPr>
              <w:spacing w:after="80" w:before="0"/>
            </w:pPr>
            <w:r>
              <w:rPr>
                <w:rFonts w:ascii="Arial" w:cs="Arial" w:eastAsia="Arial" w:hAnsi="Arial"/>
                <w:b/>
                <w:bCs/>
                <w:color w:val="1A6B3A"/>
                <w:sz w:val="22"/>
                <w:szCs w:val="22"/>
              </w:rPr>
              <w:t xml:space="preserve">🔷 SCENARIO 5</w:t>
            </w:r>
          </w:p>
          <w:p>
            <w:pPr>
              <w:spacing w:after="100" w:before="0"/>
            </w:pPr>
            <w:r>
              <w:rPr>
                <w:rFonts w:ascii="Arial" w:cs="Arial" w:eastAsia="Arial" w:hAnsi="Arial"/>
                <w:i/>
                <w:iCs/>
                <w:color w:val="1A1A1A"/>
                <w:sz w:val="20"/>
                <w:szCs w:val="20"/>
              </w:rPr>
              <w:t xml:space="preserve">A software company consistently reacts to project failures rather than preventing them. After three failed projects, the CEO mandates a shift to formal risk management.</w:t>
            </w:r>
          </w:p>
          <w:p>
            <w:pPr>
              <w:spacing w:after="80" w:before="0"/>
            </w:pPr>
            <w:r>
              <w:rPr>
                <w:rFonts w:ascii="Arial" w:cs="Arial" w:eastAsia="Arial" w:hAnsi="Arial"/>
                <w:b/>
                <w:bCs/>
                <w:color w:val="1A6B3A"/>
                <w:sz w:val="20"/>
                <w:szCs w:val="20"/>
              </w:rPr>
              <w:t xml:space="preserve">❓ Question: </w:t>
            </w:r>
            <w:r>
              <w:rPr>
                <w:rFonts w:ascii="Arial" w:cs="Arial" w:eastAsia="Arial" w:hAnsi="Arial"/>
                <w:color w:val="1A1A1A"/>
                <w:sz w:val="20"/>
                <w:szCs w:val="20"/>
              </w:rPr>
              <w:t xml:space="preserve">Compare the reactive and proactive risk management paradigms and explain the key changes the company must implement.</w:t>
            </w:r>
          </w:p>
          <w:p>
            <w:pPr>
              <w:spacing w:after="0" w:before="0"/>
            </w:pPr>
            <w:r>
              <w:rPr>
                <w:rFonts w:ascii="Arial" w:cs="Arial" w:eastAsia="Arial" w:hAnsi="Arial"/>
                <w:b/>
                <w:bCs/>
                <w:color w:val="1A6B3A"/>
                <w:sz w:val="20"/>
                <w:szCs w:val="20"/>
              </w:rPr>
              <w:t xml:space="preserve">✅ Model Answer: </w:t>
            </w:r>
            <w:r>
              <w:rPr>
                <w:rFonts w:ascii="Arial" w:cs="Arial" w:eastAsia="Arial" w:hAnsi="Arial"/>
                <w:color w:val="1A1A1A"/>
                <w:sz w:val="20"/>
                <w:szCs w:val="20"/>
              </w:rPr>
              <w:t xml:space="preserve">Reactive RM (current state): risks are addressed only after they occur via fix-on-failure or crisis management — expensive and disruptive. Proactive RM: formal risk analysis is conducted at project start; root causes are identified; the organisation builds risk management skills and monitors external risk sources continuously. Required changes: establish a risk register, perform RE scoring at each sprint, assign risk owners, and mandate mitigation plans for all high-RE items before development begins.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D6F0E0" w:val="clear"/>
            <w:tcMar>
              <w:top w:type="dxa" w:w="120"/>
              <w:left w:type="dxa" w:w="200"/>
              <w:bottom w:type="dxa" w:w="120"/>
              <w:right w:type="dxa" w:w="200"/>
            </w:tcMar>
          </w:tcPr>
          <w:p>
            <w:pPr>
              <w:spacing w:after="80" w:before="0"/>
            </w:pPr>
            <w:r>
              <w:rPr>
                <w:rFonts w:ascii="Arial" w:cs="Arial" w:eastAsia="Arial" w:hAnsi="Arial"/>
                <w:b/>
                <w:bCs/>
                <w:color w:val="1A6B3A"/>
                <w:sz w:val="22"/>
                <w:szCs w:val="22"/>
              </w:rPr>
              <w:t xml:space="preserve">🔷 SCENARIO 6</w:t>
            </w:r>
          </w:p>
          <w:p>
            <w:pPr>
              <w:spacing w:after="100" w:before="0"/>
            </w:pPr>
            <w:r>
              <w:rPr>
                <w:rFonts w:ascii="Arial" w:cs="Arial" w:eastAsia="Arial" w:hAnsi="Arial"/>
                <w:i/>
                <w:iCs/>
                <w:color w:val="1A1A1A"/>
                <w:sz w:val="20"/>
                <w:szCs w:val="20"/>
              </w:rPr>
              <w:t xml:space="preserve">Two developers disagree about whether a 'schedule risk' or a 'cost risk' is more dangerous for their current project. The project is a fixed-price contract with a penalty clause for late delivery.</w:t>
            </w:r>
          </w:p>
          <w:p>
            <w:pPr>
              <w:spacing w:after="80" w:before="0"/>
            </w:pPr>
            <w:r>
              <w:rPr>
                <w:rFonts w:ascii="Arial" w:cs="Arial" w:eastAsia="Arial" w:hAnsi="Arial"/>
                <w:b/>
                <w:bCs/>
                <w:color w:val="1A6B3A"/>
                <w:sz w:val="20"/>
                <w:szCs w:val="20"/>
              </w:rPr>
              <w:t xml:space="preserve">❓ Question: </w:t>
            </w:r>
            <w:r>
              <w:rPr>
                <w:rFonts w:ascii="Arial" w:cs="Arial" w:eastAsia="Arial" w:hAnsi="Arial"/>
                <w:color w:val="1A1A1A"/>
                <w:sz w:val="20"/>
                <w:szCs w:val="20"/>
              </w:rPr>
              <w:t xml:space="preserve">Define both risk components and argue which poses greater RE in this specific context.</w:t>
            </w:r>
          </w:p>
          <w:p>
            <w:pPr>
              <w:spacing w:after="0" w:before="0"/>
            </w:pPr>
            <w:r>
              <w:rPr>
                <w:rFonts w:ascii="Arial" w:cs="Arial" w:eastAsia="Arial" w:hAnsi="Arial"/>
                <w:b/>
                <w:bCs/>
                <w:color w:val="1A6B3A"/>
                <w:sz w:val="20"/>
                <w:szCs w:val="20"/>
              </w:rPr>
              <w:t xml:space="preserve">✅ Model Answer: </w:t>
            </w:r>
            <w:r>
              <w:rPr>
                <w:rFonts w:ascii="Arial" w:cs="Arial" w:eastAsia="Arial" w:hAnsi="Arial"/>
                <w:color w:val="1A1A1A"/>
                <w:sz w:val="20"/>
                <w:szCs w:val="20"/>
              </w:rPr>
              <w:t xml:space="preserve">Schedule Risk is uncertainty that the project will not be delivered on time. Cost Risk is uncertainty that the budget will be exceeded. In a fixed-price, penalty-clause contract, Schedule Risk has the higher RE: late delivery directly triggers financial penalties (raising C), and schedule slippage is already more probable given fixed-price pressure on scope. However, both compound each other — delays cause overtime costs, merging both risks.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85C00" w:val="clear"/>
            <w:tcMar>
              <w:top w:type="dxa" w:w="140"/>
              <w:left w:type="dxa" w:w="300"/>
              <w:bottom w:type="dxa" w:w="140"/>
              <w:right w:type="dxa" w:w="200"/>
            </w:tcMar>
          </w:tcPr>
          <w:p>
            <w:r>
              <w:rPr>
                <w:rFonts w:ascii="Arial" w:cs="Arial" w:eastAsia="Arial" w:hAnsi="Arial"/>
                <w:b/>
                <w:bCs/>
                <w:color w:val="FFFFFF"/>
                <w:sz w:val="26"/>
                <w:szCs w:val="26"/>
              </w:rPr>
              <w:t xml:space="preserve">SECTION 6: SHORT EXAM QUESTIONS</w:t>
            </w:r>
          </w:p>
        </w:tc>
      </w:tr>
    </w:tbl>
    <w:p>
      <w:pPr>
        <w:spacing w:after="0" w:before="80"/>
      </w:pPr>
      <w:r>
        <w:t xml:space="preserve"/>
      </w:r>
    </w:p>
    <w:p>
      <w:pPr>
        <w:spacing w:after="60" w:before="60"/>
      </w:pPr>
      <w:r>
        <w:rPr>
          <w:rFonts w:ascii="Arial" w:cs="Arial" w:eastAsia="Arial" w:hAnsi="Arial"/>
          <w:color w:val="1A1A1A"/>
          <w:sz w:val="20"/>
          <w:szCs w:val="20"/>
        </w:rPr>
        <w:t xml:space="preserve">These short questions are likely to appear directly on exams. Learn these answers precisely.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DE8CC" w:val="clear"/>
            <w:tcMar>
              <w:top w:type="dxa" w:w="120"/>
              <w:left w:type="dxa" w:w="200"/>
              <w:bottom w:type="dxa" w:w="120"/>
              <w:right w:type="dxa" w:w="200"/>
            </w:tcMar>
          </w:tcPr>
          <w:p>
            <w:pPr>
              <w:spacing w:after="60" w:before="0"/>
            </w:pPr>
            <w:r>
              <w:rPr>
                <w:rFonts w:ascii="Arial" w:cs="Arial" w:eastAsia="Arial" w:hAnsi="Arial"/>
                <w:b/>
                <w:bCs/>
                <w:color w:val="B85C00"/>
                <w:sz w:val="20"/>
                <w:szCs w:val="20"/>
              </w:rPr>
              <w:t xml:space="preserve">Q1. What is a project risk?</w:t>
            </w:r>
          </w:p>
          <w:p>
            <w:pPr>
              <w:spacing w:after="0" w:before="0"/>
            </w:pPr>
            <w:r>
              <w:rPr>
                <w:rFonts w:ascii="Arial" w:cs="Arial" w:eastAsia="Arial" w:hAnsi="Arial"/>
                <w:b/>
                <w:bCs/>
                <w:color w:val="1A1A1A"/>
                <w:sz w:val="20"/>
                <w:szCs w:val="20"/>
              </w:rPr>
              <w:t xml:space="preserve">A: </w:t>
            </w:r>
            <w:r>
              <w:rPr>
                <w:rFonts w:ascii="Arial" w:cs="Arial" w:eastAsia="Arial" w:hAnsi="Arial"/>
                <w:color w:val="1A1A1A"/>
                <w:sz w:val="20"/>
                <w:szCs w:val="20"/>
              </w:rPr>
              <w:t xml:space="preserve">A project risk is an uncertain event characterised by: what could go wrong (Issue), how likely it is (Probability), what damage it causes (Impact), and what can be done (Mitigation).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DE8CC" w:val="clear"/>
            <w:tcMar>
              <w:top w:type="dxa" w:w="120"/>
              <w:left w:type="dxa" w:w="200"/>
              <w:bottom w:type="dxa" w:w="120"/>
              <w:right w:type="dxa" w:w="200"/>
            </w:tcMar>
          </w:tcPr>
          <w:p>
            <w:pPr>
              <w:spacing w:after="60" w:before="0"/>
            </w:pPr>
            <w:r>
              <w:rPr>
                <w:rFonts w:ascii="Arial" w:cs="Arial" w:eastAsia="Arial" w:hAnsi="Arial"/>
                <w:b/>
                <w:bCs/>
                <w:color w:val="B85C00"/>
                <w:sz w:val="20"/>
                <w:szCs w:val="20"/>
              </w:rPr>
              <w:t xml:space="preserve">Q2. Differentiate between reactive and proactive risk management.</w:t>
            </w:r>
          </w:p>
          <w:p>
            <w:pPr>
              <w:spacing w:after="0" w:before="0"/>
            </w:pPr>
            <w:r>
              <w:rPr>
                <w:rFonts w:ascii="Arial" w:cs="Arial" w:eastAsia="Arial" w:hAnsi="Arial"/>
                <w:b/>
                <w:bCs/>
                <w:color w:val="1A1A1A"/>
                <w:sz w:val="20"/>
                <w:szCs w:val="20"/>
              </w:rPr>
              <w:t xml:space="preserve">A: </w:t>
            </w:r>
            <w:r>
              <w:rPr>
                <w:rFonts w:ascii="Arial" w:cs="Arial" w:eastAsia="Arial" w:hAnsi="Arial"/>
                <w:color w:val="1A1A1A"/>
                <w:sz w:val="20"/>
                <w:szCs w:val="20"/>
              </w:rPr>
              <w:t xml:space="preserve">Reactive RM reacts to risks after they occur (fix-on-failure or crisis management). Proactive RM performs formal risk analysis upfront, identifies root causes, and builds mitigation plans before problems arise.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DE8CC" w:val="clear"/>
            <w:tcMar>
              <w:top w:type="dxa" w:w="120"/>
              <w:left w:type="dxa" w:w="200"/>
              <w:bottom w:type="dxa" w:w="120"/>
              <w:right w:type="dxa" w:w="200"/>
            </w:tcMar>
          </w:tcPr>
          <w:p>
            <w:pPr>
              <w:spacing w:after="60" w:before="0"/>
            </w:pPr>
            <w:r>
              <w:rPr>
                <w:rFonts w:ascii="Arial" w:cs="Arial" w:eastAsia="Arial" w:hAnsi="Arial"/>
                <w:b/>
                <w:bCs/>
                <w:color w:val="B85C00"/>
                <w:sz w:val="20"/>
                <w:szCs w:val="20"/>
              </w:rPr>
              <w:t xml:space="preserve">Q3. What is the Risk Exposure (RE) formula?</w:t>
            </w:r>
          </w:p>
          <w:p>
            <w:pPr>
              <w:spacing w:after="0" w:before="0"/>
            </w:pPr>
            <w:r>
              <w:rPr>
                <w:rFonts w:ascii="Arial" w:cs="Arial" w:eastAsia="Arial" w:hAnsi="Arial"/>
                <w:b/>
                <w:bCs/>
                <w:color w:val="1A1A1A"/>
                <w:sz w:val="20"/>
                <w:szCs w:val="20"/>
              </w:rPr>
              <w:t xml:space="preserve">A: </w:t>
            </w:r>
            <w:r>
              <w:rPr>
                <w:rFonts w:ascii="Arial" w:cs="Arial" w:eastAsia="Arial" w:hAnsi="Arial"/>
                <w:color w:val="1A1A1A"/>
                <w:sz w:val="20"/>
                <w:szCs w:val="20"/>
              </w:rPr>
              <w:t xml:space="preserve">RE = P × C, where P = probability of risk occurrence and C = cost to the project if the risk occurs.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DE8CC" w:val="clear"/>
            <w:tcMar>
              <w:top w:type="dxa" w:w="120"/>
              <w:left w:type="dxa" w:w="200"/>
              <w:bottom w:type="dxa" w:w="120"/>
              <w:right w:type="dxa" w:w="200"/>
            </w:tcMar>
          </w:tcPr>
          <w:p>
            <w:pPr>
              <w:spacing w:after="60" w:before="0"/>
            </w:pPr>
            <w:r>
              <w:rPr>
                <w:rFonts w:ascii="Arial" w:cs="Arial" w:eastAsia="Arial" w:hAnsi="Arial"/>
                <w:b/>
                <w:bCs/>
                <w:color w:val="B85C00"/>
                <w:sz w:val="20"/>
                <w:szCs w:val="20"/>
              </w:rPr>
              <w:t xml:space="preserve">Q4. List the four risk components.</w:t>
            </w:r>
          </w:p>
          <w:p>
            <w:pPr>
              <w:spacing w:after="0" w:before="0"/>
            </w:pPr>
            <w:r>
              <w:rPr>
                <w:rFonts w:ascii="Arial" w:cs="Arial" w:eastAsia="Arial" w:hAnsi="Arial"/>
                <w:b/>
                <w:bCs/>
                <w:color w:val="1A1A1A"/>
                <w:sz w:val="20"/>
                <w:szCs w:val="20"/>
              </w:rPr>
              <w:t xml:space="preserve">A: </w:t>
            </w:r>
            <w:r>
              <w:rPr>
                <w:rFonts w:ascii="Arial" w:cs="Arial" w:eastAsia="Arial" w:hAnsi="Arial"/>
                <w:color w:val="1A1A1A"/>
                <w:sz w:val="20"/>
                <w:szCs w:val="20"/>
              </w:rPr>
              <w:t xml:space="preserve">Performance Risk, Cost Risk, Schedule Risk, and Support Risk.</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DE8CC" w:val="clear"/>
            <w:tcMar>
              <w:top w:type="dxa" w:w="120"/>
              <w:left w:type="dxa" w:w="200"/>
              <w:bottom w:type="dxa" w:w="120"/>
              <w:right w:type="dxa" w:w="200"/>
            </w:tcMar>
          </w:tcPr>
          <w:p>
            <w:pPr>
              <w:spacing w:after="60" w:before="0"/>
            </w:pPr>
            <w:r>
              <w:rPr>
                <w:rFonts w:ascii="Arial" w:cs="Arial" w:eastAsia="Arial" w:hAnsi="Arial"/>
                <w:b/>
                <w:bCs/>
                <w:color w:val="B85C00"/>
                <w:sz w:val="20"/>
                <w:szCs w:val="20"/>
              </w:rPr>
              <w:t xml:space="preserve">Q5. Name any four of the seven principles to avoid project failure.</w:t>
            </w:r>
          </w:p>
          <w:p>
            <w:pPr>
              <w:spacing w:after="0" w:before="0"/>
            </w:pPr>
            <w:r>
              <w:rPr>
                <w:rFonts w:ascii="Arial" w:cs="Arial" w:eastAsia="Arial" w:hAnsi="Arial"/>
                <w:b/>
                <w:bCs/>
                <w:color w:val="1A1A1A"/>
                <w:sz w:val="20"/>
                <w:szCs w:val="20"/>
              </w:rPr>
              <w:t xml:space="preserve">A: </w:t>
            </w:r>
            <w:r>
              <w:rPr>
                <w:rFonts w:ascii="Arial" w:cs="Arial" w:eastAsia="Arial" w:hAnsi="Arial"/>
                <w:color w:val="1A1A1A"/>
                <w:sz w:val="20"/>
                <w:szCs w:val="20"/>
              </w:rPr>
              <w:t xml:space="preserve">Any four from: Global perspective, Forward-looking view, Open communication, Integration of risk, Continuous monitoring, Shared product vision, Teamwork.</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DE8CC" w:val="clear"/>
            <w:tcMar>
              <w:top w:type="dxa" w:w="120"/>
              <w:left w:type="dxa" w:w="200"/>
              <w:bottom w:type="dxa" w:w="120"/>
              <w:right w:type="dxa" w:w="200"/>
            </w:tcMar>
          </w:tcPr>
          <w:p>
            <w:pPr>
              <w:spacing w:after="60" w:before="0"/>
            </w:pPr>
            <w:r>
              <w:rPr>
                <w:rFonts w:ascii="Arial" w:cs="Arial" w:eastAsia="Arial" w:hAnsi="Arial"/>
                <w:b/>
                <w:bCs/>
                <w:color w:val="B85C00"/>
                <w:sz w:val="20"/>
                <w:szCs w:val="20"/>
              </w:rPr>
              <w:t xml:space="preserve">Q6. What are the three elements of Risk MMM?</w:t>
            </w:r>
          </w:p>
          <w:p>
            <w:pPr>
              <w:spacing w:after="0" w:before="0"/>
            </w:pPr>
            <w:r>
              <w:rPr>
                <w:rFonts w:ascii="Arial" w:cs="Arial" w:eastAsia="Arial" w:hAnsi="Arial"/>
                <w:b/>
                <w:bCs/>
                <w:color w:val="1A1A1A"/>
                <w:sz w:val="20"/>
                <w:szCs w:val="20"/>
              </w:rPr>
              <w:t xml:space="preserve">A: </w:t>
            </w:r>
            <w:r>
              <w:rPr>
                <w:rFonts w:ascii="Arial" w:cs="Arial" w:eastAsia="Arial" w:hAnsi="Arial"/>
                <w:color w:val="1A1A1A"/>
                <w:sz w:val="20"/>
                <w:szCs w:val="20"/>
              </w:rPr>
              <w:t xml:space="preserve">Mitigation (avoid/reduce the risk), Monitoring (track indicators), Management (contingency planning if risk occurs).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DE8CC" w:val="clear"/>
            <w:tcMar>
              <w:top w:type="dxa" w:w="120"/>
              <w:left w:type="dxa" w:w="200"/>
              <w:bottom w:type="dxa" w:w="120"/>
              <w:right w:type="dxa" w:w="200"/>
            </w:tcMar>
          </w:tcPr>
          <w:p>
            <w:pPr>
              <w:spacing w:after="60" w:before="0"/>
            </w:pPr>
            <w:r>
              <w:rPr>
                <w:rFonts w:ascii="Arial" w:cs="Arial" w:eastAsia="Arial" w:hAnsi="Arial"/>
                <w:b/>
                <w:bCs/>
                <w:color w:val="B85C00"/>
                <w:sz w:val="20"/>
                <w:szCs w:val="20"/>
              </w:rPr>
              <w:t xml:space="preserve">Q7. List the seven risk categories in software engineering.</w:t>
            </w:r>
          </w:p>
          <w:p>
            <w:pPr>
              <w:spacing w:after="0" w:before="0"/>
            </w:pPr>
            <w:r>
              <w:rPr>
                <w:rFonts w:ascii="Arial" w:cs="Arial" w:eastAsia="Arial" w:hAnsi="Arial"/>
                <w:b/>
                <w:bCs/>
                <w:color w:val="1A1A1A"/>
                <w:sz w:val="20"/>
                <w:szCs w:val="20"/>
              </w:rPr>
              <w:t xml:space="preserve">A: </w:t>
            </w:r>
            <w:r>
              <w:rPr>
                <w:rFonts w:ascii="Arial" w:cs="Arial" w:eastAsia="Arial" w:hAnsi="Arial"/>
                <w:color w:val="1A1A1A"/>
                <w:sz w:val="20"/>
                <w:szCs w:val="20"/>
              </w:rPr>
              <w:t xml:space="preserve">Product Size, Business Impact, Customer Characteristics, Process Definition/Maturity, Development Environment, Technology to be Built, Staff Size and Experience.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DE8CC" w:val="clear"/>
            <w:tcMar>
              <w:top w:type="dxa" w:w="120"/>
              <w:left w:type="dxa" w:w="200"/>
              <w:bottom w:type="dxa" w:w="120"/>
              <w:right w:type="dxa" w:w="200"/>
            </w:tcMar>
          </w:tcPr>
          <w:p>
            <w:pPr>
              <w:spacing w:after="60" w:before="0"/>
            </w:pPr>
            <w:r>
              <w:rPr>
                <w:rFonts w:ascii="Arial" w:cs="Arial" w:eastAsia="Arial" w:hAnsi="Arial"/>
                <w:b/>
                <w:bCs/>
                <w:color w:val="B85C00"/>
                <w:sz w:val="20"/>
                <w:szCs w:val="20"/>
              </w:rPr>
              <w:t xml:space="preserve">Q8. What is 'fix-on-failure'?</w:t>
            </w:r>
          </w:p>
          <w:p>
            <w:pPr>
              <w:spacing w:after="0" w:before="0"/>
            </w:pPr>
            <w:r>
              <w:rPr>
                <w:rFonts w:ascii="Arial" w:cs="Arial" w:eastAsia="Arial" w:hAnsi="Arial"/>
                <w:b/>
                <w:bCs/>
                <w:color w:val="1A1A1A"/>
                <w:sz w:val="20"/>
                <w:szCs w:val="20"/>
              </w:rPr>
              <w:t xml:space="preserve">A: </w:t>
            </w:r>
            <w:r>
              <w:rPr>
                <w:rFonts w:ascii="Arial" w:cs="Arial" w:eastAsia="Arial" w:hAnsi="Arial"/>
                <w:color w:val="1A1A1A"/>
                <w:sz w:val="20"/>
                <w:szCs w:val="20"/>
              </w:rPr>
              <w:t xml:space="preserve">A reactive risk strategy where resources are located and applied only after a risk event strikes the project.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DE8CC" w:val="clear"/>
            <w:tcMar>
              <w:top w:type="dxa" w:w="120"/>
              <w:left w:type="dxa" w:w="200"/>
              <w:bottom w:type="dxa" w:w="120"/>
              <w:right w:type="dxa" w:w="200"/>
            </w:tcMar>
          </w:tcPr>
          <w:p>
            <w:pPr>
              <w:spacing w:after="60" w:before="0"/>
            </w:pPr>
            <w:r>
              <w:rPr>
                <w:rFonts w:ascii="Arial" w:cs="Arial" w:eastAsia="Arial" w:hAnsi="Arial"/>
                <w:b/>
                <w:bCs/>
                <w:color w:val="B85C00"/>
                <w:sz w:val="20"/>
                <w:szCs w:val="20"/>
              </w:rPr>
              <w:t xml:space="preserve">Q9. How is impact rated in a risk table?</w:t>
            </w:r>
          </w:p>
          <w:p>
            <w:pPr>
              <w:spacing w:after="0" w:before="0"/>
            </w:pPr>
            <w:r>
              <w:rPr>
                <w:rFonts w:ascii="Arial" w:cs="Arial" w:eastAsia="Arial" w:hAnsi="Arial"/>
                <w:b/>
                <w:bCs/>
                <w:color w:val="1A1A1A"/>
                <w:sz w:val="20"/>
                <w:szCs w:val="20"/>
              </w:rPr>
              <w:t xml:space="preserve">A: </w:t>
            </w:r>
            <w:r>
              <w:rPr>
                <w:rFonts w:ascii="Arial" w:cs="Arial" w:eastAsia="Arial" w:hAnsi="Arial"/>
                <w:color w:val="1A1A1A"/>
                <w:sz w:val="20"/>
                <w:szCs w:val="20"/>
              </w:rPr>
              <w:t xml:space="preserve">On a scale of 1–5: 1 = low impact on project success, 5 = catastrophic impact on project success.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DE8CC" w:val="clear"/>
            <w:tcMar>
              <w:top w:type="dxa" w:w="120"/>
              <w:left w:type="dxa" w:w="200"/>
              <w:bottom w:type="dxa" w:w="120"/>
              <w:right w:type="dxa" w:w="200"/>
            </w:tcMar>
          </w:tcPr>
          <w:p>
            <w:pPr>
              <w:spacing w:after="60" w:before="0"/>
            </w:pPr>
            <w:r>
              <w:rPr>
                <w:rFonts w:ascii="Arial" w:cs="Arial" w:eastAsia="Arial" w:hAnsi="Arial"/>
                <w:b/>
                <w:bCs/>
                <w:color w:val="B85C00"/>
                <w:sz w:val="20"/>
                <w:szCs w:val="20"/>
              </w:rPr>
              <w:t xml:space="preserve">Q10. What is staff/people risk?</w:t>
            </w:r>
          </w:p>
          <w:p>
            <w:pPr>
              <w:spacing w:after="0" w:before="0"/>
            </w:pPr>
            <w:r>
              <w:rPr>
                <w:rFonts w:ascii="Arial" w:cs="Arial" w:eastAsia="Arial" w:hAnsi="Arial"/>
                <w:b/>
                <w:bCs/>
                <w:color w:val="1A1A1A"/>
                <w:sz w:val="20"/>
                <w:szCs w:val="20"/>
              </w:rPr>
              <w:t xml:space="preserve">A: </w:t>
            </w:r>
            <w:r>
              <w:rPr>
                <w:rFonts w:ascii="Arial" w:cs="Arial" w:eastAsia="Arial" w:hAnsi="Arial"/>
                <w:color w:val="1A1A1A"/>
                <w:sz w:val="20"/>
                <w:szCs w:val="20"/>
              </w:rPr>
              <w:t xml:space="preserve">Risks associated with the availability, skill set, experience, commitment, training, and turnover of the software engineering team.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DE8CC" w:val="clear"/>
            <w:tcMar>
              <w:top w:type="dxa" w:w="120"/>
              <w:left w:type="dxa" w:w="200"/>
              <w:bottom w:type="dxa" w:w="120"/>
              <w:right w:type="dxa" w:w="200"/>
            </w:tcMar>
          </w:tcPr>
          <w:p>
            <w:pPr>
              <w:spacing w:after="60" w:before="0"/>
            </w:pPr>
            <w:r>
              <w:rPr>
                <w:rFonts w:ascii="Arial" w:cs="Arial" w:eastAsia="Arial" w:hAnsi="Arial"/>
                <w:b/>
                <w:bCs/>
                <w:color w:val="B85C00"/>
                <w:sz w:val="20"/>
                <w:szCs w:val="20"/>
              </w:rPr>
              <w:t xml:space="preserve">Q11. Why is 'customer characteristics' a risk factor?</w:t>
            </w:r>
          </w:p>
          <w:p>
            <w:pPr>
              <w:spacing w:after="0" w:before="0"/>
            </w:pPr>
            <w:r>
              <w:rPr>
                <w:rFonts w:ascii="Arial" w:cs="Arial" w:eastAsia="Arial" w:hAnsi="Arial"/>
                <w:b/>
                <w:bCs/>
                <w:color w:val="1A1A1A"/>
                <w:sz w:val="20"/>
                <w:szCs w:val="20"/>
              </w:rPr>
              <w:t xml:space="preserve">A: </w:t>
            </w:r>
            <w:r>
              <w:rPr>
                <w:rFonts w:ascii="Arial" w:cs="Arial" w:eastAsia="Arial" w:hAnsi="Arial"/>
                <w:color w:val="1A1A1A"/>
                <w:sz w:val="20"/>
                <w:szCs w:val="20"/>
              </w:rPr>
              <w:t xml:space="preserve">Because uninformed or unavailable customers can cause poor requirement definition, leading to rework, delays, and budget overruns.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DE8CC" w:val="clear"/>
            <w:tcMar>
              <w:top w:type="dxa" w:w="120"/>
              <w:left w:type="dxa" w:w="200"/>
              <w:bottom w:type="dxa" w:w="120"/>
              <w:right w:type="dxa" w:w="200"/>
            </w:tcMar>
          </w:tcPr>
          <w:p>
            <w:pPr>
              <w:spacing w:after="60" w:before="0"/>
            </w:pPr>
            <w:r>
              <w:rPr>
                <w:rFonts w:ascii="Arial" w:cs="Arial" w:eastAsia="Arial" w:hAnsi="Arial"/>
                <w:b/>
                <w:bCs/>
                <w:color w:val="B85C00"/>
                <w:sz w:val="20"/>
                <w:szCs w:val="20"/>
              </w:rPr>
              <w:t xml:space="preserve">Q12. What does 'process maturity risk' assess?</w:t>
            </w:r>
          </w:p>
          <w:p>
            <w:pPr>
              <w:spacing w:after="0" w:before="0"/>
            </w:pPr>
            <w:r>
              <w:rPr>
                <w:rFonts w:ascii="Arial" w:cs="Arial" w:eastAsia="Arial" w:hAnsi="Arial"/>
                <w:b/>
                <w:bCs/>
                <w:color w:val="1A1A1A"/>
                <w:sz w:val="20"/>
                <w:szCs w:val="20"/>
              </w:rPr>
              <w:t xml:space="preserve">A: </w:t>
            </w:r>
            <w:r>
              <w:rPr>
                <w:rFonts w:ascii="Arial" w:cs="Arial" w:eastAsia="Arial" w:hAnsi="Arial"/>
                <w:color w:val="1A1A1A"/>
                <w:sz w:val="20"/>
                <w:szCs w:val="20"/>
              </w:rPr>
              <w:t xml:space="preserve">Whether the development organisation has an established, followed, and management-supported software process framework, including SQA and technical reviews.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DE8CC" w:val="clear"/>
            <w:tcMar>
              <w:top w:type="dxa" w:w="120"/>
              <w:left w:type="dxa" w:w="200"/>
              <w:bottom w:type="dxa" w:w="120"/>
              <w:right w:type="dxa" w:w="200"/>
            </w:tcMar>
          </w:tcPr>
          <w:p>
            <w:pPr>
              <w:spacing w:after="60" w:before="0"/>
            </w:pPr>
            <w:r>
              <w:rPr>
                <w:rFonts w:ascii="Arial" w:cs="Arial" w:eastAsia="Arial" w:hAnsi="Arial"/>
                <w:b/>
                <w:bCs/>
                <w:color w:val="B85C00"/>
                <w:sz w:val="20"/>
                <w:szCs w:val="20"/>
              </w:rPr>
              <w:t xml:space="preserve">Q13. Calculate RE: P = 0.5, C = $10,000.</w:t>
            </w:r>
          </w:p>
          <w:p>
            <w:pPr>
              <w:spacing w:after="0" w:before="0"/>
            </w:pPr>
            <w:r>
              <w:rPr>
                <w:rFonts w:ascii="Arial" w:cs="Arial" w:eastAsia="Arial" w:hAnsi="Arial"/>
                <w:b/>
                <w:bCs/>
                <w:color w:val="1A1A1A"/>
                <w:sz w:val="20"/>
                <w:szCs w:val="20"/>
              </w:rPr>
              <w:t xml:space="preserve">A: </w:t>
            </w:r>
            <w:r>
              <w:rPr>
                <w:rFonts w:ascii="Arial" w:cs="Arial" w:eastAsia="Arial" w:hAnsi="Arial"/>
                <w:color w:val="1A1A1A"/>
                <w:sz w:val="20"/>
                <w:szCs w:val="20"/>
              </w:rPr>
              <w:t xml:space="preserve">RE = 0.5 × $10,000 = $5,000.</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DE8CC" w:val="clear"/>
            <w:tcMar>
              <w:top w:type="dxa" w:w="120"/>
              <w:left w:type="dxa" w:w="200"/>
              <w:bottom w:type="dxa" w:w="120"/>
              <w:right w:type="dxa" w:w="200"/>
            </w:tcMar>
          </w:tcPr>
          <w:p>
            <w:pPr>
              <w:spacing w:after="60" w:before="0"/>
            </w:pPr>
            <w:r>
              <w:rPr>
                <w:rFonts w:ascii="Arial" w:cs="Arial" w:eastAsia="Arial" w:hAnsi="Arial"/>
                <w:b/>
                <w:bCs/>
                <w:color w:val="B85C00"/>
                <w:sz w:val="20"/>
                <w:szCs w:val="20"/>
              </w:rPr>
              <w:t xml:space="preserve">Q14. What is technology risk?</w:t>
            </w:r>
          </w:p>
          <w:p>
            <w:pPr>
              <w:spacing w:after="0" w:before="0"/>
            </w:pPr>
            <w:r>
              <w:rPr>
                <w:rFonts w:ascii="Arial" w:cs="Arial" w:eastAsia="Arial" w:hAnsi="Arial"/>
                <w:b/>
                <w:bCs/>
                <w:color w:val="1A1A1A"/>
                <w:sz w:val="20"/>
                <w:szCs w:val="20"/>
              </w:rPr>
              <w:t xml:space="preserve">A: </w:t>
            </w:r>
            <w:r>
              <w:rPr>
                <w:rFonts w:ascii="Arial" w:cs="Arial" w:eastAsia="Arial" w:hAnsi="Arial"/>
                <w:color w:val="1A1A1A"/>
                <w:sz w:val="20"/>
                <w:szCs w:val="20"/>
              </w:rPr>
              <w:t xml:space="preserve">Risk associated with the complexity and novelty of the system to be built — new algorithms, hardware, UI requirements, or SE methods.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DE8CC" w:val="clear"/>
            <w:tcMar>
              <w:top w:type="dxa" w:w="120"/>
              <w:left w:type="dxa" w:w="200"/>
              <w:bottom w:type="dxa" w:w="120"/>
              <w:right w:type="dxa" w:w="200"/>
            </w:tcMar>
          </w:tcPr>
          <w:p>
            <w:pPr>
              <w:spacing w:after="60" w:before="0"/>
            </w:pPr>
            <w:r>
              <w:rPr>
                <w:rFonts w:ascii="Arial" w:cs="Arial" w:eastAsia="Arial" w:hAnsi="Arial"/>
                <w:b/>
                <w:bCs/>
                <w:color w:val="B85C00"/>
                <w:sz w:val="20"/>
                <w:szCs w:val="20"/>
              </w:rPr>
              <w:t xml:space="preserve">Q15. In the shared product vision principle, what is the benefit?</w:t>
            </w:r>
          </w:p>
          <w:p>
            <w:pPr>
              <w:spacing w:after="0" w:before="0"/>
            </w:pPr>
            <w:r>
              <w:rPr>
                <w:rFonts w:ascii="Arial" w:cs="Arial" w:eastAsia="Arial" w:hAnsi="Arial"/>
                <w:b/>
                <w:bCs/>
                <w:color w:val="1A1A1A"/>
                <w:sz w:val="20"/>
                <w:szCs w:val="20"/>
              </w:rPr>
              <w:t xml:space="preserve">A: </w:t>
            </w:r>
            <w:r>
              <w:rPr>
                <w:rFonts w:ascii="Arial" w:cs="Arial" w:eastAsia="Arial" w:hAnsi="Arial"/>
                <w:color w:val="1A1A1A"/>
                <w:sz w:val="20"/>
                <w:szCs w:val="20"/>
              </w:rPr>
              <w:t xml:space="preserve">When all product owners share the same scope, risk assessment is more accurate and everyone remains aligned, reducing miscommunication risks.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DE8CC" w:val="clear"/>
            <w:tcMar>
              <w:top w:type="dxa" w:w="120"/>
              <w:left w:type="dxa" w:w="200"/>
              <w:bottom w:type="dxa" w:w="120"/>
              <w:right w:type="dxa" w:w="200"/>
            </w:tcMar>
          </w:tcPr>
          <w:p>
            <w:pPr>
              <w:spacing w:after="60" w:before="0"/>
            </w:pPr>
            <w:r>
              <w:rPr>
                <w:rFonts w:ascii="Arial" w:cs="Arial" w:eastAsia="Arial" w:hAnsi="Arial"/>
                <w:b/>
                <w:bCs/>
                <w:color w:val="B85C00"/>
                <w:sz w:val="20"/>
                <w:szCs w:val="20"/>
              </w:rPr>
              <w:t xml:space="preserve">Q16. What is support risk?</w:t>
            </w:r>
          </w:p>
          <w:p>
            <w:pPr>
              <w:spacing w:after="0" w:before="0"/>
            </w:pPr>
            <w:r>
              <w:rPr>
                <w:rFonts w:ascii="Arial" w:cs="Arial" w:eastAsia="Arial" w:hAnsi="Arial"/>
                <w:b/>
                <w:bCs/>
                <w:color w:val="1A1A1A"/>
                <w:sz w:val="20"/>
                <w:szCs w:val="20"/>
              </w:rPr>
              <w:t xml:space="preserve">A: </w:t>
            </w:r>
            <w:r>
              <w:rPr>
                <w:rFonts w:ascii="Arial" w:cs="Arial" w:eastAsia="Arial" w:hAnsi="Arial"/>
                <w:color w:val="1A1A1A"/>
                <w:sz w:val="20"/>
                <w:szCs w:val="20"/>
              </w:rPr>
              <w:t xml:space="preserve">The degree of uncertainty that the delivered software will be easy to correct, adapt, and enhance after release.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DE8CC" w:val="clear"/>
            <w:tcMar>
              <w:top w:type="dxa" w:w="120"/>
              <w:left w:type="dxa" w:w="200"/>
              <w:bottom w:type="dxa" w:w="120"/>
              <w:right w:type="dxa" w:w="200"/>
            </w:tcMar>
          </w:tcPr>
          <w:p>
            <w:pPr>
              <w:spacing w:after="60" w:before="0"/>
            </w:pPr>
            <w:r>
              <w:rPr>
                <w:rFonts w:ascii="Arial" w:cs="Arial" w:eastAsia="Arial" w:hAnsi="Arial"/>
                <w:b/>
                <w:bCs/>
                <w:color w:val="B85C00"/>
                <w:sz w:val="20"/>
                <w:szCs w:val="20"/>
              </w:rPr>
              <w:t xml:space="preserve">Q17. Define 'crisis management' in the context of risk.</w:t>
            </w:r>
          </w:p>
          <w:p>
            <w:pPr>
              <w:spacing w:after="0" w:before="0"/>
            </w:pPr>
            <w:r>
              <w:rPr>
                <w:rFonts w:ascii="Arial" w:cs="Arial" w:eastAsia="Arial" w:hAnsi="Arial"/>
                <w:b/>
                <w:bCs/>
                <w:color w:val="1A1A1A"/>
                <w:sz w:val="20"/>
                <w:szCs w:val="20"/>
              </w:rPr>
              <w:t xml:space="preserve">A: </w:t>
            </w:r>
            <w:r>
              <w:rPr>
                <w:rFonts w:ascii="Arial" w:cs="Arial" w:eastAsia="Arial" w:hAnsi="Arial"/>
                <w:color w:val="1A1A1A"/>
                <w:sz w:val="20"/>
                <w:szCs w:val="20"/>
              </w:rPr>
              <w:t xml:space="preserve">A recovery strategy activated if a project encounters an event that leads to, or threatens, project failure — the most extreme form of reactive risk management.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DE8CC" w:val="clear"/>
            <w:tcMar>
              <w:top w:type="dxa" w:w="120"/>
              <w:left w:type="dxa" w:w="200"/>
              <w:bottom w:type="dxa" w:w="120"/>
              <w:right w:type="dxa" w:w="200"/>
            </w:tcMar>
          </w:tcPr>
          <w:p>
            <w:pPr>
              <w:spacing w:after="60" w:before="0"/>
            </w:pPr>
            <w:r>
              <w:rPr>
                <w:rFonts w:ascii="Arial" w:cs="Arial" w:eastAsia="Arial" w:hAnsi="Arial"/>
                <w:b/>
                <w:bCs/>
                <w:color w:val="B85C00"/>
                <w:sz w:val="20"/>
                <w:szCs w:val="20"/>
              </w:rPr>
              <w:t xml:space="preserve">Q18. What attributes indicate product size risk?</w:t>
            </w:r>
          </w:p>
          <w:p>
            <w:pPr>
              <w:spacing w:after="0" w:before="0"/>
            </w:pPr>
            <w:r>
              <w:rPr>
                <w:rFonts w:ascii="Arial" w:cs="Arial" w:eastAsia="Arial" w:hAnsi="Arial"/>
                <w:b/>
                <w:bCs/>
                <w:color w:val="1A1A1A"/>
                <w:sz w:val="20"/>
                <w:szCs w:val="20"/>
              </w:rPr>
              <w:t xml:space="preserve">A: </w:t>
            </w:r>
            <w:r>
              <w:rPr>
                <w:rFonts w:ascii="Arial" w:cs="Arial" w:eastAsia="Arial" w:hAnsi="Arial"/>
                <w:color w:val="1A1A1A"/>
                <w:sz w:val="20"/>
                <w:szCs w:val="20"/>
              </w:rPr>
              <w:t xml:space="preserve">LOC/FP estimates, % deviation from past products, database size, number of users, number of changes, and amount of reused software.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0000" w:val="clear"/>
            <w:tcMar>
              <w:top w:type="dxa" w:w="140"/>
              <w:left w:type="dxa" w:w="300"/>
              <w:bottom w:type="dxa" w:w="140"/>
              <w:right w:type="dxa" w:w="200"/>
            </w:tcMar>
          </w:tcPr>
          <w:p>
            <w:r>
              <w:rPr>
                <w:rFonts w:ascii="Arial" w:cs="Arial" w:eastAsia="Arial" w:hAnsi="Arial"/>
                <w:b/>
                <w:bCs/>
                <w:color w:val="FFFFFF"/>
                <w:sz w:val="26"/>
                <w:szCs w:val="26"/>
              </w:rPr>
              <w:t xml:space="preserve">SECTION 7: SOLVED RE = P × C CALCULATION SCENARIOS</w:t>
            </w:r>
          </w:p>
        </w:tc>
      </w:tr>
    </w:tbl>
    <w:p>
      <w:pPr>
        <w:spacing w:after="0" w:before="80"/>
      </w:pPr>
      <w:r>
        <w:t xml:space="preserve"/>
      </w:r>
    </w:p>
    <w:p>
      <w:pPr>
        <w:spacing w:after="60" w:before="60"/>
      </w:pPr>
      <w:r>
        <w:rPr>
          <w:rFonts w:ascii="Arial" w:cs="Arial" w:eastAsia="Arial" w:hAnsi="Arial"/>
          <w:color w:val="1A1A1A"/>
          <w:sz w:val="20"/>
          <w:szCs w:val="20"/>
        </w:rPr>
        <w:t xml:space="preserve">Each scenario below walks through the complete Risk Exposure calculation. Study the working carefully — examiners love numerical RE problems.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DDEDE" w:val="clear"/>
            <w:tcMar>
              <w:top w:type="dxa" w:w="120"/>
              <w:left w:type="dxa" w:w="200"/>
              <w:bottom w:type="dxa" w:w="120"/>
              <w:right w:type="dxa" w:w="200"/>
            </w:tcMar>
          </w:tcPr>
          <w:p>
            <w:pPr>
              <w:spacing w:after="60" w:before="0"/>
              <w:jc w:val="center"/>
            </w:pPr>
            <w:r>
              <w:rPr>
                <w:rFonts w:ascii="Arial" w:cs="Arial" w:eastAsia="Arial" w:hAnsi="Arial"/>
                <w:b/>
                <w:bCs/>
                <w:color w:val="8B0000"/>
                <w:sz w:val="36"/>
                <w:szCs w:val="36"/>
              </w:rPr>
              <w:t xml:space="preserve">RE = P × C</w:t>
            </w:r>
          </w:p>
          <w:p>
            <w:pPr>
              <w:spacing w:after="0" w:before="0"/>
              <w:jc w:val="center"/>
            </w:pPr>
            <w:r>
              <w:rPr>
                <w:rFonts w:ascii="Arial" w:cs="Arial" w:eastAsia="Arial" w:hAnsi="Arial"/>
                <w:i/>
                <w:iCs/>
                <w:color w:val="1A1A1A"/>
                <w:sz w:val="19"/>
                <w:szCs w:val="19"/>
              </w:rPr>
              <w:t xml:space="preserve">P = Probability (0.0 – 1.0)   |   C = Cost if risk occurs ($)   |   RE = Risk Exposure ($)</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DDEDE" w:val="clear"/>
            <w:tcMar>
              <w:top w:type="dxa" w:w="120"/>
              <w:left w:type="dxa" w:w="200"/>
              <w:bottom w:type="dxa" w:w="120"/>
              <w:right w:type="dxa" w:w="200"/>
            </w:tcMar>
          </w:tcPr>
          <w:p>
            <w:pPr>
              <w:spacing w:after="80" w:before="0"/>
            </w:pPr>
            <w:r>
              <w:rPr>
                <w:rFonts w:ascii="Arial" w:cs="Arial" w:eastAsia="Arial" w:hAnsi="Arial"/>
                <w:b/>
                <w:bCs/>
                <w:color w:val="8B0000"/>
                <w:sz w:val="22"/>
                <w:szCs w:val="22"/>
              </w:rPr>
              <w:t xml:space="preserve">📊 RE SCENARIO 1: Reusable Components (Pressman's Classic Example)</w:t>
            </w:r>
          </w:p>
          <w:p>
            <w:pPr>
              <w:spacing w:after="80" w:before="0"/>
            </w:pPr>
            <w:r>
              <w:rPr>
                <w:rFonts w:ascii="Arial" w:cs="Arial" w:eastAsia="Arial" w:hAnsi="Arial"/>
                <w:b/>
                <w:bCs/>
                <w:color w:val="1B3A6B"/>
                <w:sz w:val="20"/>
                <w:szCs w:val="20"/>
              </w:rPr>
              <w:t xml:space="preserve">Given: </w:t>
            </w:r>
            <w:r>
              <w:rPr>
                <w:rFonts w:ascii="Arial" w:cs="Arial" w:eastAsia="Arial" w:hAnsi="Arial"/>
                <w:i/>
                <w:iCs/>
                <w:color w:val="1A1A1A"/>
                <w:sz w:val="20"/>
                <w:szCs w:val="20"/>
              </w:rPr>
              <w:t xml:space="preserve">A project plans to reuse 60 software components. Only 70% are expected to integrate successfully. Average component = 100 LOC. Development cost = $14/LOC. Probability = 80%.</w:t>
            </w:r>
          </w:p>
          <w:p>
            <w:pPr>
              <w:spacing w:after="60" w:before="0"/>
            </w:pPr>
            <w:r>
              <w:rPr>
                <w:rFonts w:ascii="Arial" w:cs="Arial" w:eastAsia="Arial" w:hAnsi="Arial"/>
                <w:b/>
                <w:bCs/>
                <w:color w:val="1B3A6B"/>
                <w:sz w:val="20"/>
                <w:szCs w:val="20"/>
              </w:rPr>
              <w:t xml:space="preserve">Step-by-Step Working:</w:t>
            </w:r>
          </w:p>
          <w:p>
            <w:pPr>
              <w:pStyle w:val="ListParagraph"/>
              <w:numPr>
                <w:ilvl w:val="0"/>
                <w:numId w:val="8"/>
              </w:numPr>
              <w:spacing w:after="30" w:before="30"/>
            </w:pPr>
            <w:r>
              <w:rPr>
                <w:rFonts w:ascii="Arial" w:cs="Arial" w:eastAsia="Arial" w:hAnsi="Arial"/>
                <w:color w:val="1A1A1A"/>
                <w:sz w:val="20"/>
                <w:szCs w:val="20"/>
              </w:rPr>
              <w:t xml:space="preserve">Components that CANNOT be reused = 60 × (1 – 0.70) = 60 × 0.30 = 18 components</w:t>
            </w:r>
          </w:p>
          <w:p>
            <w:pPr>
              <w:pStyle w:val="ListParagraph"/>
              <w:numPr>
                <w:ilvl w:val="0"/>
                <w:numId w:val="8"/>
              </w:numPr>
              <w:spacing w:after="30" w:before="30"/>
            </w:pPr>
            <w:r>
              <w:rPr>
                <w:rFonts w:ascii="Arial" w:cs="Arial" w:eastAsia="Arial" w:hAnsi="Arial"/>
                <w:color w:val="1A1A1A"/>
                <w:sz w:val="20"/>
                <w:szCs w:val="20"/>
              </w:rPr>
              <w:t xml:space="preserve">Cost to develop 18 components from scratch = 18 × 100 LOC × $14/LOC = $25,200</w:t>
            </w:r>
          </w:p>
          <w:p>
            <w:pPr>
              <w:pStyle w:val="ListParagraph"/>
              <w:numPr>
                <w:ilvl w:val="0"/>
                <w:numId w:val="8"/>
              </w:numPr>
              <w:spacing w:after="30" w:before="30"/>
            </w:pPr>
            <w:r>
              <w:rPr>
                <w:rFonts w:ascii="Arial" w:cs="Arial" w:eastAsia="Arial" w:hAnsi="Arial"/>
                <w:color w:val="1A1A1A"/>
                <w:sz w:val="20"/>
                <w:szCs w:val="20"/>
              </w:rPr>
              <w:t xml:space="preserve">P = 0.80 (80% likelihood that this risk is real)</w:t>
            </w:r>
          </w:p>
          <w:p>
            <w:pPr>
              <w:pStyle w:val="ListParagraph"/>
              <w:numPr>
                <w:ilvl w:val="0"/>
                <w:numId w:val="8"/>
              </w:numPr>
              <w:spacing w:after="30" w:before="30"/>
            </w:pPr>
            <w:r>
              <w:rPr>
                <w:rFonts w:ascii="Arial" w:cs="Arial" w:eastAsia="Arial" w:hAnsi="Arial"/>
                <w:color w:val="1A1A1A"/>
                <w:sz w:val="20"/>
                <w:szCs w:val="20"/>
              </w:rPr>
              <w:t xml:space="preserve">C = $25,200 (cost if risk occurs)</w:t>
            </w:r>
          </w:p>
          <w:p>
            <w:pPr>
              <w:pStyle w:val="ListParagraph"/>
              <w:numPr>
                <w:ilvl w:val="0"/>
                <w:numId w:val="8"/>
              </w:numPr>
              <w:spacing w:after="30" w:before="30"/>
            </w:pPr>
            <w:r>
              <w:rPr>
                <w:rFonts w:ascii="Arial" w:cs="Arial" w:eastAsia="Arial" w:hAnsi="Arial"/>
                <w:color w:val="1A1A1A"/>
                <w:sz w:val="20"/>
                <w:szCs w:val="20"/>
              </w:rPr>
              <w:t xml:space="preserve">RE = P × C = 0.80 × $25,200 = $20,160</w:t>
            </w:r>
          </w:p>
          <w:p>
            <w:pPr>
              <w:spacing w:after="60" w:before="80"/>
            </w:pPr>
            <w:r>
              <w:rPr>
                <w:rFonts w:ascii="Arial" w:cs="Arial" w:eastAsia="Arial" w:hAnsi="Arial"/>
                <w:b/>
                <w:bCs/>
                <w:color w:val="8B0000"/>
                <w:sz w:val="20"/>
                <w:szCs w:val="20"/>
              </w:rPr>
              <w:t xml:space="preserve">✅ Result: </w:t>
            </w:r>
            <w:r>
              <w:rPr>
                <w:rFonts w:ascii="Arial" w:cs="Arial" w:eastAsia="Arial" w:hAnsi="Arial"/>
                <w:b/>
                <w:bCs/>
                <w:color w:val="8B0000"/>
                <w:sz w:val="20"/>
                <w:szCs w:val="20"/>
              </w:rPr>
              <w:t xml:space="preserve">RE ≈ $20,160</w:t>
            </w:r>
          </w:p>
          <w:p>
            <w:pPr>
              <w:spacing w:after="0" w:before="0"/>
            </w:pPr>
            <w:r>
              <w:rPr>
                <w:rFonts w:ascii="Arial" w:cs="Arial" w:eastAsia="Arial" w:hAnsi="Arial"/>
                <w:b/>
                <w:bCs/>
                <w:color w:val="1A6B3A"/>
                <w:sz w:val="19"/>
                <w:szCs w:val="19"/>
              </w:rPr>
              <w:t xml:space="preserve">💡 Insight: </w:t>
            </w:r>
            <w:r>
              <w:rPr>
                <w:rFonts w:ascii="Arial" w:cs="Arial" w:eastAsia="Arial" w:hAnsi="Arial"/>
                <w:color w:val="1A1A1A"/>
                <w:sz w:val="19"/>
                <w:szCs w:val="19"/>
              </w:rPr>
              <w:t xml:space="preserve">Even though the risk is not certain, the organization must budget ~$20K as contingency. This risk is HIGH priority because both P and C are large.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DDEDE" w:val="clear"/>
            <w:tcMar>
              <w:top w:type="dxa" w:w="120"/>
              <w:left w:type="dxa" w:w="200"/>
              <w:bottom w:type="dxa" w:w="120"/>
              <w:right w:type="dxa" w:w="200"/>
            </w:tcMar>
          </w:tcPr>
          <w:p>
            <w:pPr>
              <w:spacing w:after="80" w:before="0"/>
            </w:pPr>
            <w:r>
              <w:rPr>
                <w:rFonts w:ascii="Arial" w:cs="Arial" w:eastAsia="Arial" w:hAnsi="Arial"/>
                <w:b/>
                <w:bCs/>
                <w:color w:val="8B0000"/>
                <w:sz w:val="22"/>
                <w:szCs w:val="22"/>
              </w:rPr>
              <w:t xml:space="preserve">📊 RE SCENARIO 2: Hardware Delivery Delay — Schedule Risk</w:t>
            </w:r>
          </w:p>
          <w:p>
            <w:pPr>
              <w:spacing w:after="80" w:before="0"/>
            </w:pPr>
            <w:r>
              <w:rPr>
                <w:rFonts w:ascii="Arial" w:cs="Arial" w:eastAsia="Arial" w:hAnsi="Arial"/>
                <w:b/>
                <w:bCs/>
                <w:color w:val="1B3A6B"/>
                <w:sz w:val="20"/>
                <w:szCs w:val="20"/>
              </w:rPr>
              <w:t xml:space="preserve">Given: </w:t>
            </w:r>
            <w:r>
              <w:rPr>
                <w:rFonts w:ascii="Arial" w:cs="Arial" w:eastAsia="Arial" w:hAnsi="Arial"/>
                <w:i/>
                <w:iCs/>
                <w:color w:val="1A1A1A"/>
                <w:sz w:val="20"/>
                <w:szCs w:val="20"/>
              </w:rPr>
              <w:t xml:space="preserve">Embedded software for XYZ system. Tests depend on a hardware component under development. Hardware delivery may be delayed. Probability = 60%. Each day of delay costs $1,500 in idle developer time. Expected delay = 20 days if risk occurs.</w:t>
            </w:r>
          </w:p>
          <w:p>
            <w:pPr>
              <w:spacing w:after="60" w:before="0"/>
            </w:pPr>
            <w:r>
              <w:rPr>
                <w:rFonts w:ascii="Arial" w:cs="Arial" w:eastAsia="Arial" w:hAnsi="Arial"/>
                <w:b/>
                <w:bCs/>
                <w:color w:val="1B3A6B"/>
                <w:sz w:val="20"/>
                <w:szCs w:val="20"/>
              </w:rPr>
              <w:t xml:space="preserve">Step-by-Step Working:</w:t>
            </w:r>
          </w:p>
          <w:p>
            <w:pPr>
              <w:pStyle w:val="ListParagraph"/>
              <w:numPr>
                <w:ilvl w:val="0"/>
                <w:numId w:val="8"/>
              </w:numPr>
              <w:spacing w:after="30" w:before="30"/>
            </w:pPr>
            <w:r>
              <w:rPr>
                <w:rFonts w:ascii="Arial" w:cs="Arial" w:eastAsia="Arial" w:hAnsi="Arial"/>
                <w:color w:val="1A1A1A"/>
                <w:sz w:val="20"/>
                <w:szCs w:val="20"/>
              </w:rPr>
              <w:t xml:space="preserve">Cost of delay = 20 days × $1,500/day = $30,000</w:t>
            </w:r>
          </w:p>
          <w:p>
            <w:pPr>
              <w:pStyle w:val="ListParagraph"/>
              <w:numPr>
                <w:ilvl w:val="0"/>
                <w:numId w:val="8"/>
              </w:numPr>
              <w:spacing w:after="30" w:before="30"/>
            </w:pPr>
            <w:r>
              <w:rPr>
                <w:rFonts w:ascii="Arial" w:cs="Arial" w:eastAsia="Arial" w:hAnsi="Arial"/>
                <w:color w:val="1A1A1A"/>
                <w:sz w:val="20"/>
                <w:szCs w:val="20"/>
              </w:rPr>
              <w:t xml:space="preserve">P = 0.60 (60% probability hardware is delayed)</w:t>
            </w:r>
          </w:p>
          <w:p>
            <w:pPr>
              <w:pStyle w:val="ListParagraph"/>
              <w:numPr>
                <w:ilvl w:val="0"/>
                <w:numId w:val="8"/>
              </w:numPr>
              <w:spacing w:after="30" w:before="30"/>
            </w:pPr>
            <w:r>
              <w:rPr>
                <w:rFonts w:ascii="Arial" w:cs="Arial" w:eastAsia="Arial" w:hAnsi="Arial"/>
                <w:color w:val="1A1A1A"/>
                <w:sz w:val="20"/>
                <w:szCs w:val="20"/>
              </w:rPr>
              <w:t xml:space="preserve">C = $30,000 (cost if risk occurs)</w:t>
            </w:r>
          </w:p>
          <w:p>
            <w:pPr>
              <w:pStyle w:val="ListParagraph"/>
              <w:numPr>
                <w:ilvl w:val="0"/>
                <w:numId w:val="8"/>
              </w:numPr>
              <w:spacing w:after="30" w:before="30"/>
            </w:pPr>
            <w:r>
              <w:rPr>
                <w:rFonts w:ascii="Arial" w:cs="Arial" w:eastAsia="Arial" w:hAnsi="Arial"/>
                <w:color w:val="1A1A1A"/>
                <w:sz w:val="20"/>
                <w:szCs w:val="20"/>
              </w:rPr>
              <w:t xml:space="preserve">RE = P × C = 0.60 × $30,000 = $18,000</w:t>
            </w:r>
          </w:p>
          <w:p>
            <w:pPr>
              <w:pStyle w:val="ListParagraph"/>
              <w:numPr>
                <w:ilvl w:val="0"/>
                <w:numId w:val="8"/>
              </w:numPr>
              <w:spacing w:after="30" w:before="30"/>
            </w:pPr>
            <w:r>
              <w:rPr>
                <w:rFonts w:ascii="Arial" w:cs="Arial" w:eastAsia="Arial" w:hAnsi="Arial"/>
                <w:color w:val="1A1A1A"/>
                <w:sz w:val="20"/>
                <w:szCs w:val="20"/>
              </w:rPr>
              <w:t xml:space="preserve">Additionally: 6 person-months of extra resource are estimated, so if avg monthly cost = $5,000 → extra C = $30,000 (can be used as alternate C)</w:t>
            </w:r>
          </w:p>
          <w:p>
            <w:pPr>
              <w:spacing w:after="60" w:before="80"/>
            </w:pPr>
            <w:r>
              <w:rPr>
                <w:rFonts w:ascii="Arial" w:cs="Arial" w:eastAsia="Arial" w:hAnsi="Arial"/>
                <w:b/>
                <w:bCs/>
                <w:color w:val="8B0000"/>
                <w:sz w:val="20"/>
                <w:szCs w:val="20"/>
              </w:rPr>
              <w:t xml:space="preserve">✅ Result: </w:t>
            </w:r>
            <w:r>
              <w:rPr>
                <w:rFonts w:ascii="Arial" w:cs="Arial" w:eastAsia="Arial" w:hAnsi="Arial"/>
                <w:b/>
                <w:bCs/>
                <w:color w:val="8B0000"/>
                <w:sz w:val="20"/>
                <w:szCs w:val="20"/>
              </w:rPr>
              <w:t xml:space="preserve">RE = $18,000 (or up to $18,000–$36,000 range depending on cost basis)</w:t>
            </w:r>
          </w:p>
          <w:p>
            <w:pPr>
              <w:spacing w:after="0" w:before="0"/>
            </w:pPr>
            <w:r>
              <w:rPr>
                <w:rFonts w:ascii="Arial" w:cs="Arial" w:eastAsia="Arial" w:hAnsi="Arial"/>
                <w:b/>
                <w:bCs/>
                <w:color w:val="1A6B3A"/>
                <w:sz w:val="19"/>
                <w:szCs w:val="19"/>
              </w:rPr>
              <w:t xml:space="preserve">💡 Insight: </w:t>
            </w:r>
            <w:r>
              <w:rPr>
                <w:rFonts w:ascii="Arial" w:cs="Arial" w:eastAsia="Arial" w:hAnsi="Arial"/>
                <w:color w:val="1A1A1A"/>
                <w:sz w:val="19"/>
                <w:szCs w:val="19"/>
              </w:rPr>
              <w:t xml:space="preserve">This is a Schedule Risk with Priority 4 (high). Since P=0.60 is above the typical 0.50 threshold, this risk is considered LIKELY and must be actively monitored via milestone reviews with the hardware group.</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DDEDE" w:val="clear"/>
            <w:tcMar>
              <w:top w:type="dxa" w:w="120"/>
              <w:left w:type="dxa" w:w="200"/>
              <w:bottom w:type="dxa" w:w="120"/>
              <w:right w:type="dxa" w:w="200"/>
            </w:tcMar>
          </w:tcPr>
          <w:p>
            <w:pPr>
              <w:spacing w:after="80" w:before="0"/>
            </w:pPr>
            <w:r>
              <w:rPr>
                <w:rFonts w:ascii="Arial" w:cs="Arial" w:eastAsia="Arial" w:hAnsi="Arial"/>
                <w:b/>
                <w:bCs/>
                <w:color w:val="8B0000"/>
                <w:sz w:val="22"/>
                <w:szCs w:val="22"/>
              </w:rPr>
              <w:t xml:space="preserve">📊 RE SCENARIO 3: Staff Turnover — People Risk</w:t>
            </w:r>
          </w:p>
          <w:p>
            <w:pPr>
              <w:spacing w:after="80" w:before="0"/>
            </w:pPr>
            <w:r>
              <w:rPr>
                <w:rFonts w:ascii="Arial" w:cs="Arial" w:eastAsia="Arial" w:hAnsi="Arial"/>
                <w:b/>
                <w:bCs/>
                <w:color w:val="1B3A6B"/>
                <w:sz w:val="20"/>
                <w:szCs w:val="20"/>
              </w:rPr>
              <w:t xml:space="preserve">Given: </w:t>
            </w:r>
            <w:r>
              <w:rPr>
                <w:rFonts w:ascii="Arial" w:cs="Arial" w:eastAsia="Arial" w:hAnsi="Arial"/>
                <w:i/>
                <w:iCs/>
                <w:color w:val="1A1A1A"/>
                <w:sz w:val="20"/>
                <w:szCs w:val="20"/>
              </w:rPr>
              <w:t xml:space="preserve">3 key engineers on a 12-month project may leave mid-project. Probability of at least one departure = 40%. Cost to recruit, onboard, and ramp up a replacement = $20,000 per person. Assume 1.5 staff lost on average if risk occurs.</w:t>
            </w:r>
          </w:p>
          <w:p>
            <w:pPr>
              <w:spacing w:after="60" w:before="0"/>
            </w:pPr>
            <w:r>
              <w:rPr>
                <w:rFonts w:ascii="Arial" w:cs="Arial" w:eastAsia="Arial" w:hAnsi="Arial"/>
                <w:b/>
                <w:bCs/>
                <w:color w:val="1B3A6B"/>
                <w:sz w:val="20"/>
                <w:szCs w:val="20"/>
              </w:rPr>
              <w:t xml:space="preserve">Step-by-Step Working:</w:t>
            </w:r>
          </w:p>
          <w:p>
            <w:pPr>
              <w:pStyle w:val="ListParagraph"/>
              <w:numPr>
                <w:ilvl w:val="0"/>
                <w:numId w:val="8"/>
              </w:numPr>
              <w:spacing w:after="30" w:before="30"/>
            </w:pPr>
            <w:r>
              <w:rPr>
                <w:rFonts w:ascii="Arial" w:cs="Arial" w:eastAsia="Arial" w:hAnsi="Arial"/>
                <w:color w:val="1A1A1A"/>
                <w:sz w:val="20"/>
                <w:szCs w:val="20"/>
              </w:rPr>
              <w:t xml:space="preserve">Average number of staff lost if risk occurs = 1.5 engineers</w:t>
            </w:r>
          </w:p>
          <w:p>
            <w:pPr>
              <w:pStyle w:val="ListParagraph"/>
              <w:numPr>
                <w:ilvl w:val="0"/>
                <w:numId w:val="8"/>
              </w:numPr>
              <w:spacing w:after="30" w:before="30"/>
            </w:pPr>
            <w:r>
              <w:rPr>
                <w:rFonts w:ascii="Arial" w:cs="Arial" w:eastAsia="Arial" w:hAnsi="Arial"/>
                <w:color w:val="1A1A1A"/>
                <w:sz w:val="20"/>
                <w:szCs w:val="20"/>
              </w:rPr>
              <w:t xml:space="preserve">Cost per lost engineer = $20,000</w:t>
            </w:r>
          </w:p>
          <w:p>
            <w:pPr>
              <w:pStyle w:val="ListParagraph"/>
              <w:numPr>
                <w:ilvl w:val="0"/>
                <w:numId w:val="8"/>
              </w:numPr>
              <w:spacing w:after="30" w:before="30"/>
            </w:pPr>
            <w:r>
              <w:rPr>
                <w:rFonts w:ascii="Arial" w:cs="Arial" w:eastAsia="Arial" w:hAnsi="Arial"/>
                <w:color w:val="1A1A1A"/>
                <w:sz w:val="20"/>
                <w:szCs w:val="20"/>
              </w:rPr>
              <w:t xml:space="preserve">C = 1.5 × $20,000 = $30,000</w:t>
            </w:r>
          </w:p>
          <w:p>
            <w:pPr>
              <w:pStyle w:val="ListParagraph"/>
              <w:numPr>
                <w:ilvl w:val="0"/>
                <w:numId w:val="8"/>
              </w:numPr>
              <w:spacing w:after="30" w:before="30"/>
            </w:pPr>
            <w:r>
              <w:rPr>
                <w:rFonts w:ascii="Arial" w:cs="Arial" w:eastAsia="Arial" w:hAnsi="Arial"/>
                <w:color w:val="1A1A1A"/>
                <w:sz w:val="20"/>
                <w:szCs w:val="20"/>
              </w:rPr>
              <w:t xml:space="preserve">P = 0.40</w:t>
            </w:r>
          </w:p>
          <w:p>
            <w:pPr>
              <w:pStyle w:val="ListParagraph"/>
              <w:numPr>
                <w:ilvl w:val="0"/>
                <w:numId w:val="8"/>
              </w:numPr>
              <w:spacing w:after="30" w:before="30"/>
            </w:pPr>
            <w:r>
              <w:rPr>
                <w:rFonts w:ascii="Arial" w:cs="Arial" w:eastAsia="Arial" w:hAnsi="Arial"/>
                <w:color w:val="1A1A1A"/>
                <w:sz w:val="20"/>
                <w:szCs w:val="20"/>
              </w:rPr>
              <w:t xml:space="preserve">RE = P × C = 0.40 × $30,000 = $12,000</w:t>
            </w:r>
          </w:p>
          <w:p>
            <w:pPr>
              <w:spacing w:after="60" w:before="80"/>
            </w:pPr>
            <w:r>
              <w:rPr>
                <w:rFonts w:ascii="Arial" w:cs="Arial" w:eastAsia="Arial" w:hAnsi="Arial"/>
                <w:b/>
                <w:bCs/>
                <w:color w:val="8B0000"/>
                <w:sz w:val="20"/>
                <w:szCs w:val="20"/>
              </w:rPr>
              <w:t xml:space="preserve">✅ Result: </w:t>
            </w:r>
            <w:r>
              <w:rPr>
                <w:rFonts w:ascii="Arial" w:cs="Arial" w:eastAsia="Arial" w:hAnsi="Arial"/>
                <w:b/>
                <w:bCs/>
                <w:color w:val="8B0000"/>
                <w:sz w:val="20"/>
                <w:szCs w:val="20"/>
              </w:rPr>
              <w:t xml:space="preserve">RE = $12,000</w:t>
            </w:r>
          </w:p>
          <w:p>
            <w:pPr>
              <w:spacing w:after="0" w:before="0"/>
            </w:pPr>
            <w:r>
              <w:rPr>
                <w:rFonts w:ascii="Arial" w:cs="Arial" w:eastAsia="Arial" w:hAnsi="Arial"/>
                <w:b/>
                <w:bCs/>
                <w:color w:val="1A6B3A"/>
                <w:sz w:val="19"/>
                <w:szCs w:val="19"/>
              </w:rPr>
              <w:t xml:space="preserve">💡 Insight: </w:t>
            </w:r>
            <w:r>
              <w:rPr>
                <w:rFonts w:ascii="Arial" w:cs="Arial" w:eastAsia="Arial" w:hAnsi="Arial"/>
                <w:color w:val="1A1A1A"/>
                <w:sz w:val="19"/>
                <w:szCs w:val="19"/>
              </w:rPr>
              <w:t xml:space="preserve">Staff/People risk is often underestimated. Even at only 40% probability, a $12K exposure justifies retention bonuses, knowledge documentation, and cross-training to mitigate.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DDEDE" w:val="clear"/>
            <w:tcMar>
              <w:top w:type="dxa" w:w="120"/>
              <w:left w:type="dxa" w:w="200"/>
              <w:bottom w:type="dxa" w:w="120"/>
              <w:right w:type="dxa" w:w="200"/>
            </w:tcMar>
          </w:tcPr>
          <w:p>
            <w:pPr>
              <w:spacing w:after="80" w:before="0"/>
            </w:pPr>
            <w:r>
              <w:rPr>
                <w:rFonts w:ascii="Arial" w:cs="Arial" w:eastAsia="Arial" w:hAnsi="Arial"/>
                <w:b/>
                <w:bCs/>
                <w:color w:val="8B0000"/>
                <w:sz w:val="22"/>
                <w:szCs w:val="22"/>
              </w:rPr>
              <w:t xml:space="preserve">📊 RE SCENARIO 4: Requirements Instability — Schedule + Cost Risk</w:t>
            </w:r>
          </w:p>
          <w:p>
            <w:pPr>
              <w:spacing w:after="80" w:before="0"/>
            </w:pPr>
            <w:r>
              <w:rPr>
                <w:rFonts w:ascii="Arial" w:cs="Arial" w:eastAsia="Arial" w:hAnsi="Arial"/>
                <w:b/>
                <w:bCs/>
                <w:color w:val="1B3A6B"/>
                <w:sz w:val="20"/>
                <w:szCs w:val="20"/>
              </w:rPr>
              <w:t xml:space="preserve">Given: </w:t>
            </w:r>
            <w:r>
              <w:rPr>
                <w:rFonts w:ascii="Arial" w:cs="Arial" w:eastAsia="Arial" w:hAnsi="Arial"/>
                <w:i/>
                <w:iCs/>
                <w:color w:val="1A1A1A"/>
                <w:sz w:val="20"/>
                <w:szCs w:val="20"/>
              </w:rPr>
              <w:t xml:space="preserve">Customer has been changing requirements frequently. Probability that requirements will change significantly after design phase = 70%. Cost of rework per major change = $8,000. Historical data shows an average of 3 major changes occur if instability hits.</w:t>
            </w:r>
          </w:p>
          <w:p>
            <w:pPr>
              <w:spacing w:after="60" w:before="0"/>
            </w:pPr>
            <w:r>
              <w:rPr>
                <w:rFonts w:ascii="Arial" w:cs="Arial" w:eastAsia="Arial" w:hAnsi="Arial"/>
                <w:b/>
                <w:bCs/>
                <w:color w:val="1B3A6B"/>
                <w:sz w:val="20"/>
                <w:szCs w:val="20"/>
              </w:rPr>
              <w:t xml:space="preserve">Step-by-Step Working:</w:t>
            </w:r>
          </w:p>
          <w:p>
            <w:pPr>
              <w:pStyle w:val="ListParagraph"/>
              <w:numPr>
                <w:ilvl w:val="0"/>
                <w:numId w:val="8"/>
              </w:numPr>
              <w:spacing w:after="30" w:before="30"/>
            </w:pPr>
            <w:r>
              <w:rPr>
                <w:rFonts w:ascii="Arial" w:cs="Arial" w:eastAsia="Arial" w:hAnsi="Arial"/>
                <w:color w:val="1A1A1A"/>
                <w:sz w:val="20"/>
                <w:szCs w:val="20"/>
              </w:rPr>
              <w:t xml:space="preserve">Expected rework cost if risk occurs = 3 changes × $8,000 = $24,000</w:t>
            </w:r>
          </w:p>
          <w:p>
            <w:pPr>
              <w:pStyle w:val="ListParagraph"/>
              <w:numPr>
                <w:ilvl w:val="0"/>
                <w:numId w:val="8"/>
              </w:numPr>
              <w:spacing w:after="30" w:before="30"/>
            </w:pPr>
            <w:r>
              <w:rPr>
                <w:rFonts w:ascii="Arial" w:cs="Arial" w:eastAsia="Arial" w:hAnsi="Arial"/>
                <w:color w:val="1A1A1A"/>
                <w:sz w:val="20"/>
                <w:szCs w:val="20"/>
              </w:rPr>
              <w:t xml:space="preserve">P = 0.70 (high probability — customer is known to be unstable)</w:t>
            </w:r>
          </w:p>
          <w:p>
            <w:pPr>
              <w:pStyle w:val="ListParagraph"/>
              <w:numPr>
                <w:ilvl w:val="0"/>
                <w:numId w:val="8"/>
              </w:numPr>
              <w:spacing w:after="30" w:before="30"/>
            </w:pPr>
            <w:r>
              <w:rPr>
                <w:rFonts w:ascii="Arial" w:cs="Arial" w:eastAsia="Arial" w:hAnsi="Arial"/>
                <w:color w:val="1A1A1A"/>
                <w:sz w:val="20"/>
                <w:szCs w:val="20"/>
              </w:rPr>
              <w:t xml:space="preserve">C = $24,000</w:t>
            </w:r>
          </w:p>
          <w:p>
            <w:pPr>
              <w:pStyle w:val="ListParagraph"/>
              <w:numPr>
                <w:ilvl w:val="0"/>
                <w:numId w:val="8"/>
              </w:numPr>
              <w:spacing w:after="30" w:before="30"/>
            </w:pPr>
            <w:r>
              <w:rPr>
                <w:rFonts w:ascii="Arial" w:cs="Arial" w:eastAsia="Arial" w:hAnsi="Arial"/>
                <w:color w:val="1A1A1A"/>
                <w:sz w:val="20"/>
                <w:szCs w:val="20"/>
              </w:rPr>
              <w:t xml:space="preserve">RE = P × C = 0.70 × $24,000 = $16,800</w:t>
            </w:r>
          </w:p>
          <w:p>
            <w:pPr>
              <w:spacing w:after="60" w:before="80"/>
            </w:pPr>
            <w:r>
              <w:rPr>
                <w:rFonts w:ascii="Arial" w:cs="Arial" w:eastAsia="Arial" w:hAnsi="Arial"/>
                <w:b/>
                <w:bCs/>
                <w:color w:val="8B0000"/>
                <w:sz w:val="20"/>
                <w:szCs w:val="20"/>
              </w:rPr>
              <w:t xml:space="preserve">✅ Result: </w:t>
            </w:r>
            <w:r>
              <w:rPr>
                <w:rFonts w:ascii="Arial" w:cs="Arial" w:eastAsia="Arial" w:hAnsi="Arial"/>
                <w:b/>
                <w:bCs/>
                <w:color w:val="8B0000"/>
                <w:sz w:val="20"/>
                <w:szCs w:val="20"/>
              </w:rPr>
              <w:t xml:space="preserve">RE = $16,800</w:t>
            </w:r>
          </w:p>
          <w:p>
            <w:pPr>
              <w:spacing w:after="0" w:before="0"/>
            </w:pPr>
            <w:r>
              <w:rPr>
                <w:rFonts w:ascii="Arial" w:cs="Arial" w:eastAsia="Arial" w:hAnsi="Arial"/>
                <w:b/>
                <w:bCs/>
                <w:color w:val="1A6B3A"/>
                <w:sz w:val="19"/>
                <w:szCs w:val="19"/>
              </w:rPr>
              <w:t xml:space="preserve">💡 Insight: </w:t>
            </w:r>
            <w:r>
              <w:rPr>
                <w:rFonts w:ascii="Arial" w:cs="Arial" w:eastAsia="Arial" w:hAnsi="Arial"/>
                <w:color w:val="1A1A1A"/>
                <w:sz w:val="19"/>
                <w:szCs w:val="19"/>
              </w:rPr>
              <w:t xml:space="preserve">This is a Customer Characteristics risk. With P=0.70 it is almost certain to occur. Mitigation: freeze requirements with formal sign-off after design phase, use Change Control Board for any modifications.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DDEDE" w:val="clear"/>
            <w:tcMar>
              <w:top w:type="dxa" w:w="120"/>
              <w:left w:type="dxa" w:w="200"/>
              <w:bottom w:type="dxa" w:w="120"/>
              <w:right w:type="dxa" w:w="200"/>
            </w:tcMar>
          </w:tcPr>
          <w:p>
            <w:pPr>
              <w:spacing w:after="80" w:before="0"/>
            </w:pPr>
            <w:r>
              <w:rPr>
                <w:rFonts w:ascii="Arial" w:cs="Arial" w:eastAsia="Arial" w:hAnsi="Arial"/>
                <w:b/>
                <w:bCs/>
                <w:color w:val="8B0000"/>
                <w:sz w:val="22"/>
                <w:szCs w:val="22"/>
              </w:rPr>
              <w:t xml:space="preserve">📊 RE SCENARIO 5: Comparing Two Risks — Which Has Higher Priority?</w:t>
            </w:r>
          </w:p>
          <w:p>
            <w:pPr>
              <w:spacing w:after="80" w:before="0"/>
            </w:pPr>
            <w:r>
              <w:rPr>
                <w:rFonts w:ascii="Arial" w:cs="Arial" w:eastAsia="Arial" w:hAnsi="Arial"/>
                <w:b/>
                <w:bCs/>
                <w:color w:val="1B3A6B"/>
                <w:sz w:val="20"/>
                <w:szCs w:val="20"/>
              </w:rPr>
              <w:t xml:space="preserve">Given: </w:t>
            </w:r>
            <w:r>
              <w:rPr>
                <w:rFonts w:ascii="Arial" w:cs="Arial" w:eastAsia="Arial" w:hAnsi="Arial"/>
                <w:i/>
                <w:iCs/>
                <w:color w:val="1A1A1A"/>
                <w:sz w:val="20"/>
                <w:szCs w:val="20"/>
              </w:rPr>
              <w:t xml:space="preserve">Risk A: Database performance failure. P = 0.30, C = $50,000. Risk B: Third-party API discontinuation. P = 0.80, C = $10,000. Which risk should be prioritized?</w:t>
            </w:r>
          </w:p>
          <w:p>
            <w:pPr>
              <w:spacing w:after="60" w:before="0"/>
            </w:pPr>
            <w:r>
              <w:rPr>
                <w:rFonts w:ascii="Arial" w:cs="Arial" w:eastAsia="Arial" w:hAnsi="Arial"/>
                <w:b/>
                <w:bCs/>
                <w:color w:val="1B3A6B"/>
                <w:sz w:val="20"/>
                <w:szCs w:val="20"/>
              </w:rPr>
              <w:t xml:space="preserve">Step-by-Step Working:</w:t>
            </w:r>
          </w:p>
          <w:p>
            <w:pPr>
              <w:pStyle w:val="ListParagraph"/>
              <w:numPr>
                <w:ilvl w:val="0"/>
                <w:numId w:val="8"/>
              </w:numPr>
              <w:spacing w:after="30" w:before="30"/>
            </w:pPr>
            <w:r>
              <w:rPr>
                <w:rFonts w:ascii="Arial" w:cs="Arial" w:eastAsia="Arial" w:hAnsi="Arial"/>
                <w:color w:val="1A1A1A"/>
                <w:sz w:val="20"/>
                <w:szCs w:val="20"/>
              </w:rPr>
              <w:t xml:space="preserve">RE(A) = P × C = 0.30 × $50,000 = $15,000</w:t>
            </w:r>
          </w:p>
          <w:p>
            <w:pPr>
              <w:pStyle w:val="ListParagraph"/>
              <w:numPr>
                <w:ilvl w:val="0"/>
                <w:numId w:val="8"/>
              </w:numPr>
              <w:spacing w:after="30" w:before="30"/>
            </w:pPr>
            <w:r>
              <w:rPr>
                <w:rFonts w:ascii="Arial" w:cs="Arial" w:eastAsia="Arial" w:hAnsi="Arial"/>
                <w:color w:val="1A1A1A"/>
                <w:sz w:val="20"/>
                <w:szCs w:val="20"/>
              </w:rPr>
              <w:t xml:space="preserve">RE(B) = P × C = 0.80 × $10,000 = $8,000</w:t>
            </w:r>
          </w:p>
          <w:p>
            <w:pPr>
              <w:pStyle w:val="ListParagraph"/>
              <w:numPr>
                <w:ilvl w:val="0"/>
                <w:numId w:val="8"/>
              </w:numPr>
              <w:spacing w:after="30" w:before="30"/>
            </w:pPr>
            <w:r>
              <w:rPr>
                <w:rFonts w:ascii="Arial" w:cs="Arial" w:eastAsia="Arial" w:hAnsi="Arial"/>
                <w:color w:val="1A1A1A"/>
                <w:sz w:val="20"/>
                <w:szCs w:val="20"/>
              </w:rPr>
              <w:t xml:space="preserve">Compare: RE(A) = $15,000 &gt; RE(B) = $8,000</w:t>
            </w:r>
          </w:p>
          <w:p>
            <w:pPr>
              <w:pStyle w:val="ListParagraph"/>
              <w:numPr>
                <w:ilvl w:val="0"/>
                <w:numId w:val="8"/>
              </w:numPr>
              <w:spacing w:after="30" w:before="30"/>
            </w:pPr>
            <w:r>
              <w:rPr>
                <w:rFonts w:ascii="Arial" w:cs="Arial" w:eastAsia="Arial" w:hAnsi="Arial"/>
                <w:color w:val="1A1A1A"/>
                <w:sz w:val="20"/>
                <w:szCs w:val="20"/>
              </w:rPr>
              <w:t xml:space="preserve">Risk A has higher exposure despite lower probability — the catastrophic cost outweighs the lower likelihood</w:t>
            </w:r>
          </w:p>
          <w:p>
            <w:pPr>
              <w:pStyle w:val="ListParagraph"/>
              <w:numPr>
                <w:ilvl w:val="0"/>
                <w:numId w:val="8"/>
              </w:numPr>
              <w:spacing w:after="30" w:before="30"/>
            </w:pPr>
            <w:r>
              <w:rPr>
                <w:rFonts w:ascii="Arial" w:cs="Arial" w:eastAsia="Arial" w:hAnsi="Arial"/>
                <w:color w:val="1A1A1A"/>
                <w:sz w:val="20"/>
                <w:szCs w:val="20"/>
              </w:rPr>
              <w:t xml:space="preserve">Sort risk table: Risk A ranked above Risk B</w:t>
            </w:r>
          </w:p>
          <w:p>
            <w:pPr>
              <w:spacing w:after="60" w:before="80"/>
            </w:pPr>
            <w:r>
              <w:rPr>
                <w:rFonts w:ascii="Arial" w:cs="Arial" w:eastAsia="Arial" w:hAnsi="Arial"/>
                <w:b/>
                <w:bCs/>
                <w:color w:val="8B0000"/>
                <w:sz w:val="20"/>
                <w:szCs w:val="20"/>
              </w:rPr>
              <w:t xml:space="preserve">✅ Result: </w:t>
            </w:r>
            <w:r>
              <w:rPr>
                <w:rFonts w:ascii="Arial" w:cs="Arial" w:eastAsia="Arial" w:hAnsi="Arial"/>
                <w:b/>
                <w:bCs/>
                <w:color w:val="8B0000"/>
                <w:sz w:val="20"/>
                <w:szCs w:val="20"/>
              </w:rPr>
              <w:t xml:space="preserve">Risk A (RE=$15,000) has higher priority than Risk B (RE=$8,000)</w:t>
            </w:r>
          </w:p>
          <w:p>
            <w:pPr>
              <w:spacing w:after="0" w:before="0"/>
            </w:pPr>
            <w:r>
              <w:rPr>
                <w:rFonts w:ascii="Arial" w:cs="Arial" w:eastAsia="Arial" w:hAnsi="Arial"/>
                <w:b/>
                <w:bCs/>
                <w:color w:val="1A6B3A"/>
                <w:sz w:val="19"/>
                <w:szCs w:val="19"/>
              </w:rPr>
              <w:t xml:space="preserve">💡 Insight: </w:t>
            </w:r>
            <w:r>
              <w:rPr>
                <w:rFonts w:ascii="Arial" w:cs="Arial" w:eastAsia="Arial" w:hAnsi="Arial"/>
                <w:color w:val="1A1A1A"/>
                <w:sz w:val="19"/>
                <w:szCs w:val="19"/>
              </w:rPr>
              <w:t xml:space="preserve">This is why you CANNOT prioritize risks by probability alone. RE = P × C captures both dimensions. A low-probability, high-impact risk can outrank a high-probability, low-impact one.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DDEDE" w:val="clear"/>
            <w:tcMar>
              <w:top w:type="dxa" w:w="120"/>
              <w:left w:type="dxa" w:w="200"/>
              <w:bottom w:type="dxa" w:w="120"/>
              <w:right w:type="dxa" w:w="200"/>
            </w:tcMar>
          </w:tcPr>
          <w:p>
            <w:pPr>
              <w:spacing w:after="80" w:before="0"/>
            </w:pPr>
            <w:r>
              <w:rPr>
                <w:rFonts w:ascii="Arial" w:cs="Arial" w:eastAsia="Arial" w:hAnsi="Arial"/>
                <w:b/>
                <w:bCs/>
                <w:color w:val="8B0000"/>
                <w:sz w:val="22"/>
                <w:szCs w:val="22"/>
              </w:rPr>
              <w:t xml:space="preserve">📊 RE SCENARIO 6: Process Immaturity — Cost Risk</w:t>
            </w:r>
          </w:p>
          <w:p>
            <w:pPr>
              <w:spacing w:after="80" w:before="0"/>
            </w:pPr>
            <w:r>
              <w:rPr>
                <w:rFonts w:ascii="Arial" w:cs="Arial" w:eastAsia="Arial" w:hAnsi="Arial"/>
                <w:b/>
                <w:bCs/>
                <w:color w:val="1B3A6B"/>
                <w:sz w:val="20"/>
                <w:szCs w:val="20"/>
              </w:rPr>
              <w:t xml:space="preserve">Given: </w:t>
            </w:r>
            <w:r>
              <w:rPr>
                <w:rFonts w:ascii="Arial" w:cs="Arial" w:eastAsia="Arial" w:hAnsi="Arial"/>
                <w:i/>
                <w:iCs/>
                <w:color w:val="1A1A1A"/>
                <w:sz w:val="20"/>
                <w:szCs w:val="20"/>
              </w:rPr>
              <w:t xml:space="preserve">A company with no formal SQA process is taking on a safety-critical project. Probability that lack of process leads to major defects requiring post-delivery rework = 65%. Estimated cost of post-delivery fixes + client penalties = $45,000.</w:t>
            </w:r>
          </w:p>
          <w:p>
            <w:pPr>
              <w:spacing w:after="60" w:before="0"/>
            </w:pPr>
            <w:r>
              <w:rPr>
                <w:rFonts w:ascii="Arial" w:cs="Arial" w:eastAsia="Arial" w:hAnsi="Arial"/>
                <w:b/>
                <w:bCs/>
                <w:color w:val="1B3A6B"/>
                <w:sz w:val="20"/>
                <w:szCs w:val="20"/>
              </w:rPr>
              <w:t xml:space="preserve">Step-by-Step Working:</w:t>
            </w:r>
          </w:p>
          <w:p>
            <w:pPr>
              <w:pStyle w:val="ListParagraph"/>
              <w:numPr>
                <w:ilvl w:val="0"/>
                <w:numId w:val="8"/>
              </w:numPr>
              <w:spacing w:after="30" w:before="30"/>
            </w:pPr>
            <w:r>
              <w:rPr>
                <w:rFonts w:ascii="Arial" w:cs="Arial" w:eastAsia="Arial" w:hAnsi="Arial"/>
                <w:color w:val="1A1A1A"/>
                <w:sz w:val="20"/>
                <w:szCs w:val="20"/>
              </w:rPr>
              <w:t xml:space="preserve">P = 0.65</w:t>
            </w:r>
          </w:p>
          <w:p>
            <w:pPr>
              <w:pStyle w:val="ListParagraph"/>
              <w:numPr>
                <w:ilvl w:val="0"/>
                <w:numId w:val="8"/>
              </w:numPr>
              <w:spacing w:after="30" w:before="30"/>
            </w:pPr>
            <w:r>
              <w:rPr>
                <w:rFonts w:ascii="Arial" w:cs="Arial" w:eastAsia="Arial" w:hAnsi="Arial"/>
                <w:color w:val="1A1A1A"/>
                <w:sz w:val="20"/>
                <w:szCs w:val="20"/>
              </w:rPr>
              <w:t xml:space="preserve">C = $45,000</w:t>
            </w:r>
          </w:p>
          <w:p>
            <w:pPr>
              <w:pStyle w:val="ListParagraph"/>
              <w:numPr>
                <w:ilvl w:val="0"/>
                <w:numId w:val="8"/>
              </w:numPr>
              <w:spacing w:after="30" w:before="30"/>
            </w:pPr>
            <w:r>
              <w:rPr>
                <w:rFonts w:ascii="Arial" w:cs="Arial" w:eastAsia="Arial" w:hAnsi="Arial"/>
                <w:color w:val="1A1A1A"/>
                <w:sz w:val="20"/>
                <w:szCs w:val="20"/>
              </w:rPr>
              <w:t xml:space="preserve">RE = P × C = 0.65 × $45,000 = $29,250</w:t>
            </w:r>
          </w:p>
          <w:p>
            <w:pPr>
              <w:pStyle w:val="ListParagraph"/>
              <w:numPr>
                <w:ilvl w:val="0"/>
                <w:numId w:val="8"/>
              </w:numPr>
              <w:spacing w:after="30" w:before="30"/>
            </w:pPr>
            <w:r>
              <w:rPr>
                <w:rFonts w:ascii="Arial" w:cs="Arial" w:eastAsia="Arial" w:hAnsi="Arial"/>
                <w:color w:val="1A1A1A"/>
                <w:sz w:val="20"/>
                <w:szCs w:val="20"/>
              </w:rPr>
              <w:t xml:space="preserve">This is the HIGHEST RE in any reasonable risk table for this project</w:t>
            </w:r>
          </w:p>
          <w:p>
            <w:pPr>
              <w:pStyle w:val="ListParagraph"/>
              <w:numPr>
                <w:ilvl w:val="0"/>
                <w:numId w:val="8"/>
              </w:numPr>
              <w:spacing w:after="30" w:before="30"/>
            </w:pPr>
            <w:r>
              <w:rPr>
                <w:rFonts w:ascii="Arial" w:cs="Arial" w:eastAsia="Arial" w:hAnsi="Arial"/>
                <w:color w:val="1A1A1A"/>
                <w:sz w:val="20"/>
                <w:szCs w:val="20"/>
              </w:rPr>
              <w:t xml:space="preserve">Impact rating on 1–5 scale = 5 (catastrophic) — safety-critical failure</w:t>
            </w:r>
          </w:p>
          <w:p>
            <w:pPr>
              <w:spacing w:after="60" w:before="80"/>
            </w:pPr>
            <w:r>
              <w:rPr>
                <w:rFonts w:ascii="Arial" w:cs="Arial" w:eastAsia="Arial" w:hAnsi="Arial"/>
                <w:b/>
                <w:bCs/>
                <w:color w:val="8B0000"/>
                <w:sz w:val="20"/>
                <w:szCs w:val="20"/>
              </w:rPr>
              <w:t xml:space="preserve">✅ Result: </w:t>
            </w:r>
            <w:r>
              <w:rPr>
                <w:rFonts w:ascii="Arial" w:cs="Arial" w:eastAsia="Arial" w:hAnsi="Arial"/>
                <w:b/>
                <w:bCs/>
                <w:color w:val="8B0000"/>
                <w:sz w:val="20"/>
                <w:szCs w:val="20"/>
              </w:rPr>
              <w:t xml:space="preserve">RE = $29,250 — CRITICAL PRIORITY</w:t>
            </w:r>
          </w:p>
          <w:p>
            <w:pPr>
              <w:spacing w:after="0" w:before="0"/>
            </w:pPr>
            <w:r>
              <w:rPr>
                <w:rFonts w:ascii="Arial" w:cs="Arial" w:eastAsia="Arial" w:hAnsi="Arial"/>
                <w:b/>
                <w:bCs/>
                <w:color w:val="1A6B3A"/>
                <w:sz w:val="19"/>
                <w:szCs w:val="19"/>
              </w:rPr>
              <w:t xml:space="preserve">💡 Insight: </w:t>
            </w:r>
            <w:r>
              <w:rPr>
                <w:rFonts w:ascii="Arial" w:cs="Arial" w:eastAsia="Arial" w:hAnsi="Arial"/>
                <w:color w:val="1A1A1A"/>
                <w:sz w:val="19"/>
                <w:szCs w:val="19"/>
              </w:rPr>
              <w:t xml:space="preserve">Process Maturity Risk with catastrophic impact must trigger immediate mitigation: adopt a lightweight process framework, institute mandatory code reviews, and engage an external SQA consultant before development begins.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6DA4" w:val="clear"/>
            <w:tcMar>
              <w:top w:type="dxa" w:w="140"/>
              <w:left w:type="dxa" w:w="300"/>
              <w:bottom w:type="dxa" w:w="140"/>
              <w:right w:type="dxa" w:w="200"/>
            </w:tcMar>
          </w:tcPr>
          <w:p>
            <w:r>
              <w:rPr>
                <w:rFonts w:ascii="Arial" w:cs="Arial" w:eastAsia="Arial" w:hAnsi="Arial"/>
                <w:b/>
                <w:bCs/>
                <w:color w:val="FFFFFF"/>
                <w:sz w:val="26"/>
                <w:szCs w:val="26"/>
              </w:rPr>
              <w:t xml:space="preserve">SECTION 8: RECORDING RISK INFORMATION — SCENARIO PRACTICE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after="80" w:before="0"/>
            </w:pPr>
            <w:r>
              <w:rPr>
                <w:rFonts w:ascii="Arial" w:cs="Arial" w:eastAsia="Arial" w:hAnsi="Arial"/>
                <w:b/>
                <w:bCs/>
                <w:color w:val="1B3A6B"/>
                <w:sz w:val="22"/>
                <w:szCs w:val="22"/>
              </w:rPr>
              <w:t xml:space="preserve">Risk Information Record Format</w:t>
            </w:r>
          </w:p>
          <w:p>
            <w:pPr>
              <w:spacing w:after="40" w:before="0"/>
            </w:pPr>
            <w:r>
              <w:rPr>
                <w:rFonts w:ascii="Arial" w:cs="Arial" w:eastAsia="Arial" w:hAnsi="Arial"/>
                <w:color w:val="1A1A1A"/>
                <w:sz w:val="20"/>
                <w:szCs w:val="20"/>
              </w:rPr>
              <w:t xml:space="preserve">Each risk should be formally documented using the following fields (as shown in the Pressman template):</w:t>
            </w:r>
          </w:p>
          <w:p>
            <w:pPr>
              <w:pStyle w:val="ListParagraph"/>
              <w:numPr>
                <w:ilvl w:val="0"/>
                <w:numId w:val="9"/>
              </w:numPr>
              <w:spacing w:after="30" w:before="30"/>
            </w:pPr>
            <w:r>
              <w:rPr>
                <w:rFonts w:ascii="Arial" w:cs="Arial" w:eastAsia="Arial" w:hAnsi="Arial"/>
                <w:color w:val="1A1A1A"/>
                <w:sz w:val="19"/>
                <w:szCs w:val="19"/>
              </w:rPr>
              <w:t xml:space="preserve">Project — Name of the project</w:t>
            </w:r>
          </w:p>
          <w:p>
            <w:pPr>
              <w:pStyle w:val="ListParagraph"/>
              <w:numPr>
                <w:ilvl w:val="0"/>
                <w:numId w:val="9"/>
              </w:numPr>
              <w:spacing w:after="30" w:before="30"/>
            </w:pPr>
            <w:r>
              <w:rPr>
                <w:rFonts w:ascii="Arial" w:cs="Arial" w:eastAsia="Arial" w:hAnsi="Arial"/>
                <w:color w:val="1A1A1A"/>
                <w:sz w:val="19"/>
                <w:szCs w:val="19"/>
              </w:rPr>
              <w:t xml:space="preserve">Risk Type — Category of risk (schedule, cost, performance, support, etc.)</w:t>
            </w:r>
          </w:p>
          <w:p>
            <w:pPr>
              <w:pStyle w:val="ListParagraph"/>
              <w:numPr>
                <w:ilvl w:val="0"/>
                <w:numId w:val="9"/>
              </w:numPr>
              <w:spacing w:after="30" w:before="30"/>
            </w:pPr>
            <w:r>
              <w:rPr>
                <w:rFonts w:ascii="Arial" w:cs="Arial" w:eastAsia="Arial" w:hAnsi="Arial"/>
                <w:color w:val="1A1A1A"/>
                <w:sz w:val="19"/>
                <w:szCs w:val="19"/>
              </w:rPr>
              <w:t xml:space="preserve">Priority (1–5) — 1 = low, 5 = critical</w:t>
            </w:r>
          </w:p>
          <w:p>
            <w:pPr>
              <w:pStyle w:val="ListParagraph"/>
              <w:numPr>
                <w:ilvl w:val="0"/>
                <w:numId w:val="9"/>
              </w:numPr>
              <w:spacing w:after="30" w:before="30"/>
            </w:pPr>
            <w:r>
              <w:rPr>
                <w:rFonts w:ascii="Arial" w:cs="Arial" w:eastAsia="Arial" w:hAnsi="Arial"/>
                <w:color w:val="1A1A1A"/>
                <w:sz w:val="19"/>
                <w:szCs w:val="19"/>
              </w:rPr>
              <w:t xml:space="preserve">Risk Factor — Description of what could go wrong</w:t>
            </w:r>
          </w:p>
          <w:p>
            <w:pPr>
              <w:pStyle w:val="ListParagraph"/>
              <w:numPr>
                <w:ilvl w:val="0"/>
                <w:numId w:val="9"/>
              </w:numPr>
              <w:spacing w:after="30" w:before="30"/>
            </w:pPr>
            <w:r>
              <w:rPr>
                <w:rFonts w:ascii="Arial" w:cs="Arial" w:eastAsia="Arial" w:hAnsi="Arial"/>
                <w:color w:val="1A1A1A"/>
                <w:sz w:val="19"/>
                <w:szCs w:val="19"/>
              </w:rPr>
              <w:t xml:space="preserve">Probability — Likelihood expressed as a percentage</w:t>
            </w:r>
          </w:p>
          <w:p>
            <w:pPr>
              <w:pStyle w:val="ListParagraph"/>
              <w:numPr>
                <w:ilvl w:val="0"/>
                <w:numId w:val="9"/>
              </w:numPr>
              <w:spacing w:after="30" w:before="30"/>
            </w:pPr>
            <w:r>
              <w:rPr>
                <w:rFonts w:ascii="Arial" w:cs="Arial" w:eastAsia="Arial" w:hAnsi="Arial"/>
                <w:color w:val="1A1A1A"/>
                <w:sz w:val="19"/>
                <w:szCs w:val="19"/>
              </w:rPr>
              <w:t xml:space="preserve">Impact — Description of the consequence if risk occurs</w:t>
            </w:r>
          </w:p>
          <w:p>
            <w:pPr>
              <w:pStyle w:val="ListParagraph"/>
              <w:numPr>
                <w:ilvl w:val="0"/>
                <w:numId w:val="9"/>
              </w:numPr>
              <w:spacing w:after="30" w:before="30"/>
            </w:pPr>
            <w:r>
              <w:rPr>
                <w:rFonts w:ascii="Arial" w:cs="Arial" w:eastAsia="Arial" w:hAnsi="Arial"/>
                <w:color w:val="1A1A1A"/>
                <w:sz w:val="19"/>
                <w:szCs w:val="19"/>
              </w:rPr>
              <w:t xml:space="preserve">Monitoring Approach — How will this risk be tracked?</w:t>
            </w:r>
          </w:p>
          <w:p>
            <w:pPr>
              <w:pStyle w:val="ListParagraph"/>
              <w:numPr>
                <w:ilvl w:val="0"/>
                <w:numId w:val="9"/>
              </w:numPr>
              <w:spacing w:after="30" w:before="30"/>
            </w:pPr>
            <w:r>
              <w:rPr>
                <w:rFonts w:ascii="Arial" w:cs="Arial" w:eastAsia="Arial" w:hAnsi="Arial"/>
                <w:color w:val="1A1A1A"/>
                <w:sz w:val="19"/>
                <w:szCs w:val="19"/>
              </w:rPr>
              <w:t xml:space="preserve">Contingency Plan — What will we do if it occurs?</w:t>
            </w:r>
          </w:p>
          <w:p>
            <w:pPr>
              <w:pStyle w:val="ListParagraph"/>
              <w:numPr>
                <w:ilvl w:val="0"/>
                <w:numId w:val="9"/>
              </w:numPr>
              <w:spacing w:after="30" w:before="30"/>
            </w:pPr>
            <w:r>
              <w:rPr>
                <w:rFonts w:ascii="Arial" w:cs="Arial" w:eastAsia="Arial" w:hAnsi="Arial"/>
                <w:color w:val="1A1A1A"/>
                <w:sz w:val="19"/>
                <w:szCs w:val="19"/>
              </w:rPr>
              <w:t xml:space="preserve">Estimated Resources — Additional resources needed if risk materialises</w:t>
            </w:r>
          </w:p>
        </w:tc>
      </w:tr>
    </w:tbl>
    <w:p>
      <w:pPr>
        <w:spacing w:after="0" w:before="100"/>
      </w:pPr>
      <w:r>
        <w:t xml:space="preserve"/>
      </w:r>
    </w:p>
    <w:p>
      <w:pPr>
        <w:spacing w:after="80" w:before="200"/>
      </w:pPr>
      <w:r>
        <w:rPr>
          <w:rFonts w:ascii="Arial" w:cs="Arial" w:eastAsia="Arial" w:hAnsi="Arial"/>
          <w:b/>
          <w:bCs/>
          <w:color w:val="1B3A6B"/>
          <w:sz w:val="22"/>
          <w:szCs w:val="22"/>
        </w:rPr>
        <w:t xml:space="preserve">▶ Risk Record 1: Hardware Delivery Delay (from Pressman's Example)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Project</w:t>
            </w:r>
          </w:p>
        </w:tc>
        <w:tc>
          <w:tcPr>
            <w:tcW w:type="dxa" w:w="6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20"/>
            </w:tcMar>
          </w:tcPr>
          <w:p>
            <w:r>
              <w:rPr>
                <w:rFonts w:ascii="Arial" w:cs="Arial" w:eastAsia="Arial" w:hAnsi="Arial"/>
                <w:color w:val="1A1A1A"/>
                <w:sz w:val="19"/>
                <w:szCs w:val="19"/>
              </w:rPr>
              <w:t xml:space="preserve">Embedded software for XYZ system</w:t>
            </w:r>
          </w:p>
        </w:tc>
      </w:tr>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Risk Type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1A"/>
                <w:sz w:val="19"/>
                <w:szCs w:val="19"/>
              </w:rPr>
              <w:t xml:space="preserve">Schedule Risk</w:t>
            </w:r>
          </w:p>
        </w:tc>
      </w:tr>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Priority (1 low … 5 critical)</w:t>
            </w:r>
          </w:p>
        </w:tc>
        <w:tc>
          <w:tcPr>
            <w:tcW w:type="dxa" w:w="6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20"/>
            </w:tcMar>
          </w:tcPr>
          <w:p>
            <w:r>
              <w:rPr>
                <w:rFonts w:ascii="Arial" w:cs="Arial" w:eastAsia="Arial" w:hAnsi="Arial"/>
                <w:color w:val="1A1A1A"/>
                <w:sz w:val="19"/>
                <w:szCs w:val="19"/>
              </w:rPr>
              <w:t xml:space="preserve">4</w:t>
            </w:r>
          </w:p>
        </w:tc>
      </w:tr>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Risk Factor</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1A"/>
                <w:sz w:val="19"/>
                <w:szCs w:val="19"/>
              </w:rPr>
              <w:t xml:space="preserve">Project completion will depend on tests which require a hardware component under development. Hardware component delivery may be delayed.</w:t>
            </w:r>
          </w:p>
        </w:tc>
      </w:tr>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Probability</w:t>
            </w:r>
          </w:p>
        </w:tc>
        <w:tc>
          <w:tcPr>
            <w:tcW w:type="dxa" w:w="6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20"/>
            </w:tcMar>
          </w:tcPr>
          <w:p>
            <w:r>
              <w:rPr>
                <w:rFonts w:ascii="Arial" w:cs="Arial" w:eastAsia="Arial" w:hAnsi="Arial"/>
                <w:color w:val="1A1A1A"/>
                <w:sz w:val="19"/>
                <w:szCs w:val="19"/>
              </w:rPr>
              <w:t xml:space="preserve">60%</w:t>
            </w:r>
          </w:p>
        </w:tc>
      </w:tr>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Impact</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1A"/>
                <w:sz w:val="19"/>
                <w:szCs w:val="19"/>
              </w:rPr>
              <w:t xml:space="preserve">Project completion will be delayed for each day that hardware is unavailable for use in software testing.</w:t>
            </w:r>
          </w:p>
        </w:tc>
      </w:tr>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Monitoring Approach</w:t>
            </w:r>
          </w:p>
        </w:tc>
        <w:tc>
          <w:tcPr>
            <w:tcW w:type="dxa" w:w="6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20"/>
            </w:tcMar>
          </w:tcPr>
          <w:p>
            <w:r>
              <w:rPr>
                <w:rFonts w:ascii="Arial" w:cs="Arial" w:eastAsia="Arial" w:hAnsi="Arial"/>
                <w:color w:val="1A1A1A"/>
                <w:sz w:val="19"/>
                <w:szCs w:val="19"/>
              </w:rPr>
              <w:t xml:space="preserve">Scheduled milestone reviews with hardware group.</w:t>
            </w:r>
          </w:p>
        </w:tc>
      </w:tr>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Contingency Plan</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1A"/>
                <w:sz w:val="19"/>
                <w:szCs w:val="19"/>
              </w:rPr>
              <w:t xml:space="preserve">Modification of testing strategy to accommodate delay using software simulation.</w:t>
            </w:r>
          </w:p>
        </w:tc>
      </w:tr>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Estimated Resources</w:t>
            </w:r>
          </w:p>
        </w:tc>
        <w:tc>
          <w:tcPr>
            <w:tcW w:type="dxa" w:w="6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20"/>
            </w:tcMar>
          </w:tcPr>
          <w:p>
            <w:r>
              <w:rPr>
                <w:rFonts w:ascii="Arial" w:cs="Arial" w:eastAsia="Arial" w:hAnsi="Arial"/>
                <w:color w:val="1A1A1A"/>
                <w:sz w:val="19"/>
                <w:szCs w:val="19"/>
              </w:rPr>
              <w:t xml:space="preserve">6 additional person-months beginning in July.</w:t>
            </w:r>
          </w:p>
        </w:tc>
      </w:tr>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RE Calculation</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1A"/>
                <w:sz w:val="19"/>
                <w:szCs w:val="19"/>
              </w:rPr>
              <w:t xml:space="preserve">P = 0.60. If avg cost/month = $5,000 × 6 months = $30,000. RE = 0.60 × $30,000 = $18,000.</w:t>
            </w:r>
          </w:p>
        </w:tc>
      </w:tr>
    </w:tbl>
    <w:p>
      <w:pPr>
        <w:spacing w:after="0" w:before="100"/>
      </w:pPr>
      <w:r>
        <w:t xml:space="preserve"/>
      </w:r>
    </w:p>
    <w:p>
      <w:pPr>
        <w:spacing w:after="80" w:before="200"/>
      </w:pPr>
      <w:r>
        <w:rPr>
          <w:rFonts w:ascii="Arial" w:cs="Arial" w:eastAsia="Arial" w:hAnsi="Arial"/>
          <w:b/>
          <w:bCs/>
          <w:color w:val="1B3A6B"/>
          <w:sz w:val="22"/>
          <w:szCs w:val="22"/>
        </w:rPr>
        <w:t xml:space="preserve">▶ Risk Record 2: Reusable Component Integration Failure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Project</w:t>
            </w:r>
          </w:p>
        </w:tc>
        <w:tc>
          <w:tcPr>
            <w:tcW w:type="dxa" w:w="6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20"/>
            </w:tcMar>
          </w:tcPr>
          <w:p>
            <w:r>
              <w:rPr>
                <w:rFonts w:ascii="Arial" w:cs="Arial" w:eastAsia="Arial" w:hAnsi="Arial"/>
                <w:color w:val="1A1A1A"/>
                <w:sz w:val="19"/>
                <w:szCs w:val="19"/>
              </w:rPr>
              <w:t xml:space="preserve">Generic commercial web application</w:t>
            </w:r>
          </w:p>
        </w:tc>
      </w:tr>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Risk Type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1A"/>
                <w:sz w:val="19"/>
                <w:szCs w:val="19"/>
              </w:rPr>
              <w:t xml:space="preserve">Cost Risk / Performance Risk</w:t>
            </w:r>
          </w:p>
        </w:tc>
      </w:tr>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Priority (1 low … 5 critical)</w:t>
            </w:r>
          </w:p>
        </w:tc>
        <w:tc>
          <w:tcPr>
            <w:tcW w:type="dxa" w:w="6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20"/>
            </w:tcMar>
          </w:tcPr>
          <w:p>
            <w:r>
              <w:rPr>
                <w:rFonts w:ascii="Arial" w:cs="Arial" w:eastAsia="Arial" w:hAnsi="Arial"/>
                <w:color w:val="1A1A1A"/>
                <w:sz w:val="19"/>
                <w:szCs w:val="19"/>
              </w:rPr>
              <w:t xml:space="preserve">4</w:t>
            </w:r>
          </w:p>
        </w:tc>
      </w:tr>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Risk Factor</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1A"/>
                <w:sz w:val="19"/>
                <w:szCs w:val="19"/>
              </w:rPr>
              <w:t xml:space="preserve">Only 70% of the 60 planned reusable software components will successfully integrate into the application. The remaining 30% must be custom-developed.</w:t>
            </w:r>
          </w:p>
        </w:tc>
      </w:tr>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Probability</w:t>
            </w:r>
          </w:p>
        </w:tc>
        <w:tc>
          <w:tcPr>
            <w:tcW w:type="dxa" w:w="6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20"/>
            </w:tcMar>
          </w:tcPr>
          <w:p>
            <w:r>
              <w:rPr>
                <w:rFonts w:ascii="Arial" w:cs="Arial" w:eastAsia="Arial" w:hAnsi="Arial"/>
                <w:color w:val="1A1A1A"/>
                <w:sz w:val="19"/>
                <w:szCs w:val="19"/>
              </w:rPr>
              <w:t xml:space="preserve">80%</w:t>
            </w:r>
          </w:p>
        </w:tc>
      </w:tr>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Impact</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1A"/>
                <w:sz w:val="19"/>
                <w:szCs w:val="19"/>
              </w:rPr>
              <w:t xml:space="preserve">18 additional components must be developed from scratch, adding significant unplanned cost and potentially delaying delivery.</w:t>
            </w:r>
          </w:p>
        </w:tc>
      </w:tr>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Monitoring Approach</w:t>
            </w:r>
          </w:p>
        </w:tc>
        <w:tc>
          <w:tcPr>
            <w:tcW w:type="dxa" w:w="6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20"/>
            </w:tcMar>
          </w:tcPr>
          <w:p>
            <w:r>
              <w:rPr>
                <w:rFonts w:ascii="Arial" w:cs="Arial" w:eastAsia="Arial" w:hAnsi="Arial"/>
                <w:color w:val="1A1A1A"/>
                <w:sz w:val="19"/>
                <w:szCs w:val="19"/>
              </w:rPr>
              <w:t xml:space="preserve">Track integration test pass/fail rate per component at each sprint review. Flag any component failing integration after 2 attempts.</w:t>
            </w:r>
          </w:p>
        </w:tc>
      </w:tr>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Contingency Plan</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1A"/>
                <w:sz w:val="19"/>
                <w:szCs w:val="19"/>
              </w:rPr>
              <w:t xml:space="preserve">Allocate a dedicated integration team; maintain a buffer of 20 custom development days in the schedule from project start.</w:t>
            </w:r>
          </w:p>
        </w:tc>
      </w:tr>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Estimated Resources</w:t>
            </w:r>
          </w:p>
        </w:tc>
        <w:tc>
          <w:tcPr>
            <w:tcW w:type="dxa" w:w="6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20"/>
            </w:tcMar>
          </w:tcPr>
          <w:p>
            <w:r>
              <w:rPr>
                <w:rFonts w:ascii="Arial" w:cs="Arial" w:eastAsia="Arial" w:hAnsi="Arial"/>
                <w:color w:val="1A1A1A"/>
                <w:sz w:val="19"/>
                <w:szCs w:val="19"/>
              </w:rPr>
              <w:t xml:space="preserve">Approx. $25,200 additional development cost (18 × 100 LOC × $14/LOC).</w:t>
            </w:r>
          </w:p>
        </w:tc>
      </w:tr>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RE Calculation</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1A"/>
                <w:sz w:val="19"/>
                <w:szCs w:val="19"/>
              </w:rPr>
              <w:t xml:space="preserve">P = 0.80. C = $25,200. RE = 0.80 × $25,200 = $20,160.</w:t>
            </w:r>
          </w:p>
        </w:tc>
      </w:tr>
    </w:tbl>
    <w:p>
      <w:pPr>
        <w:spacing w:after="0" w:before="100"/>
      </w:pPr>
      <w:r>
        <w:t xml:space="preserve"/>
      </w:r>
    </w:p>
    <w:p>
      <w:pPr>
        <w:spacing w:after="80" w:before="200"/>
      </w:pPr>
      <w:r>
        <w:rPr>
          <w:rFonts w:ascii="Arial" w:cs="Arial" w:eastAsia="Arial" w:hAnsi="Arial"/>
          <w:b/>
          <w:bCs/>
          <w:color w:val="1B3A6B"/>
          <w:sz w:val="22"/>
          <w:szCs w:val="22"/>
        </w:rPr>
        <w:t xml:space="preserve">▶ Risk Record 3: Key Staff Turnover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Project</w:t>
            </w:r>
          </w:p>
        </w:tc>
        <w:tc>
          <w:tcPr>
            <w:tcW w:type="dxa" w:w="6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20"/>
            </w:tcMar>
          </w:tcPr>
          <w:p>
            <w:r>
              <w:rPr>
                <w:rFonts w:ascii="Arial" w:cs="Arial" w:eastAsia="Arial" w:hAnsi="Arial"/>
                <w:color w:val="1A1A1A"/>
                <w:sz w:val="19"/>
                <w:szCs w:val="19"/>
              </w:rPr>
              <w:t xml:space="preserve">12-month enterprise ERP implementation</w:t>
            </w:r>
          </w:p>
        </w:tc>
      </w:tr>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Risk Type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1A"/>
                <w:sz w:val="19"/>
                <w:szCs w:val="19"/>
              </w:rPr>
              <w:t xml:space="preserve">Staff / People Risk → Schedule Risk + Cost Risk</w:t>
            </w:r>
          </w:p>
        </w:tc>
      </w:tr>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Priority (1 low … 5 critical)</w:t>
            </w:r>
          </w:p>
        </w:tc>
        <w:tc>
          <w:tcPr>
            <w:tcW w:type="dxa" w:w="6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20"/>
            </w:tcMar>
          </w:tcPr>
          <w:p>
            <w:r>
              <w:rPr>
                <w:rFonts w:ascii="Arial" w:cs="Arial" w:eastAsia="Arial" w:hAnsi="Arial"/>
                <w:color w:val="1A1A1A"/>
                <w:sz w:val="19"/>
                <w:szCs w:val="19"/>
              </w:rPr>
              <w:t xml:space="preserve">3</w:t>
            </w:r>
          </w:p>
        </w:tc>
      </w:tr>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Risk Factor</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1A"/>
                <w:sz w:val="19"/>
                <w:szCs w:val="19"/>
              </w:rPr>
              <w:t xml:space="preserve">Three senior engineers critical to the project architecture may resign mid-project due to competing market opportunities and below-market compensation.</w:t>
            </w:r>
          </w:p>
        </w:tc>
      </w:tr>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Probability</w:t>
            </w:r>
          </w:p>
        </w:tc>
        <w:tc>
          <w:tcPr>
            <w:tcW w:type="dxa" w:w="6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20"/>
            </w:tcMar>
          </w:tcPr>
          <w:p>
            <w:r>
              <w:rPr>
                <w:rFonts w:ascii="Arial" w:cs="Arial" w:eastAsia="Arial" w:hAnsi="Arial"/>
                <w:color w:val="1A1A1A"/>
                <w:sz w:val="19"/>
                <w:szCs w:val="19"/>
              </w:rPr>
              <w:t xml:space="preserve">40%</w:t>
            </w:r>
          </w:p>
        </w:tc>
      </w:tr>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Impact</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1A"/>
                <w:sz w:val="19"/>
                <w:szCs w:val="19"/>
              </w:rPr>
              <w:t xml:space="preserve">Loss of key personnel will disrupt project velocity, require expensive recruitment, and increase onboarding time, threatening the delivery milestone.</w:t>
            </w:r>
          </w:p>
        </w:tc>
      </w:tr>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Monitoring Approach</w:t>
            </w:r>
          </w:p>
        </w:tc>
        <w:tc>
          <w:tcPr>
            <w:tcW w:type="dxa" w:w="6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20"/>
            </w:tcMar>
          </w:tcPr>
          <w:p>
            <w:r>
              <w:rPr>
                <w:rFonts w:ascii="Arial" w:cs="Arial" w:eastAsia="Arial" w:hAnsi="Arial"/>
                <w:color w:val="1A1A1A"/>
                <w:sz w:val="19"/>
                <w:szCs w:val="19"/>
              </w:rPr>
              <w:t xml:space="preserve">Monthly satisfaction surveys; track retention signals (LinkedIn activity, declining participation). HR to conduct quarterly check-ins.</w:t>
            </w:r>
          </w:p>
        </w:tc>
      </w:tr>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Contingency Plan</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1A"/>
                <w:sz w:val="19"/>
                <w:szCs w:val="19"/>
              </w:rPr>
              <w:t xml:space="preserve">Cross-train a junior engineer on each critical system area; document architecture decisions continuously; maintain recruiter relationship for rapid replacement.</w:t>
            </w:r>
          </w:p>
        </w:tc>
      </w:tr>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Estimated Resources</w:t>
            </w:r>
          </w:p>
        </w:tc>
        <w:tc>
          <w:tcPr>
            <w:tcW w:type="dxa" w:w="6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20"/>
            </w:tcMar>
          </w:tcPr>
          <w:p>
            <w:r>
              <w:rPr>
                <w:rFonts w:ascii="Arial" w:cs="Arial" w:eastAsia="Arial" w:hAnsi="Arial"/>
                <w:color w:val="1A1A1A"/>
                <w:sz w:val="19"/>
                <w:szCs w:val="19"/>
              </w:rPr>
              <w:t xml:space="preserve">$20,000 per replacement (recruitment + onboarding). Expected avg 1.5 staff lost if risk occurs → $30,000 contingency budget.</w:t>
            </w:r>
          </w:p>
        </w:tc>
      </w:tr>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RE Calculation</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1A"/>
                <w:sz w:val="19"/>
                <w:szCs w:val="19"/>
              </w:rPr>
              <w:t xml:space="preserve">P = 0.40. C = $30,000. RE = 0.40 × $30,000 = $12,000.</w:t>
            </w:r>
          </w:p>
        </w:tc>
      </w:tr>
    </w:tbl>
    <w:p>
      <w:pPr>
        <w:spacing w:after="0" w:before="100"/>
      </w:pPr>
      <w:r>
        <w:t xml:space="preserve"/>
      </w:r>
    </w:p>
    <w:p>
      <w:pPr>
        <w:spacing w:after="80" w:before="200"/>
      </w:pPr>
      <w:r>
        <w:rPr>
          <w:rFonts w:ascii="Arial" w:cs="Arial" w:eastAsia="Arial" w:hAnsi="Arial"/>
          <w:b/>
          <w:bCs/>
          <w:color w:val="1B3A6B"/>
          <w:sz w:val="22"/>
          <w:szCs w:val="22"/>
        </w:rPr>
        <w:t xml:space="preserve">▶ Risk Record 4: Requirements Instability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Project</w:t>
            </w:r>
          </w:p>
        </w:tc>
        <w:tc>
          <w:tcPr>
            <w:tcW w:type="dxa" w:w="6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20"/>
            </w:tcMar>
          </w:tcPr>
          <w:p>
            <w:r>
              <w:rPr>
                <w:rFonts w:ascii="Arial" w:cs="Arial" w:eastAsia="Arial" w:hAnsi="Arial"/>
                <w:color w:val="1A1A1A"/>
                <w:sz w:val="19"/>
                <w:szCs w:val="19"/>
              </w:rPr>
              <w:t xml:space="preserve">Custom e-government citizen portal</w:t>
            </w:r>
          </w:p>
        </w:tc>
      </w:tr>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Risk Type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1A"/>
                <w:sz w:val="19"/>
                <w:szCs w:val="19"/>
              </w:rPr>
              <w:t xml:space="preserve">Customer Characteristics Risk → Schedule + Cost Risk</w:t>
            </w:r>
          </w:p>
        </w:tc>
      </w:tr>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Priority (1 low … 5 critical)</w:t>
            </w:r>
          </w:p>
        </w:tc>
        <w:tc>
          <w:tcPr>
            <w:tcW w:type="dxa" w:w="6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20"/>
            </w:tcMar>
          </w:tcPr>
          <w:p>
            <w:r>
              <w:rPr>
                <w:rFonts w:ascii="Arial" w:cs="Arial" w:eastAsia="Arial" w:hAnsi="Arial"/>
                <w:color w:val="1A1A1A"/>
                <w:sz w:val="19"/>
                <w:szCs w:val="19"/>
              </w:rPr>
              <w:t xml:space="preserve">5</w:t>
            </w:r>
          </w:p>
        </w:tc>
      </w:tr>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Risk Factor</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1A"/>
                <w:sz w:val="19"/>
                <w:szCs w:val="19"/>
              </w:rPr>
              <w:t xml:space="preserve">The government client has a history of frequent scope changes and lacks a single accountable decision-maker. Requirements may change significantly after the design phase is complete.</w:t>
            </w:r>
          </w:p>
        </w:tc>
      </w:tr>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Probability</w:t>
            </w:r>
          </w:p>
        </w:tc>
        <w:tc>
          <w:tcPr>
            <w:tcW w:type="dxa" w:w="6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20"/>
            </w:tcMar>
          </w:tcPr>
          <w:p>
            <w:r>
              <w:rPr>
                <w:rFonts w:ascii="Arial" w:cs="Arial" w:eastAsia="Arial" w:hAnsi="Arial"/>
                <w:color w:val="1A1A1A"/>
                <w:sz w:val="19"/>
                <w:szCs w:val="19"/>
              </w:rPr>
              <w:t xml:space="preserve">70%</w:t>
            </w:r>
          </w:p>
        </w:tc>
      </w:tr>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Impact</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1A"/>
                <w:sz w:val="19"/>
                <w:szCs w:val="19"/>
              </w:rPr>
              <w:t xml:space="preserve">Major rework after design phase — estimated 3 significant change cycles, each requiring redesign of multiple modules and re-approval of test plans.</w:t>
            </w:r>
          </w:p>
        </w:tc>
      </w:tr>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Monitoring Approach</w:t>
            </w:r>
          </w:p>
        </w:tc>
        <w:tc>
          <w:tcPr>
            <w:tcW w:type="dxa" w:w="6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20"/>
            </w:tcMar>
          </w:tcPr>
          <w:p>
            <w:r>
              <w:rPr>
                <w:rFonts w:ascii="Arial" w:cs="Arial" w:eastAsia="Arial" w:hAnsi="Arial"/>
                <w:color w:val="1A1A1A"/>
                <w:sz w:val="19"/>
                <w:szCs w:val="19"/>
              </w:rPr>
              <w:t xml:space="preserve">Track number of change requests per sprint. If &gt;2 requests in any sprint, escalate to steering committee. Maintain requirements traceability matrix.</w:t>
            </w:r>
          </w:p>
        </w:tc>
      </w:tr>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Contingency Plan</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1A"/>
                <w:sz w:val="19"/>
                <w:szCs w:val="19"/>
              </w:rPr>
              <w:t xml:space="preserve">Implement formal Change Control Board (CCB). Freeze requirements with client sign-off after design review. Any post-freeze change billed as a separate work order.</w:t>
            </w:r>
          </w:p>
        </w:tc>
      </w:tr>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Estimated Resources</w:t>
            </w:r>
          </w:p>
        </w:tc>
        <w:tc>
          <w:tcPr>
            <w:tcW w:type="dxa" w:w="6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20"/>
            </w:tcMar>
          </w:tcPr>
          <w:p>
            <w:r>
              <w:rPr>
                <w:rFonts w:ascii="Arial" w:cs="Arial" w:eastAsia="Arial" w:hAnsi="Arial"/>
                <w:color w:val="1A1A1A"/>
                <w:sz w:val="19"/>
                <w:szCs w:val="19"/>
              </w:rPr>
              <w:t xml:space="preserve">$8,000 rework cost per major change × 3 expected changes = $24,000 contingency reserve.</w:t>
            </w:r>
          </w:p>
        </w:tc>
      </w:tr>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RE Calculation</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1A"/>
                <w:sz w:val="19"/>
                <w:szCs w:val="19"/>
              </w:rPr>
              <w:t xml:space="preserve">P = 0.70. C = $24,000. RE = 0.70 × $24,000 = $16,800.</w:t>
            </w:r>
          </w:p>
        </w:tc>
      </w:tr>
    </w:tbl>
    <w:p>
      <w:pPr>
        <w:spacing w:after="0" w:before="100"/>
      </w:pPr>
      <w:r>
        <w:t xml:space="preserve"/>
      </w:r>
    </w:p>
    <w:p>
      <w:pPr>
        <w:spacing w:after="80" w:before="200"/>
      </w:pPr>
      <w:r>
        <w:rPr>
          <w:rFonts w:ascii="Arial" w:cs="Arial" w:eastAsia="Arial" w:hAnsi="Arial"/>
          <w:b/>
          <w:bCs/>
          <w:color w:val="1B3A6B"/>
          <w:sz w:val="22"/>
          <w:szCs w:val="22"/>
        </w:rPr>
        <w:t xml:space="preserve">▶ Blank Risk Record Template (for Practice / Exams)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Project</w:t>
            </w:r>
          </w:p>
        </w:tc>
        <w:tc>
          <w:tcPr>
            <w:tcW w:type="dxa" w:w="6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20"/>
            </w:tcMar>
          </w:tcPr>
          <w:p>
            <w:r>
              <w:rPr>
                <w:rFonts w:ascii="Arial" w:cs="Arial" w:eastAsia="Arial" w:hAnsi="Arial"/>
                <w:color w:val="1A1A1A"/>
                <w:sz w:val="19"/>
                <w:szCs w:val="19"/>
              </w:rPr>
              <w:t xml:space="preserve"/>
            </w:r>
          </w:p>
        </w:tc>
      </w:tr>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Risk Type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1A"/>
                <w:sz w:val="19"/>
                <w:szCs w:val="19"/>
              </w:rPr>
              <w:t xml:space="preserve"/>
            </w:r>
          </w:p>
        </w:tc>
      </w:tr>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Priority (1 low … 5 critical)</w:t>
            </w:r>
          </w:p>
        </w:tc>
        <w:tc>
          <w:tcPr>
            <w:tcW w:type="dxa" w:w="6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20"/>
            </w:tcMar>
          </w:tcPr>
          <w:p>
            <w:r>
              <w:rPr>
                <w:rFonts w:ascii="Arial" w:cs="Arial" w:eastAsia="Arial" w:hAnsi="Arial"/>
                <w:color w:val="1A1A1A"/>
                <w:sz w:val="19"/>
                <w:szCs w:val="19"/>
              </w:rPr>
              <w:t xml:space="preserve"/>
            </w:r>
          </w:p>
        </w:tc>
      </w:tr>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Risk Factor</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1A"/>
                <w:sz w:val="19"/>
                <w:szCs w:val="19"/>
              </w:rPr>
              <w:t xml:space="preserve"/>
            </w:r>
          </w:p>
        </w:tc>
      </w:tr>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Probability</w:t>
            </w:r>
          </w:p>
        </w:tc>
        <w:tc>
          <w:tcPr>
            <w:tcW w:type="dxa" w:w="6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20"/>
            </w:tcMar>
          </w:tcPr>
          <w:p>
            <w:r>
              <w:rPr>
                <w:rFonts w:ascii="Arial" w:cs="Arial" w:eastAsia="Arial" w:hAnsi="Arial"/>
                <w:color w:val="1A1A1A"/>
                <w:sz w:val="19"/>
                <w:szCs w:val="19"/>
              </w:rPr>
              <w:t xml:space="preserve"/>
            </w:r>
          </w:p>
        </w:tc>
      </w:tr>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Impact</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1A"/>
                <w:sz w:val="19"/>
                <w:szCs w:val="19"/>
              </w:rPr>
              <w:t xml:space="preserve"/>
            </w:r>
          </w:p>
        </w:tc>
      </w:tr>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Monitoring Approach</w:t>
            </w:r>
          </w:p>
        </w:tc>
        <w:tc>
          <w:tcPr>
            <w:tcW w:type="dxa" w:w="6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20"/>
            </w:tcMar>
          </w:tcPr>
          <w:p>
            <w:r>
              <w:rPr>
                <w:rFonts w:ascii="Arial" w:cs="Arial" w:eastAsia="Arial" w:hAnsi="Arial"/>
                <w:color w:val="1A1A1A"/>
                <w:sz w:val="19"/>
                <w:szCs w:val="19"/>
              </w:rPr>
              <w:t xml:space="preserve"/>
            </w:r>
          </w:p>
        </w:tc>
      </w:tr>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Contingency Plan</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1A"/>
                <w:sz w:val="19"/>
                <w:szCs w:val="19"/>
              </w:rPr>
              <w:t xml:space="preserve"/>
            </w:r>
          </w:p>
        </w:tc>
      </w:tr>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Estimated Resources</w:t>
            </w:r>
          </w:p>
        </w:tc>
        <w:tc>
          <w:tcPr>
            <w:tcW w:type="dxa" w:w="6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20"/>
            </w:tcMar>
          </w:tcPr>
          <w:p>
            <w:r>
              <w:rPr>
                <w:rFonts w:ascii="Arial" w:cs="Arial" w:eastAsia="Arial" w:hAnsi="Arial"/>
                <w:color w:val="1A1A1A"/>
                <w:sz w:val="19"/>
                <w:szCs w:val="19"/>
              </w:rPr>
              <w:t xml:space="preserve"/>
            </w:r>
          </w:p>
        </w:tc>
      </w:tr>
      <w:t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19"/>
                <w:szCs w:val="19"/>
              </w:rPr>
              <w:t xml:space="preserve">RE Calculation</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1A"/>
                <w:sz w:val="19"/>
                <w:szCs w:val="19"/>
              </w:rPr>
              <w:t xml:space="preserve">RE = P × C =         ×         =         </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300"/>
              <w:bottom w:type="dxa" w:w="140"/>
              <w:right w:type="dxa" w:w="200"/>
            </w:tcMar>
          </w:tcPr>
          <w:p>
            <w:r>
              <w:rPr>
                <w:rFonts w:ascii="Arial" w:cs="Arial" w:eastAsia="Arial" w:hAnsi="Arial"/>
                <w:b/>
                <w:bCs/>
                <w:color w:val="FFFFFF"/>
                <w:sz w:val="26"/>
                <w:szCs w:val="26"/>
              </w:rPr>
              <w:t xml:space="preserve">SECTION 9: QUICK REVISION SUMMARY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FF9C4" w:val="clear"/>
            <w:tcMar>
              <w:top w:type="dxa" w:w="120"/>
              <w:left w:type="dxa" w:w="200"/>
              <w:bottom w:type="dxa" w:w="120"/>
              <w:right w:type="dxa" w:w="200"/>
            </w:tcMar>
          </w:tcPr>
          <w:p>
            <w:pPr>
              <w:spacing w:after="80" w:before="0"/>
            </w:pPr>
            <w:r>
              <w:rPr>
                <w:rFonts w:ascii="Arial" w:cs="Arial" w:eastAsia="Arial" w:hAnsi="Arial"/>
                <w:b/>
                <w:bCs/>
                <w:color w:val="1B3A6B"/>
                <w:sz w:val="22"/>
                <w:szCs w:val="22"/>
              </w:rPr>
              <w:t xml:space="preserve">⚡ EXAM ESSENTIALS — Memorise These</w:t>
            </w:r>
          </w:p>
          <w:p>
            <w:pPr>
              <w:spacing w:after="40" w:before="0"/>
            </w:pPr>
            <w:r>
              <w:rPr>
                <w:rFonts w:ascii="Arial" w:cs="Arial" w:eastAsia="Arial" w:hAnsi="Arial"/>
                <w:b/>
                <w:bCs/>
                <w:color w:val="8B0000"/>
                <w:sz w:val="20"/>
                <w:szCs w:val="20"/>
              </w:rPr>
              <w:t xml:space="preserve">• RE = P × C  (Risk Exposure = Probability × Cost)</w:t>
            </w:r>
          </w:p>
          <w:p>
            <w:pPr>
              <w:spacing w:after="40" w:before="0"/>
            </w:pPr>
            <w:r>
              <w:rPr>
                <w:rFonts w:ascii="Arial" w:cs="Arial" w:eastAsia="Arial" w:hAnsi="Arial"/>
                <w:b/>
                <w:bCs/>
                <w:color w:val="1B3A6B"/>
                <w:sz w:val="20"/>
                <w:szCs w:val="20"/>
              </w:rPr>
              <w:t xml:space="preserve">• 4 Risk Components: Performance, Cost, Support, Schedule</w:t>
            </w:r>
          </w:p>
          <w:p>
            <w:pPr>
              <w:spacing w:after="40" w:before="0"/>
            </w:pPr>
            <w:r>
              <w:rPr>
                <w:rFonts w:ascii="Arial" w:cs="Arial" w:eastAsia="Arial" w:hAnsi="Arial"/>
                <w:b/>
                <w:bCs/>
                <w:color w:val="1B3A6B"/>
                <w:sz w:val="20"/>
                <w:szCs w:val="20"/>
              </w:rPr>
              <w:t xml:space="preserve">• 7 Risk Categories: Size, Business, Customer, Process, Environment, Technology, Staff</w:t>
            </w:r>
          </w:p>
          <w:p>
            <w:pPr>
              <w:spacing w:after="40" w:before="0"/>
            </w:pPr>
            <w:r>
              <w:rPr>
                <w:rFonts w:ascii="Arial" w:cs="Arial" w:eastAsia="Arial" w:hAnsi="Arial"/>
                <w:b/>
                <w:bCs/>
                <w:color w:val="1B3A6B"/>
                <w:sz w:val="20"/>
                <w:szCs w:val="20"/>
              </w:rPr>
              <w:t xml:space="preserve">• 7 Principles: Global view, Forward view, Open comms, Integrate, Continuous, Shared vision, Teamwork</w:t>
            </w:r>
          </w:p>
          <w:p>
            <w:pPr>
              <w:spacing w:after="0" w:before="0"/>
            </w:pPr>
            <w:r>
              <w:rPr>
                <w:rFonts w:ascii="Arial" w:cs="Arial" w:eastAsia="Arial" w:hAnsi="Arial"/>
                <w:b/>
                <w:bCs/>
                <w:color w:val="1B3A6B"/>
                <w:sz w:val="20"/>
                <w:szCs w:val="20"/>
              </w:rPr>
              <w:t xml:space="preserve">• MMM = Mitigation + Monitoring + Management</w:t>
            </w:r>
          </w:p>
        </w:tc>
      </w:tr>
    </w:tbl>
    <w:p>
      <w:pPr>
        <w:spacing w:after="0" w:before="8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7"/>
    <w:lvlOverride w:ilvl="0">
      <w:startOverride w:val="1"/>
    </w:lvlOverride>
  </w:num>
  <w:num w:numId="3">
    <w:abstractNumId w:val="8"/>
    <w:lvlOverride w:ilvl="0">
      <w:startOverride w:val="1"/>
    </w:lvlOverride>
  </w:num>
  <w:num w:numId="4">
    <w:abstractNumId w:val="9"/>
    <w:lvlOverride w:ilvl="0">
      <w:startOverride w:val="1"/>
    </w:lvlOverride>
  </w:num>
  <w:num w:numId="5">
    <w:abstractNumId w:val="10"/>
    <w:lvlOverride w:ilvl="0">
      <w:startOverride w:val="1"/>
    </w:lvlOverride>
  </w:num>
  <w:num w:numId="6">
    <w:abstractNumId w:val="2"/>
    <w:lvlOverride w:ilvl="0">
      <w:startOverride w:val="1"/>
    </w:lvlOverride>
  </w:num>
  <w:num w:numId="7">
    <w:abstractNumId w:val="6"/>
    <w:lvlOverride w:ilvl="0">
      <w:startOverride w:val="1"/>
    </w:lvlOverride>
  </w:num>
  <w:num w:numId="8">
    <w:abstractNumId w:val="5"/>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40"/>
      <w:outlineLvl w:val="0"/>
    </w:pPr>
    <w:rPr>
      <w:rFonts w:ascii="Arial" w:cs="Arial" w:eastAsia="Arial" w:hAnsi="Arial"/>
      <w:b/>
      <w:bCs/>
      <w:color w:val="1B3A6B"/>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2026-06-06T18:08:23.722Z</dcterms:created>
  <dcterms:modified xsi:type="dcterms:W3CDTF">2026-06-06T18:08:23.722Z</dcterms:modified>
</cp:coreProperties>
</file>

<file path=docProps/custom.xml><?xml version="1.0" encoding="utf-8"?>
<Properties xmlns="http://schemas.openxmlformats.org/officeDocument/2006/custom-properties" xmlns:vt="http://schemas.openxmlformats.org/officeDocument/2006/docPropsVTypes"/>
</file>