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F8594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Name:____________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__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>ID:_____________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>Section:________</w:t>
      </w:r>
    </w:p>
    <w:p w14:paraId="316536E8">
      <w:pPr>
        <w:jc w:val="both"/>
        <w:rPr>
          <w:rFonts w:hint="default"/>
          <w:sz w:val="24"/>
          <w:szCs w:val="24"/>
        </w:rPr>
      </w:pPr>
    </w:p>
    <w:p w14:paraId="372B4C8A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Q1: </w:t>
      </w:r>
      <w:r>
        <w:rPr>
          <w:rFonts w:hint="default"/>
          <w:sz w:val="24"/>
          <w:szCs w:val="24"/>
        </w:rPr>
        <w:t>A software engineering team at SoftVision Pvt. Ltd. has developed an intelligent system that predicts whether a software module is defective (C₁) or non-defective (C₂) based on historical project metrics (e.g., code complexity, number of commits, and developer experience).</w:t>
      </w:r>
    </w:p>
    <w:p w14:paraId="0BB58372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During system testing, the model outputs the following posterior probabilities for four newly developed modules (M₁–M₄):</w:t>
      </w:r>
    </w:p>
    <w:p w14:paraId="06DCA3FF">
      <w:pPr>
        <w:jc w:val="both"/>
        <w:rPr>
          <w:rFonts w:hint="default"/>
          <w:sz w:val="24"/>
          <w:szCs w:val="24"/>
        </w:rPr>
      </w:pPr>
    </w:p>
    <w:tbl>
      <w:tblPr>
        <w:tblStyle w:val="6"/>
        <w:tblW w:w="87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367"/>
        <w:gridCol w:w="2171"/>
      </w:tblGrid>
      <w:tr w14:paraId="387CC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065EF5B8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Module(x)</w:t>
            </w:r>
          </w:p>
        </w:tc>
        <w:tc>
          <w:tcPr>
            <w:tcW w:w="2130" w:type="dxa"/>
          </w:tcPr>
          <w:p w14:paraId="63571DF1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P(Defective |x )</w:t>
            </w:r>
          </w:p>
        </w:tc>
        <w:tc>
          <w:tcPr>
            <w:tcW w:w="2367" w:type="dxa"/>
          </w:tcPr>
          <w:p w14:paraId="59908E5C">
            <w:pPr>
              <w:widowControl w:val="0"/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P(Non-Defective|x)</w:t>
            </w:r>
          </w:p>
        </w:tc>
        <w:tc>
          <w:tcPr>
            <w:tcW w:w="2171" w:type="dxa"/>
          </w:tcPr>
          <w:p w14:paraId="149D7A4E">
            <w:pPr>
              <w:widowControl w:val="0"/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Class</w:t>
            </w:r>
          </w:p>
        </w:tc>
      </w:tr>
      <w:tr w14:paraId="3350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3739CC1E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M1</w:t>
            </w:r>
          </w:p>
        </w:tc>
        <w:tc>
          <w:tcPr>
            <w:tcW w:w="2130" w:type="dxa"/>
          </w:tcPr>
          <w:p w14:paraId="3B438C76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0.85</w:t>
            </w:r>
          </w:p>
        </w:tc>
        <w:tc>
          <w:tcPr>
            <w:tcW w:w="2367" w:type="dxa"/>
          </w:tcPr>
          <w:p w14:paraId="7C8E976C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0.15</w:t>
            </w:r>
          </w:p>
        </w:tc>
        <w:tc>
          <w:tcPr>
            <w:tcW w:w="2171" w:type="dxa"/>
          </w:tcPr>
          <w:p w14:paraId="0A988A04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Défective (c1)</w:t>
            </w:r>
          </w:p>
        </w:tc>
      </w:tr>
      <w:tr w14:paraId="4219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38B52E1A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M2</w:t>
            </w:r>
          </w:p>
        </w:tc>
        <w:tc>
          <w:tcPr>
            <w:tcW w:w="2130" w:type="dxa"/>
          </w:tcPr>
          <w:p w14:paraId="1C7EAA44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0.45</w:t>
            </w:r>
          </w:p>
        </w:tc>
        <w:tc>
          <w:tcPr>
            <w:tcW w:w="2367" w:type="dxa"/>
          </w:tcPr>
          <w:p w14:paraId="14C81B96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0.55</w:t>
            </w:r>
          </w:p>
        </w:tc>
        <w:tc>
          <w:tcPr>
            <w:tcW w:w="2171" w:type="dxa"/>
          </w:tcPr>
          <w:p w14:paraId="5C066D06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Non-Défective (c2)</w:t>
            </w:r>
          </w:p>
        </w:tc>
      </w:tr>
      <w:tr w14:paraId="5F28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70FC5A10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M3</w:t>
            </w:r>
          </w:p>
        </w:tc>
        <w:tc>
          <w:tcPr>
            <w:tcW w:w="2130" w:type="dxa"/>
          </w:tcPr>
          <w:p w14:paraId="58B979DB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0.30</w:t>
            </w:r>
          </w:p>
        </w:tc>
        <w:tc>
          <w:tcPr>
            <w:tcW w:w="2367" w:type="dxa"/>
          </w:tcPr>
          <w:p w14:paraId="5FE9A9B7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0.70</w:t>
            </w:r>
          </w:p>
        </w:tc>
        <w:tc>
          <w:tcPr>
            <w:tcW w:w="2171" w:type="dxa"/>
          </w:tcPr>
          <w:p w14:paraId="2AF4AEF9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Non-Défective (c2)</w:t>
            </w:r>
          </w:p>
        </w:tc>
      </w:tr>
      <w:tr w14:paraId="561D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20FEB5CC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M4</w:t>
            </w:r>
          </w:p>
        </w:tc>
        <w:tc>
          <w:tcPr>
            <w:tcW w:w="2130" w:type="dxa"/>
          </w:tcPr>
          <w:p w14:paraId="4A23978A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0.50</w:t>
            </w:r>
          </w:p>
        </w:tc>
        <w:tc>
          <w:tcPr>
            <w:tcW w:w="2367" w:type="dxa"/>
          </w:tcPr>
          <w:p w14:paraId="04603870">
            <w:pPr>
              <w:widowControl w:val="0"/>
              <w:jc w:val="center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0.50</w:t>
            </w:r>
          </w:p>
        </w:tc>
        <w:tc>
          <w:tcPr>
            <w:tcW w:w="2171" w:type="dxa"/>
          </w:tcPr>
          <w:p w14:paraId="1D454D7B">
            <w:pPr>
              <w:widowControl w:val="0"/>
              <w:jc w:val="both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  <w:t>Either one , not sure</w:t>
            </w:r>
          </w:p>
        </w:tc>
      </w:tr>
    </w:tbl>
    <w:p w14:paraId="0078C273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The project manager wants to assess the performance limit of this predictive </w:t>
      </w:r>
      <w:r>
        <w:rPr>
          <w:rFonts w:hint="default"/>
          <w:sz w:val="24"/>
          <w:szCs w:val="24"/>
          <w:lang w:val="en-US"/>
        </w:rPr>
        <w:t>system</w:t>
      </w:r>
      <w:r>
        <w:rPr>
          <w:rFonts w:hint="default"/>
          <w:sz w:val="24"/>
          <w:szCs w:val="24"/>
        </w:rPr>
        <w:t>— the best accuracy achievable even under optimal classification (known as the Bayes optimal performance).</w:t>
      </w:r>
    </w:p>
    <w:p w14:paraId="5853AC19">
      <w:pPr>
        <w:jc w:val="both"/>
        <w:rPr>
          <w:rFonts w:hint="default"/>
          <w:sz w:val="24"/>
          <w:szCs w:val="24"/>
        </w:rPr>
      </w:pPr>
    </w:p>
    <w:p w14:paraId="62FF496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Determine the Bayes optimal decision (predicted class) for each module (M₁–M₄).</w:t>
      </w:r>
      <w:r>
        <w:rPr>
          <w:rFonts w:hint="default"/>
          <w:sz w:val="24"/>
          <w:szCs w:val="24"/>
          <w:lang w:val="en-US"/>
        </w:rPr>
        <w:t xml:space="preserve"> (Fill in the table if you think required).</w:t>
      </w:r>
    </w:p>
    <w:p w14:paraId="3DB658AC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7BBDF718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All ready filled in table</w:t>
      </w:r>
    </w:p>
    <w:p w14:paraId="4F80BF17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00A2334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Compute the Bayes Error Rate using the formula:</w:t>
      </w:r>
    </w:p>
    <w:p w14:paraId="2D0D27F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779145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413C">
      <w:pPr>
        <w:numPr>
          <w:ilvl w:val="0"/>
          <w:numId w:val="0"/>
        </w:numPr>
        <w:ind w:leftChars="0"/>
        <w:jc w:val="both"/>
        <w:rPr>
          <w:color w:val="FF0000"/>
        </w:rPr>
      </w:pPr>
      <w:r>
        <w:drawing>
          <wp:inline distT="0" distB="0" distL="114300" distR="114300">
            <wp:extent cx="5086350" cy="2028825"/>
            <wp:effectExtent l="9525" t="9525" r="9525" b="190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28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3FCFDB8">
      <w:pPr>
        <w:numPr>
          <w:ilvl w:val="0"/>
          <w:numId w:val="0"/>
        </w:numPr>
        <w:ind w:leftChars="0"/>
        <w:jc w:val="both"/>
      </w:pPr>
      <w:r>
        <w:rPr>
          <w:color w:val="FF0000"/>
        </w:rPr>
        <w:drawing>
          <wp:inline distT="0" distB="0" distL="114300" distR="114300">
            <wp:extent cx="5087620" cy="266700"/>
            <wp:effectExtent l="9525" t="9525" r="2730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157" t="74917" b="1929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828D00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43F0AE8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Identify which module contributes most to the overall error and explain why.</w:t>
      </w:r>
    </w:p>
    <w:p w14:paraId="25F71B48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0938EEA5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M4 contributes the most (0.50)</w:t>
      </w:r>
      <w:r>
        <w:rPr>
          <w:rFonts w:hint="default"/>
          <w:color w:val="FF0000"/>
          <w:sz w:val="24"/>
          <w:szCs w:val="24"/>
          <w:lang w:val="en-US"/>
        </w:rPr>
        <w:t xml:space="preserve"> </w:t>
      </w:r>
      <w:r>
        <w:rPr>
          <w:rFonts w:hint="default"/>
          <w:color w:val="FF0000"/>
          <w:sz w:val="24"/>
          <w:szCs w:val="24"/>
        </w:rPr>
        <w:t>→ Because both classes have equal probability (no confidence), highest uncertainty.</w:t>
      </w:r>
    </w:p>
    <w:p w14:paraId="3D86DD8B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3B21DF1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Suppose the Bayes Error Rate on a problem is 0.20.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Using the theoretical bound, find the maximum possible error of the 1-NN rule.</w:t>
      </w:r>
    </w:p>
    <w:p w14:paraId="00C362CF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549265" cy="1509395"/>
            <wp:effectExtent l="9525" t="9525" r="22860" b="2413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5093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878AB0D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21A2D4B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If the dataset size increases indefinitely, what value will the 1-NN error approach?</w:t>
      </w:r>
    </w:p>
    <w:p w14:paraId="6E727AEC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6921CBF8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1-NN error → 2 × Bayes Error × (1 – Bayes Error)</w:t>
      </w:r>
      <w:r>
        <w:rPr>
          <w:rFonts w:hint="default"/>
          <w:color w:val="FF0000"/>
          <w:sz w:val="24"/>
          <w:szCs w:val="24"/>
          <w:lang w:val="en-US"/>
        </w:rPr>
        <w:t xml:space="preserve"> </w:t>
      </w:r>
      <w:r>
        <w:rPr>
          <w:rFonts w:hint="default"/>
          <w:color w:val="FF0000"/>
          <w:sz w:val="24"/>
          <w:szCs w:val="24"/>
        </w:rPr>
        <w:t>For large data, it approaches the Bayes Error.</w:t>
      </w:r>
      <w:r>
        <w:rPr>
          <w:rFonts w:hint="default"/>
          <w:color w:val="FF0000"/>
          <w:sz w:val="24"/>
          <w:szCs w:val="24"/>
          <w:lang w:val="en-US"/>
        </w:rPr>
        <w:t xml:space="preserve"> </w:t>
      </w:r>
      <w:r>
        <w:rPr>
          <w:rFonts w:hint="default"/>
          <w:color w:val="FF0000"/>
          <w:sz w:val="24"/>
          <w:szCs w:val="24"/>
        </w:rPr>
        <w:t>So 1-NN error → 0.20</w:t>
      </w:r>
    </w:p>
    <w:p w14:paraId="5F7AE039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5D7394D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If </w:t>
      </w:r>
      <w:r>
        <w:rPr>
          <w:rFonts w:hint="default"/>
          <w:sz w:val="24"/>
          <w:szCs w:val="24"/>
          <w:lang w:val="en-US"/>
        </w:rPr>
        <w:t>the Bayes</w:t>
      </w:r>
      <w:r>
        <w:rPr>
          <w:rFonts w:hint="default"/>
          <w:sz w:val="24"/>
          <w:szCs w:val="24"/>
        </w:rPr>
        <w:t xml:space="preserve"> Error </w:t>
      </w:r>
      <w:r>
        <w:rPr>
          <w:rFonts w:hint="default"/>
          <w:sz w:val="24"/>
          <w:szCs w:val="24"/>
          <w:lang w:val="en-US"/>
        </w:rPr>
        <w:t>were</w:t>
      </w:r>
      <w:r>
        <w:rPr>
          <w:rFonts w:hint="default"/>
          <w:sz w:val="24"/>
          <w:szCs w:val="24"/>
        </w:rPr>
        <w:t xml:space="preserve"> 0 (perfect separability), what would the 1-NN error theoretically be?</w:t>
      </w:r>
    </w:p>
    <w:p w14:paraId="0D7ED920"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color w:val="FF0000"/>
          <w:sz w:val="24"/>
          <w:szCs w:val="24"/>
        </w:rPr>
      </w:pPr>
    </w:p>
    <w:p w14:paraId="1E3DB04E"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If Bayes Error = 0 (perfect separability):</w:t>
      </w:r>
      <w:r>
        <w:rPr>
          <w:rFonts w:hint="default"/>
          <w:color w:val="FF0000"/>
          <w:sz w:val="24"/>
          <w:szCs w:val="24"/>
          <w:lang w:val="en-US"/>
        </w:rPr>
        <w:t xml:space="preserve"> , </w:t>
      </w:r>
      <w:r>
        <w:rPr>
          <w:rFonts w:hint="default"/>
          <w:color w:val="FF0000"/>
          <w:sz w:val="24"/>
          <w:szCs w:val="24"/>
        </w:rPr>
        <w:t>1-NN error=0</w:t>
      </w:r>
      <w:r>
        <w:rPr>
          <w:rFonts w:hint="default"/>
          <w:color w:val="FF0000"/>
          <w:sz w:val="24"/>
          <w:szCs w:val="24"/>
          <w:lang w:val="en-US"/>
        </w:rPr>
        <w:t xml:space="preserve"> , </w:t>
      </w:r>
      <w:r>
        <w:rPr>
          <w:rFonts w:hint="default"/>
          <w:color w:val="FF0000"/>
          <w:sz w:val="24"/>
          <w:szCs w:val="24"/>
        </w:rPr>
        <w:t>No error (perfect prediction)</w:t>
      </w:r>
    </w:p>
    <w:p w14:paraId="6918A9BB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</w:p>
    <w:p w14:paraId="79C34F38">
      <w:pPr>
        <w:numPr>
          <w:ilvl w:val="0"/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software company wants to predict whether a module will be “Buggy” or “Non-Buggy” based on its development characteristics.</w:t>
      </w:r>
    </w:p>
    <w:tbl>
      <w:tblPr>
        <w:tblStyle w:val="3"/>
        <w:tblW w:w="917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970"/>
        <w:gridCol w:w="2041"/>
        <w:gridCol w:w="1674"/>
        <w:gridCol w:w="1740"/>
        <w:gridCol w:w="780"/>
      </w:tblGrid>
      <w:tr w14:paraId="1D62A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2" w:hRule="atLeast"/>
          <w:tblHeader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CE9D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B5F21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Code_Complexity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368DB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Team_Experience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C80E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Test_Coverage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4A7A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Review_Status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419B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Buggy</w:t>
            </w:r>
          </w:p>
        </w:tc>
      </w:tr>
      <w:tr w14:paraId="625C6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9E5D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8DD6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3ACB4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9B923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670F7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Not_Reviewed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BBBE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2554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059B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8B967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07822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106FC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31EE3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115A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7901F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09931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AFE18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CA82A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234A2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E8BA2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B6864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3344D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E107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M4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1443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213E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F410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6A2B4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DB49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6416C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94B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M5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65B85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BE38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106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7795E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Not_Reviewed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ED4C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5F61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2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378A0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M6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BDD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5EA4A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FF64A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2748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5DC6C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299A1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4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9364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M7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AF80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781D3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476C0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FD649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Not_Reviewed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4C84A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305D5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  <w:tblCellSpacing w:w="15" w:type="dxa"/>
        </w:trPr>
        <w:tc>
          <w:tcPr>
            <w:tcW w:w="9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20B9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M8</w:t>
            </w:r>
          </w:p>
        </w:tc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8C59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1728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5A0C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CFAF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Reviewed</w:t>
            </w:r>
          </w:p>
        </w:tc>
        <w:tc>
          <w:tcPr>
            <w:tcW w:w="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31825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</w:tbl>
    <w:p w14:paraId="29AB864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Use the ID3 Algorithm to build a decision tree that predicts whether a software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module will be buggy or non-buggy</w:t>
      </w:r>
      <w:r>
        <w:rPr>
          <w:rFonts w:hint="default"/>
          <w:sz w:val="24"/>
          <w:szCs w:val="24"/>
          <w:lang w:val="en-US"/>
        </w:rPr>
        <w:t xml:space="preserve"> (</w:t>
      </w:r>
      <w:r>
        <w:rPr>
          <w:rFonts w:hint="default"/>
          <w:b/>
          <w:bCs/>
          <w:sz w:val="24"/>
          <w:szCs w:val="24"/>
          <w:lang w:val="en-US"/>
        </w:rPr>
        <w:t>explore the root node and expand only one child of your choice).</w:t>
      </w:r>
    </w:p>
    <w:p w14:paraId="747828D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1057275"/>
            <wp:effectExtent l="9525" t="9525" r="15240" b="190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7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AB0B067">
      <w:pPr>
        <w:numPr>
          <w:ilvl w:val="0"/>
          <w:numId w:val="0"/>
        </w:numPr>
        <w:jc w:val="both"/>
      </w:pPr>
    </w:p>
    <w:p w14:paraId="068E94C6">
      <w:pPr>
        <w:numPr>
          <w:ilvl w:val="0"/>
          <w:numId w:val="0"/>
        </w:numPr>
        <w:jc w:val="both"/>
      </w:pPr>
    </w:p>
    <w:p w14:paraId="358C120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239645"/>
            <wp:effectExtent l="9525" t="9525" r="13335" b="177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96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7CC4112">
      <w:pPr>
        <w:numPr>
          <w:ilvl w:val="0"/>
          <w:numId w:val="0"/>
        </w:numPr>
        <w:jc w:val="both"/>
      </w:pPr>
    </w:p>
    <w:p w14:paraId="526E43F0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 xml:space="preserve">Similarly for All : </w:t>
      </w:r>
    </w:p>
    <w:p w14:paraId="25387264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  <w:lang w:val="en-US"/>
        </w:rPr>
      </w:pPr>
    </w:p>
    <w:p w14:paraId="40E6FB24">
      <w:pPr>
        <w:numPr>
          <w:ilvl w:val="0"/>
          <w:numId w:val="0"/>
        </w:numPr>
        <w:jc w:val="both"/>
        <w:rPr>
          <w:rFonts w:hint="default"/>
          <w:color w:val="FF0000"/>
          <w:lang w:val="en-US"/>
        </w:rPr>
      </w:pPr>
      <w:r>
        <w:drawing>
          <wp:inline distT="0" distB="0" distL="114300" distR="114300">
            <wp:extent cx="5270500" cy="1877695"/>
            <wp:effectExtent l="9525" t="9525" r="15875" b="1778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76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7637732">
      <w:pPr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  <w:color w:val="FF0000"/>
          <w:sz w:val="24"/>
          <w:szCs w:val="24"/>
        </w:rPr>
        <w:t>The highest information gain is 0.954, shared by Review_Status and Team_Experience.</w:t>
      </w:r>
      <w:r>
        <w:rPr>
          <w:rFonts w:hint="default"/>
          <w:color w:val="FF0000"/>
          <w:sz w:val="24"/>
          <w:szCs w:val="24"/>
          <w:lang w:val="en-US"/>
        </w:rPr>
        <w:t xml:space="preserve"> </w:t>
      </w:r>
      <w:r>
        <w:rPr>
          <w:rFonts w:hint="default"/>
          <w:color w:val="FF0000"/>
          <w:sz w:val="24"/>
          <w:szCs w:val="24"/>
        </w:rPr>
        <w:t>You can select either one as the root (both perfectly separate data)</w:t>
      </w:r>
      <w:r>
        <w:rPr>
          <w:rFonts w:hint="default"/>
        </w:rPr>
        <w:t>.</w:t>
      </w:r>
    </w:p>
    <w:p w14:paraId="31CA895B">
      <w:pPr>
        <w:numPr>
          <w:ilvl w:val="0"/>
          <w:numId w:val="0"/>
        </w:numPr>
        <w:jc w:val="both"/>
        <w:rPr>
          <w:rFonts w:hint="default"/>
        </w:rPr>
      </w:pPr>
    </w:p>
    <w:p w14:paraId="2B704391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If root = Review_Status:</w:t>
      </w:r>
    </w:p>
    <w:p w14:paraId="0A101C7E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</w:p>
    <w:p w14:paraId="2AB3BC49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Review_Status</w:t>
      </w:r>
    </w:p>
    <w:p w14:paraId="51787721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 xml:space="preserve"> ├─ Not_Reviewed → Buggy = Yes</w:t>
      </w:r>
    </w:p>
    <w:p w14:paraId="12F8195F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 xml:space="preserve"> └─ Reviewed → Buggy = No</w:t>
      </w:r>
    </w:p>
    <w:p w14:paraId="61F8FC0E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</w:p>
    <w:p w14:paraId="09AD72DE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If root = Team_Experience:</w:t>
      </w:r>
    </w:p>
    <w:p w14:paraId="011CFD69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</w:p>
    <w:p w14:paraId="76A74F40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Team_Experience</w:t>
      </w:r>
    </w:p>
    <w:p w14:paraId="387FC175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 xml:space="preserve"> ├─ Low → Buggy = Yes</w:t>
      </w:r>
    </w:p>
    <w:p w14:paraId="2729C2E9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 xml:space="preserve"> ├─ Medium → Buggy = No</w:t>
      </w:r>
    </w:p>
    <w:p w14:paraId="5C338740">
      <w:pPr>
        <w:numPr>
          <w:ilvl w:val="0"/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 xml:space="preserve"> └─ High → Buggy = No</w:t>
      </w:r>
    </w:p>
    <w:p w14:paraId="5E0D0DDB">
      <w:pPr>
        <w:numPr>
          <w:ilvl w:val="0"/>
          <w:numId w:val="0"/>
        </w:numPr>
        <w:jc w:val="both"/>
        <w:rPr>
          <w:rFonts w:hint="default"/>
        </w:rPr>
      </w:pPr>
    </w:p>
    <w:p w14:paraId="61956EA0">
      <w:pPr>
        <w:numPr>
          <w:ilvl w:val="0"/>
          <w:numId w:val="0"/>
        </w:numPr>
        <w:jc w:val="both"/>
        <w:rPr>
          <w:rFonts w:hint="default"/>
        </w:rPr>
      </w:pPr>
    </w:p>
    <w:p w14:paraId="0DFEC604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2DA40">
    <w:pPr>
      <w:pStyle w:val="5"/>
      <w:rPr>
        <w:rFonts w:hint="default"/>
        <w:lang w:val="en-US"/>
      </w:rPr>
    </w:pPr>
    <w:r>
      <w:rPr>
        <w:rFonts w:hint="default"/>
        <w:lang w:val="en-US"/>
      </w:rPr>
      <w:t>FAST-NUCES</w:t>
    </w:r>
    <w:r>
      <w:rPr>
        <w:rFonts w:hint="default"/>
        <w:lang w:val="en-US"/>
      </w:rPr>
      <w:tab/>
    </w:r>
    <w:r>
      <w:rPr>
        <w:rFonts w:hint="default"/>
        <w:lang w:val="en-US"/>
      </w:rPr>
      <w:t>School of Computing</w:t>
    </w:r>
    <w:r>
      <w:rPr>
        <w:rFonts w:hint="default"/>
        <w:lang w:val="en-US"/>
      </w:rPr>
      <w:tab/>
    </w:r>
    <w:r>
      <w:rPr>
        <w:rFonts w:hint="default"/>
        <w:lang w:val="en-US"/>
      </w:rPr>
      <w:t>AML-Quiz-02</w:t>
    </w:r>
  </w:p>
  <w:p w14:paraId="5073B8ED">
    <w:pPr>
      <w:pStyle w:val="5"/>
      <w:rPr>
        <w:rFonts w:hint="default"/>
        <w:lang w:val="en-US"/>
      </w:rPr>
    </w:pPr>
    <w:r>
      <w:rPr>
        <w:rFonts w:hint="default"/>
        <w:lang w:val="en-US"/>
      </w:rPr>
      <w:t>Date:21-10-2025</w:t>
    </w:r>
    <w:r>
      <w:rPr>
        <w:rFonts w:hint="default"/>
        <w:lang w:val="en-US"/>
      </w:rPr>
      <w:tab/>
    </w:r>
    <w:r>
      <w:rPr>
        <w:rFonts w:hint="default"/>
        <w:lang w:val="en-US"/>
      </w:rPr>
      <w:t>Duration :40 Minutes</w:t>
    </w:r>
    <w:r>
      <w:rPr>
        <w:rFonts w:hint="default"/>
        <w:lang w:val="en-US"/>
      </w:rPr>
      <w:tab/>
    </w:r>
    <w:r>
      <w:rPr>
        <w:rFonts w:hint="default"/>
        <w:lang w:val="en-US"/>
      </w:rPr>
      <w:t>Marks : 100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86F8A"/>
    <w:multiLevelType w:val="singleLevel"/>
    <w:tmpl w:val="DAC86F8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F05A9"/>
    <w:rsid w:val="063205B8"/>
    <w:rsid w:val="1A3D3D9B"/>
    <w:rsid w:val="289F05A9"/>
    <w:rsid w:val="42EA37A2"/>
    <w:rsid w:val="4FD666A9"/>
    <w:rsid w:val="5B4D6A9E"/>
    <w:rsid w:val="6536289C"/>
    <w:rsid w:val="7EF8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2025-10-16T05:08:00Z</dcterms:created>
  <dc:creator>Muhammad Minhal Raza</dc:creator>
  <cp:lastModifiedBy>Muhammad Minhal Raza</cp:lastModifiedBy>
  <cp:lastPrinted>2025-10-16T05:27:00Z</cp:lastPrinted>
  <dcterms:modified xsi:type="dcterms:W3CDTF">2025-10-27T06:44:29Z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A4CBA4CE342C47499E9331E05D693D5C_13</vt:lpwstr>
  </property>
</Properties>
</file>