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BUSHRA JAMSHED</w:t>
      </w:r>
    </w:p>
    <w:p>
      <w:r>
        <w:t>Total Weekly Periods: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8D</w:t>
              <w:br/>
              <w:t>GP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8B</w:t>
              <w:br/>
              <w:t>GP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8E</w:t>
              <w:br/>
              <w:t>GP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8C</w:t>
              <w:br/>
              <w:t>GP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