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MISS SAMINA IMRAN</w:t>
      </w:r>
    </w:p>
    <w:p>
      <w:r>
        <w:t>Total Weekly Periods: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