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SALMAN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8E</w:t>
              <w:br/>
              <w:t>ARABIC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8E</w:t>
              <w:br/>
              <w:t>ISLAMIAT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8E</w:t>
              <w:br/>
              <w:t>ISLAMIAT</w:t>
            </w:r>
          </w:p>
        </w:tc>
        <w:tc>
          <w:tcPr>
            <w:tcW w:type="dxa" w:w="1530"/>
          </w:tcPr>
          <w:p>
            <w:r>
              <w:t>8E</w:t>
              <w:br/>
              <w:t>ARABIC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ISLAMIAT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