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NAZAR ABBASS</w:t>
      </w:r>
    </w:p>
    <w:p>
      <w:r>
        <w:t>Total Weekly Periods: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7D</w:t>
              <w:br/>
              <w:t>GAMES</w:t>
            </w:r>
          </w:p>
        </w:tc>
        <w:tc>
          <w:tcPr>
            <w:tcW w:type="dxa" w:w="1080"/>
          </w:tcPr>
          <w:p>
            <w:r>
              <w:t>7E</w:t>
              <w:br/>
              <w:t>GAMES</w:t>
            </w:r>
          </w:p>
        </w:tc>
        <w:tc>
          <w:tcPr>
            <w:tcW w:type="dxa" w:w="1080"/>
          </w:tcPr>
          <w:p>
            <w:r>
              <w:t>6D</w:t>
              <w:br/>
              <w:t>GAMES</w:t>
            </w:r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6B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>
              <w:t>7A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6A</w:t>
              <w:br/>
              <w:t>GAMES</w:t>
            </w:r>
          </w:p>
        </w:tc>
        <w:tc>
          <w:tcPr>
            <w:tcW w:type="dxa" w:w="1080"/>
          </w:tcPr>
          <w:p>
            <w:r>
              <w:t>6E</w:t>
              <w:br/>
              <w:t>GAMES</w:t>
            </w:r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10:50-11:20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11:20-12:00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6C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7C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7B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