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NAZAR ABBASS</w:t>
      </w:r>
    </w:p>
    <w:p>
      <w:r>
        <w:t>Total Weekly Periods: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7C</w:t>
              <w:br/>
              <w:t>GAMES</w:t>
            </w:r>
          </w:p>
        </w:tc>
        <w:tc>
          <w:tcPr>
            <w:tcW w:type="dxa" w:w="1530"/>
          </w:tcPr>
          <w:p>
            <w:r>
              <w:t>6E</w:t>
              <w:br/>
              <w:t>GAMES</w:t>
            </w:r>
          </w:p>
        </w:tc>
        <w:tc>
          <w:tcPr>
            <w:tcW w:type="dxa" w:w="1530"/>
          </w:tcPr>
          <w:p>
            <w:r>
              <w:t>6C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7A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GAMES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6A</w:t>
              <w:br/>
              <w:t>GAMES</w:t>
            </w:r>
          </w:p>
        </w:tc>
        <w:tc>
          <w:tcPr>
            <w:tcW w:type="dxa" w:w="1530"/>
          </w:tcPr>
          <w:p>
            <w:r>
              <w:t>6B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GAMES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