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RUBINA AMIR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7A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10B</w:t>
              <w:br/>
              <w:t>PAKISTAN STUDIES</w:t>
            </w:r>
          </w:p>
        </w:tc>
        <w:tc>
          <w:tcPr>
            <w:tcW w:type="dxa" w:w="1530"/>
          </w:tcPr>
          <w:p>
            <w:r>
              <w:t>10A</w:t>
              <w:br/>
              <w:t>PAKISTAN STUDIES</w:t>
            </w:r>
          </w:p>
        </w:tc>
        <w:tc>
          <w:tcPr>
            <w:tcW w:type="dxa" w:w="1530"/>
          </w:tcPr>
          <w:p>
            <w:r>
              <w:t>8A</w:t>
              <w:br/>
              <w:t>GEOGRAPHY</w:t>
            </w:r>
          </w:p>
        </w:tc>
        <w:tc>
          <w:tcPr>
            <w:tcW w:type="dxa" w:w="1530"/>
          </w:tcPr>
          <w:p>
            <w:r>
              <w:t>10C</w:t>
              <w:br/>
              <w:t>PAKISTAN STUDIES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