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ABBASI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10B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10C</w:t>
              <w:br/>
              <w:t>PHYSICS</w:t>
            </w:r>
          </w:p>
        </w:tc>
        <w:tc>
          <w:tcPr>
            <w:tcW w:type="dxa" w:w="1530"/>
          </w:tcPr>
          <w:p>
            <w:r>
              <w:t>9A</w:t>
              <w:br/>
              <w:t>PHYSICS</w:t>
            </w:r>
          </w:p>
        </w:tc>
        <w:tc>
          <w:tcPr>
            <w:tcW w:type="dxa" w:w="1530"/>
          </w:tcPr>
          <w:p>
            <w:r>
              <w:t>9C</w:t>
              <w:br/>
              <w:t>PHYSICS</w:t>
            </w:r>
          </w:p>
        </w:tc>
        <w:tc>
          <w:tcPr>
            <w:tcW w:type="dxa" w:w="1530"/>
          </w:tcPr>
          <w:p>
            <w:r>
              <w:t>10A</w:t>
              <w:br/>
              <w:t>PHYSICS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