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SAQIBA</w:t>
      </w:r>
    </w:p>
    <w:p>
      <w:r>
        <w:t>Total Weekly Periods: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8A</w:t>
              <w:br/>
              <w:t>COMPUTER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>
              <w:t>6E</w:t>
              <w:br/>
              <w:t>COMPUTER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COMPUTER</w:t>
            </w:r>
          </w:p>
        </w:tc>
        <w:tc>
          <w:tcPr>
            <w:tcW w:type="dxa" w:w="1530"/>
          </w:tcPr>
          <w:p>
            <w:r>
              <w:t>6C</w:t>
              <w:br/>
              <w:t>COMPUTER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7D</w:t>
              <w:br/>
              <w:t>COMPUTER</w:t>
            </w:r>
          </w:p>
        </w:tc>
        <w:tc>
          <w:tcPr>
            <w:tcW w:type="dxa" w:w="1530"/>
          </w:tcPr>
          <w:p>
            <w:r>
              <w:t>8A</w:t>
              <w:br/>
              <w:t>COMPUTER</w:t>
            </w:r>
          </w:p>
        </w:tc>
        <w:tc>
          <w:tcPr>
            <w:tcW w:type="dxa" w:w="1530"/>
          </w:tcPr>
          <w:p>
            <w:r>
              <w:t>6E</w:t>
              <w:br/>
              <w:t>COMPUTER</w:t>
            </w:r>
          </w:p>
        </w:tc>
        <w:tc>
          <w:tcPr>
            <w:tcW w:type="dxa" w:w="1530"/>
          </w:tcPr>
          <w:p>
            <w:r>
              <w:t>6E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COMPUTER</w:t>
            </w:r>
          </w:p>
        </w:tc>
        <w:tc>
          <w:tcPr>
            <w:tcW w:type="dxa" w:w="1530"/>
          </w:tcPr>
          <w:p>
            <w:r>
              <w:t>8A</w:t>
              <w:br/>
              <w:t>COMPUTER</w:t>
            </w:r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>
              <w:t>7D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