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1CF9" w:rsidRDefault="000A1CF9" w:rsidP="00AA6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p>
    <w:p w:rsidR="000A1CF9" w:rsidRPr="009172D6" w:rsidRDefault="000A1CF9" w:rsidP="000A1CF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9172D6">
        <w:rPr>
          <w:rFonts w:ascii="Times New Roman" w:eastAsia="Times New Roman" w:hAnsi="Times New Roman" w:cs="Times New Roman"/>
          <w:b/>
          <w:bCs/>
          <w:kern w:val="36"/>
          <w:sz w:val="48"/>
          <w:szCs w:val="48"/>
          <w:lang w:val="en-KE" w:eastAsia="en-KE"/>
        </w:rPr>
        <w:t>COVER PAGE</w:t>
      </w:r>
    </w:p>
    <w:p w:rsidR="000A1CF9" w:rsidRPr="009172D6" w:rsidRDefault="000A1CF9" w:rsidP="000A1CF9">
      <w:pPr>
        <w:spacing w:before="100" w:beforeAutospacing="1" w:after="100" w:afterAutospacing="1" w:line="240" w:lineRule="auto"/>
        <w:rPr>
          <w:rFonts w:ascii="Times New Roman" w:eastAsia="Times New Roman" w:hAnsi="Times New Roman" w:cs="Times New Roman"/>
          <w:sz w:val="36"/>
          <w:szCs w:val="36"/>
          <w:lang w:val="en-KE" w:eastAsia="en-KE"/>
        </w:rPr>
      </w:pPr>
      <w:r w:rsidRPr="005B3AF7">
        <w:rPr>
          <w:rFonts w:ascii="Times New Roman" w:eastAsia="Times New Roman" w:hAnsi="Times New Roman" w:cs="Times New Roman"/>
          <w:b/>
          <w:bCs/>
          <w:sz w:val="36"/>
          <w:szCs w:val="36"/>
          <w:lang w:val="en-KE" w:eastAsia="en-KE"/>
        </w:rPr>
        <w:t>Murang’a University of Technology</w:t>
      </w:r>
    </w:p>
    <w:p w:rsidR="000A1CF9" w:rsidRPr="009172D6" w:rsidRDefault="000A1CF9" w:rsidP="000A1CF9">
      <w:pPr>
        <w:spacing w:before="100" w:beforeAutospacing="1" w:after="100" w:afterAutospacing="1" w:line="240" w:lineRule="auto"/>
        <w:rPr>
          <w:rFonts w:ascii="Times New Roman" w:eastAsia="Times New Roman" w:hAnsi="Times New Roman" w:cs="Times New Roman"/>
          <w:sz w:val="36"/>
          <w:szCs w:val="36"/>
          <w:lang w:val="en-KE" w:eastAsia="en-KE"/>
        </w:rPr>
      </w:pPr>
      <w:r w:rsidRPr="005B3AF7">
        <w:rPr>
          <w:rFonts w:ascii="Times New Roman" w:eastAsia="Times New Roman" w:hAnsi="Times New Roman" w:cs="Times New Roman"/>
          <w:b/>
          <w:bCs/>
          <w:sz w:val="36"/>
          <w:szCs w:val="36"/>
          <w:lang w:val="en-KE" w:eastAsia="en-KE"/>
        </w:rPr>
        <w:t>TITLE OF THE REPORT</w:t>
      </w:r>
      <w:r w:rsidRPr="005B3AF7">
        <w:rPr>
          <w:rFonts w:ascii="Times New Roman" w:eastAsia="Times New Roman" w:hAnsi="Times New Roman" w:cs="Times New Roman"/>
          <w:b/>
          <w:bCs/>
          <w:sz w:val="36"/>
          <w:szCs w:val="36"/>
          <w:lang w:val="en-US" w:eastAsia="en-KE"/>
        </w:rPr>
        <w:t>:</w:t>
      </w:r>
      <w:r w:rsidRPr="009172D6">
        <w:rPr>
          <w:rFonts w:ascii="Times New Roman" w:eastAsia="Times New Roman" w:hAnsi="Times New Roman" w:cs="Times New Roman"/>
          <w:sz w:val="36"/>
          <w:szCs w:val="36"/>
          <w:lang w:val="en-KE" w:eastAsia="en-KE"/>
        </w:rPr>
        <w:br/>
      </w:r>
      <w:r w:rsidRPr="005B3AF7">
        <w:rPr>
          <w:rFonts w:ascii="Times New Roman" w:eastAsia="Times New Roman" w:hAnsi="Times New Roman" w:cs="Times New Roman"/>
          <w:b/>
          <w:bCs/>
          <w:sz w:val="36"/>
          <w:szCs w:val="36"/>
          <w:lang w:val="en-KE" w:eastAsia="en-KE"/>
        </w:rPr>
        <w:t xml:space="preserve">“Tomato Diseases and Disorders: Identification and Sustainable </w:t>
      </w:r>
      <w:r w:rsidRPr="005B3AF7">
        <w:rPr>
          <w:rFonts w:ascii="Times New Roman" w:eastAsia="Times New Roman" w:hAnsi="Times New Roman" w:cs="Times New Roman"/>
          <w:b/>
          <w:bCs/>
          <w:sz w:val="36"/>
          <w:szCs w:val="36"/>
          <w:lang w:val="en-US" w:eastAsia="en-KE"/>
        </w:rPr>
        <w:t xml:space="preserve">AI </w:t>
      </w:r>
      <w:r w:rsidRPr="005B3AF7">
        <w:rPr>
          <w:rFonts w:ascii="Times New Roman" w:eastAsia="Times New Roman" w:hAnsi="Times New Roman" w:cs="Times New Roman"/>
          <w:b/>
          <w:bCs/>
          <w:sz w:val="36"/>
          <w:szCs w:val="36"/>
          <w:lang w:val="en-KE" w:eastAsia="en-KE"/>
        </w:rPr>
        <w:t xml:space="preserve">Management </w:t>
      </w:r>
      <w:r w:rsidRPr="005B3AF7">
        <w:rPr>
          <w:rFonts w:ascii="Times New Roman" w:eastAsia="Times New Roman" w:hAnsi="Times New Roman" w:cs="Times New Roman"/>
          <w:b/>
          <w:bCs/>
          <w:sz w:val="36"/>
          <w:szCs w:val="36"/>
          <w:lang w:val="en-US" w:eastAsia="en-KE"/>
        </w:rPr>
        <w:t>System</w:t>
      </w:r>
      <w:r w:rsidRPr="005B3AF7">
        <w:rPr>
          <w:rFonts w:ascii="Times New Roman" w:eastAsia="Times New Roman" w:hAnsi="Times New Roman" w:cs="Times New Roman"/>
          <w:b/>
          <w:bCs/>
          <w:sz w:val="36"/>
          <w:szCs w:val="36"/>
          <w:lang w:val="en-KE" w:eastAsia="en-KE"/>
        </w:rPr>
        <w:t>”</w:t>
      </w:r>
    </w:p>
    <w:p w:rsidR="000A1CF9" w:rsidRPr="009172D6" w:rsidRDefault="000A1CF9" w:rsidP="000A1CF9">
      <w:pPr>
        <w:spacing w:before="100" w:beforeAutospacing="1" w:after="100" w:afterAutospacing="1" w:line="240" w:lineRule="auto"/>
        <w:rPr>
          <w:rFonts w:ascii="Times New Roman" w:eastAsia="Times New Roman" w:hAnsi="Times New Roman" w:cs="Times New Roman"/>
          <w:sz w:val="36"/>
          <w:szCs w:val="36"/>
          <w:lang w:val="en-KE" w:eastAsia="en-KE"/>
        </w:rPr>
      </w:pPr>
      <w:r w:rsidRPr="005B3AF7">
        <w:rPr>
          <w:rFonts w:ascii="Times New Roman" w:eastAsia="Times New Roman" w:hAnsi="Times New Roman" w:cs="Times New Roman"/>
          <w:b/>
          <w:bCs/>
          <w:sz w:val="36"/>
          <w:szCs w:val="36"/>
          <w:lang w:val="en-KE" w:eastAsia="en-KE"/>
        </w:rPr>
        <w:t>BY</w:t>
      </w:r>
      <w:r w:rsidRPr="005B3AF7">
        <w:rPr>
          <w:rFonts w:ascii="Times New Roman" w:eastAsia="Times New Roman" w:hAnsi="Times New Roman" w:cs="Times New Roman"/>
          <w:b/>
          <w:bCs/>
          <w:sz w:val="36"/>
          <w:szCs w:val="36"/>
          <w:lang w:val="en-US" w:eastAsia="en-KE"/>
        </w:rPr>
        <w:t>:</w:t>
      </w:r>
      <w:r>
        <w:rPr>
          <w:rFonts w:ascii="Times New Roman" w:eastAsia="Times New Roman" w:hAnsi="Times New Roman" w:cs="Times New Roman"/>
          <w:b/>
          <w:bCs/>
          <w:sz w:val="36"/>
          <w:szCs w:val="36"/>
          <w:lang w:val="en-US" w:eastAsia="en-KE"/>
        </w:rPr>
        <w:t xml:space="preserve"> </w:t>
      </w:r>
      <w:r w:rsidRPr="005B3AF7">
        <w:rPr>
          <w:rFonts w:ascii="Times New Roman" w:eastAsia="Times New Roman" w:hAnsi="Times New Roman" w:cs="Times New Roman"/>
          <w:bCs/>
          <w:sz w:val="36"/>
          <w:szCs w:val="36"/>
          <w:lang w:val="en-KE" w:eastAsia="en-KE"/>
        </w:rPr>
        <w:t>Kioko Mutunga</w:t>
      </w:r>
      <w:r w:rsidRPr="009172D6">
        <w:rPr>
          <w:rFonts w:ascii="Times New Roman" w:eastAsia="Times New Roman" w:hAnsi="Times New Roman" w:cs="Times New Roman"/>
          <w:sz w:val="36"/>
          <w:szCs w:val="36"/>
          <w:lang w:val="en-KE" w:eastAsia="en-KE"/>
        </w:rPr>
        <w:br/>
      </w:r>
      <w:r w:rsidRPr="005B3AF7">
        <w:rPr>
          <w:rFonts w:ascii="Times New Roman" w:eastAsia="Times New Roman" w:hAnsi="Times New Roman" w:cs="Times New Roman"/>
          <w:b/>
          <w:bCs/>
          <w:sz w:val="36"/>
          <w:szCs w:val="36"/>
          <w:lang w:val="en-KE" w:eastAsia="en-KE"/>
        </w:rPr>
        <w:t xml:space="preserve">Registration Number: </w:t>
      </w:r>
      <w:r w:rsidRPr="005B3AF7">
        <w:rPr>
          <w:rFonts w:ascii="Times New Roman" w:eastAsia="Times New Roman" w:hAnsi="Times New Roman" w:cs="Times New Roman"/>
          <w:bCs/>
          <w:sz w:val="36"/>
          <w:szCs w:val="36"/>
          <w:lang w:val="en-US" w:eastAsia="en-KE"/>
        </w:rPr>
        <w:t>SC200/0439/2022.</w:t>
      </w:r>
      <w:r w:rsidRPr="009172D6">
        <w:rPr>
          <w:rFonts w:ascii="Times New Roman" w:eastAsia="Times New Roman" w:hAnsi="Times New Roman" w:cs="Times New Roman"/>
          <w:sz w:val="36"/>
          <w:szCs w:val="36"/>
          <w:lang w:val="en-KE" w:eastAsia="en-KE"/>
        </w:rPr>
        <w:br/>
      </w:r>
      <w:r>
        <w:rPr>
          <w:rFonts w:ascii="Times New Roman" w:eastAsia="Times New Roman" w:hAnsi="Times New Roman" w:cs="Times New Roman"/>
          <w:b/>
          <w:bCs/>
          <w:sz w:val="36"/>
          <w:szCs w:val="36"/>
          <w:lang w:val="en-US" w:eastAsia="en-KE"/>
        </w:rPr>
        <w:t>Course:</w:t>
      </w:r>
      <w:r w:rsidRPr="005B3AF7">
        <w:rPr>
          <w:rFonts w:ascii="Times New Roman" w:eastAsia="Times New Roman" w:hAnsi="Times New Roman" w:cs="Times New Roman"/>
          <w:bCs/>
          <w:sz w:val="36"/>
          <w:szCs w:val="36"/>
          <w:lang w:val="en-KE" w:eastAsia="en-KE"/>
        </w:rPr>
        <w:t xml:space="preserve"> Bachelor of Science in Computer Science</w:t>
      </w:r>
      <w:r w:rsidRPr="009172D6">
        <w:rPr>
          <w:rFonts w:ascii="Times New Roman" w:eastAsia="Times New Roman" w:hAnsi="Times New Roman" w:cs="Times New Roman"/>
          <w:sz w:val="36"/>
          <w:szCs w:val="36"/>
          <w:lang w:val="en-KE" w:eastAsia="en-KE"/>
        </w:rPr>
        <w:br/>
      </w:r>
      <w:r w:rsidRPr="005B3AF7">
        <w:rPr>
          <w:rFonts w:ascii="Times New Roman" w:eastAsia="Times New Roman" w:hAnsi="Times New Roman" w:cs="Times New Roman"/>
          <w:b/>
          <w:bCs/>
          <w:sz w:val="36"/>
          <w:szCs w:val="36"/>
          <w:lang w:val="en-KE" w:eastAsia="en-KE"/>
        </w:rPr>
        <w:t xml:space="preserve">Year: </w:t>
      </w:r>
      <w:r w:rsidRPr="005B3AF7">
        <w:rPr>
          <w:rFonts w:ascii="Times New Roman" w:eastAsia="Times New Roman" w:hAnsi="Times New Roman" w:cs="Times New Roman"/>
          <w:bCs/>
          <w:sz w:val="36"/>
          <w:szCs w:val="36"/>
          <w:lang w:val="en-KE" w:eastAsia="en-KE"/>
        </w:rPr>
        <w:t>2025</w:t>
      </w:r>
    </w:p>
    <w:p w:rsidR="000A1CF9" w:rsidRPr="009172D6" w:rsidRDefault="000A1CF9" w:rsidP="000A1CF9">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33" style="width:0;height:1.5pt" o:hralign="center" o:hrstd="t" o:hr="t" fillcolor="#a0a0a0" stroked="f"/>
        </w:pict>
      </w:r>
    </w:p>
    <w:p w:rsidR="000A1CF9" w:rsidRDefault="000A1CF9">
      <w:pPr>
        <w:rPr>
          <w:rFonts w:ascii="Times New Roman" w:eastAsia="Times New Roman" w:hAnsi="Times New Roman" w:cs="Times New Roman"/>
          <w:b/>
          <w:bCs/>
          <w:kern w:val="36"/>
          <w:sz w:val="48"/>
          <w:szCs w:val="48"/>
          <w:lang w:eastAsia="en-KE"/>
        </w:rPr>
      </w:pPr>
      <w:r>
        <w:rPr>
          <w:rFonts w:ascii="Times New Roman" w:eastAsia="Times New Roman" w:hAnsi="Times New Roman" w:cs="Times New Roman"/>
          <w:b/>
          <w:bCs/>
          <w:kern w:val="36"/>
          <w:sz w:val="48"/>
          <w:szCs w:val="48"/>
          <w:lang w:eastAsia="en-KE"/>
        </w:rPr>
        <w:br w:type="page"/>
      </w:r>
      <w:bookmarkStart w:id="0" w:name="_GoBack"/>
      <w:bookmarkEnd w:id="0"/>
    </w:p>
    <w:p w:rsidR="00AA65D3" w:rsidRPr="00AA65D3" w:rsidRDefault="00AA65D3" w:rsidP="00AA65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AA65D3">
        <w:rPr>
          <w:rFonts w:ascii="Times New Roman" w:eastAsia="Times New Roman" w:hAnsi="Times New Roman" w:cs="Times New Roman"/>
          <w:b/>
          <w:bCs/>
          <w:kern w:val="36"/>
          <w:sz w:val="48"/>
          <w:szCs w:val="48"/>
          <w:lang w:eastAsia="en-KE"/>
        </w:rPr>
        <w:lastRenderedPageBreak/>
        <w:t>CHAPTER ONE: INTRODUCTION</w:t>
      </w:r>
    </w:p>
    <w:p w:rsidR="00AA65D3" w:rsidRPr="00AA65D3" w:rsidRDefault="00AA65D3" w:rsidP="00AA65D3">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1.1 Background Information</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Tomatoes (</w:t>
      </w:r>
      <w:r w:rsidRPr="00AA65D3">
        <w:rPr>
          <w:rFonts w:ascii="Times New Roman" w:eastAsia="Times New Roman" w:hAnsi="Times New Roman" w:cs="Times New Roman"/>
          <w:i/>
          <w:iCs/>
          <w:sz w:val="24"/>
          <w:szCs w:val="24"/>
          <w:lang w:eastAsia="en-KE"/>
        </w:rPr>
        <w:t>Solanum lycopersicum</w:t>
      </w:r>
      <w:r w:rsidRPr="00AA65D3">
        <w:rPr>
          <w:rFonts w:ascii="Times New Roman" w:eastAsia="Times New Roman" w:hAnsi="Times New Roman" w:cs="Times New Roman"/>
          <w:sz w:val="24"/>
          <w:szCs w:val="24"/>
          <w:lang w:eastAsia="en-KE"/>
        </w:rPr>
        <w:t>) are one of the most important vegetable crops globally, valued for their nutritional, economic, and industrial benefits. They provide vitamins A and C, minerals, and antioxidants such as lycopene, which are essential for human health. In Kenya, tomato farming contributes significantly to household income and national food security, particularly in regions such as Murang’a, Kirinyaga, and Nakuru where both smallholder and commercial production is common.</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Despite their importance, tomato production is severely constrained by diseases and physiological disorders. According to the </w:t>
      </w:r>
      <w:r w:rsidRPr="00AA65D3">
        <w:rPr>
          <w:rFonts w:ascii="Times New Roman" w:eastAsia="Times New Roman" w:hAnsi="Times New Roman" w:cs="Times New Roman"/>
          <w:b/>
          <w:bCs/>
          <w:sz w:val="24"/>
          <w:szCs w:val="24"/>
          <w:lang w:eastAsia="en-KE"/>
        </w:rPr>
        <w:t>Tomato Diseases and Disorders Factsheet (2023)</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i/>
          <w:iCs/>
          <w:sz w:val="24"/>
          <w:szCs w:val="24"/>
          <w:lang w:eastAsia="en-KE"/>
        </w:rPr>
        <w:t>“Tomatoes are attacked by a number of diseases which can cause heavy losses if not well managed. The losses may range from 30% to 100% depending on the severity of the disease and environmental conditions.”</w:t>
      </w:r>
      <w:r w:rsidRPr="00AA65D3">
        <w:rPr>
          <w:rFonts w:ascii="Times New Roman" w:eastAsia="Times New Roman" w:hAnsi="Times New Roman" w:cs="Times New Roman"/>
          <w:sz w:val="24"/>
          <w:szCs w:val="24"/>
          <w:lang w:eastAsia="en-KE"/>
        </w:rPr>
        <w:t xml:space="preserve"> This highlights the vulnerability of tomato farming to pathogens and environmental stress.</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Common diseases affecting tomatoes include </w:t>
      </w:r>
      <w:r w:rsidRPr="00AA65D3">
        <w:rPr>
          <w:rFonts w:ascii="Times New Roman" w:eastAsia="Times New Roman" w:hAnsi="Times New Roman" w:cs="Times New Roman"/>
          <w:b/>
          <w:bCs/>
          <w:sz w:val="24"/>
          <w:szCs w:val="24"/>
          <w:lang w:eastAsia="en-KE"/>
        </w:rPr>
        <w:t>early blight (Alternaria solani)</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b/>
          <w:bCs/>
          <w:sz w:val="24"/>
          <w:szCs w:val="24"/>
          <w:lang w:eastAsia="en-KE"/>
        </w:rPr>
        <w:t>late blight (Phytophthora infestans)</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b/>
          <w:bCs/>
          <w:sz w:val="24"/>
          <w:szCs w:val="24"/>
          <w:lang w:eastAsia="en-KE"/>
        </w:rPr>
        <w:t>fusarium wilt</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b/>
          <w:bCs/>
          <w:sz w:val="24"/>
          <w:szCs w:val="24"/>
          <w:lang w:eastAsia="en-KE"/>
        </w:rPr>
        <w:t>septoria leaf spot</w:t>
      </w:r>
      <w:r w:rsidRPr="00AA65D3">
        <w:rPr>
          <w:rFonts w:ascii="Times New Roman" w:eastAsia="Times New Roman" w:hAnsi="Times New Roman" w:cs="Times New Roman"/>
          <w:sz w:val="24"/>
          <w:szCs w:val="24"/>
          <w:lang w:eastAsia="en-KE"/>
        </w:rPr>
        <w:t xml:space="preserve">, and </w:t>
      </w:r>
      <w:r w:rsidRPr="00AA65D3">
        <w:rPr>
          <w:rFonts w:ascii="Times New Roman" w:eastAsia="Times New Roman" w:hAnsi="Times New Roman" w:cs="Times New Roman"/>
          <w:b/>
          <w:bCs/>
          <w:sz w:val="24"/>
          <w:szCs w:val="24"/>
          <w:lang w:eastAsia="en-KE"/>
        </w:rPr>
        <w:t>bacterial wilt</w:t>
      </w:r>
      <w:r w:rsidRPr="00AA65D3">
        <w:rPr>
          <w:rFonts w:ascii="Times New Roman" w:eastAsia="Times New Roman" w:hAnsi="Times New Roman" w:cs="Times New Roman"/>
          <w:sz w:val="24"/>
          <w:szCs w:val="24"/>
          <w:lang w:eastAsia="en-KE"/>
        </w:rPr>
        <w:t xml:space="preserve">. Viral infections such as </w:t>
      </w:r>
      <w:r w:rsidRPr="00AA65D3">
        <w:rPr>
          <w:rFonts w:ascii="Times New Roman" w:eastAsia="Times New Roman" w:hAnsi="Times New Roman" w:cs="Times New Roman"/>
          <w:b/>
          <w:bCs/>
          <w:sz w:val="24"/>
          <w:szCs w:val="24"/>
          <w:lang w:eastAsia="en-KE"/>
        </w:rPr>
        <w:t>Tomato Yellow Leaf Curl Virus (TYLCV)</w:t>
      </w:r>
      <w:r w:rsidRPr="00AA65D3">
        <w:rPr>
          <w:rFonts w:ascii="Times New Roman" w:eastAsia="Times New Roman" w:hAnsi="Times New Roman" w:cs="Times New Roman"/>
          <w:sz w:val="24"/>
          <w:szCs w:val="24"/>
          <w:lang w:eastAsia="en-KE"/>
        </w:rPr>
        <w:t xml:space="preserve"> also pose significant threats. In addition, physiological disorders such as </w:t>
      </w:r>
      <w:r w:rsidRPr="00AA65D3">
        <w:rPr>
          <w:rFonts w:ascii="Times New Roman" w:eastAsia="Times New Roman" w:hAnsi="Times New Roman" w:cs="Times New Roman"/>
          <w:b/>
          <w:bCs/>
          <w:sz w:val="24"/>
          <w:szCs w:val="24"/>
          <w:lang w:eastAsia="en-KE"/>
        </w:rPr>
        <w:t>blossom end rot, fruit cracking, and sunscald</w:t>
      </w:r>
      <w:r w:rsidRPr="00AA65D3">
        <w:rPr>
          <w:rFonts w:ascii="Times New Roman" w:eastAsia="Times New Roman" w:hAnsi="Times New Roman" w:cs="Times New Roman"/>
          <w:sz w:val="24"/>
          <w:szCs w:val="24"/>
          <w:lang w:eastAsia="en-KE"/>
        </w:rPr>
        <w:t xml:space="preserve"> reduce both yield and fruit quality. The factsheet further notes that </w:t>
      </w:r>
      <w:r w:rsidRPr="00AA65D3">
        <w:rPr>
          <w:rFonts w:ascii="Times New Roman" w:eastAsia="Times New Roman" w:hAnsi="Times New Roman" w:cs="Times New Roman"/>
          <w:i/>
          <w:iCs/>
          <w:sz w:val="24"/>
          <w:szCs w:val="24"/>
          <w:lang w:eastAsia="en-KE"/>
        </w:rPr>
        <w:t>“early diagnosis and the use of integrated management strategies are key in minimizing losses”</w:t>
      </w:r>
      <w:r w:rsidRPr="00AA65D3">
        <w:rPr>
          <w:rFonts w:ascii="Times New Roman" w:eastAsia="Times New Roman" w:hAnsi="Times New Roman" w:cs="Times New Roman"/>
          <w:sz w:val="24"/>
          <w:szCs w:val="24"/>
          <w:lang w:eastAsia="en-KE"/>
        </w:rPr>
        <w:t xml:space="preserve"> (Tomato Diseases and Disorders Factsheet, 2023).</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This study, therefore, seeks to explore tomato diseases and disorders, focusing on their causes, symptoms, and sustainable management strategies.</w:t>
      </w:r>
    </w:p>
    <w:p w:rsidR="00AA65D3" w:rsidRPr="00AA65D3" w:rsidRDefault="00B15EFA" w:rsidP="00AA65D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25" style="width:0;height:1.5pt" o:hralign="center" o:hrstd="t" o:hr="t" fillcolor="#a0a0a0" stroked="f"/>
        </w:pict>
      </w:r>
    </w:p>
    <w:p w:rsidR="00AA65D3" w:rsidRPr="00AA65D3" w:rsidRDefault="00AA65D3" w:rsidP="00AA65D3">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1.2 Problem Statement</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Tomato farmers in Kenya continue to face major productivity challenges due to diseases and disorders. These problems result in reduced yields, poor fruit quality, and high post-harvest losses. Smallholder farmers, who form the majority of producers, often rely on visual inspection and pesticide use without proper diagnosis, which leads to </w:t>
      </w:r>
      <w:r w:rsidRPr="000A1CF9">
        <w:rPr>
          <w:rFonts w:ascii="Times New Roman" w:eastAsia="Times New Roman" w:hAnsi="Times New Roman" w:cs="Times New Roman"/>
          <w:bCs/>
          <w:sz w:val="24"/>
          <w:szCs w:val="24"/>
          <w:lang w:eastAsia="en-KE"/>
        </w:rPr>
        <w:t>mismanagement and resistance development</w:t>
      </w:r>
      <w:r w:rsidRPr="000A1CF9">
        <w:rPr>
          <w:rFonts w:ascii="Times New Roman" w:eastAsia="Times New Roman" w:hAnsi="Times New Roman" w:cs="Times New Roman"/>
          <w:sz w:val="24"/>
          <w:szCs w:val="24"/>
          <w:lang w:eastAsia="en-KE"/>
        </w:rPr>
        <w:t>.</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As stated in the </w:t>
      </w:r>
      <w:r w:rsidRPr="000A1CF9">
        <w:rPr>
          <w:rFonts w:ascii="Times New Roman" w:eastAsia="Times New Roman" w:hAnsi="Times New Roman" w:cs="Times New Roman"/>
          <w:bCs/>
          <w:sz w:val="24"/>
          <w:szCs w:val="24"/>
          <w:lang w:eastAsia="en-KE"/>
        </w:rPr>
        <w:t>Tomato Diseases and Disorders Factsheet (2023</w:t>
      </w:r>
      <w:r w:rsidRPr="00AA65D3">
        <w:rPr>
          <w:rFonts w:ascii="Times New Roman" w:eastAsia="Times New Roman" w:hAnsi="Times New Roman" w:cs="Times New Roman"/>
          <w:b/>
          <w:bCs/>
          <w:sz w:val="24"/>
          <w:szCs w:val="24"/>
          <w:lang w:eastAsia="en-KE"/>
        </w:rPr>
        <w:t>)</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i/>
          <w:iCs/>
          <w:sz w:val="24"/>
          <w:szCs w:val="24"/>
          <w:lang w:eastAsia="en-KE"/>
        </w:rPr>
        <w:t>“Farmers incur high losses due to late detection of tomato diseases, limited access to resistant varieties, and overreliance on chemical control.”</w:t>
      </w:r>
      <w:r w:rsidRPr="00AA65D3">
        <w:rPr>
          <w:rFonts w:ascii="Times New Roman" w:eastAsia="Times New Roman" w:hAnsi="Times New Roman" w:cs="Times New Roman"/>
          <w:sz w:val="24"/>
          <w:szCs w:val="24"/>
          <w:lang w:eastAsia="en-KE"/>
        </w:rPr>
        <w:t xml:space="preserve"> This lack of affordable and sustainable management options poses a threat to food security and economic stability.</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The study, therefore, seeks to address this gap by examining the most common tomato diseases and disorders, their management strategies, and ways to enhance sustainable tomato production in Kenya.</w:t>
      </w:r>
    </w:p>
    <w:p w:rsidR="00AA65D3" w:rsidRPr="00AA65D3" w:rsidRDefault="00B15EFA" w:rsidP="00AA65D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v:rect id="_x0000_i1026" style="width:0;height:1.5pt" o:hralign="center" o:hrstd="t" o:hr="t" fillcolor="#a0a0a0" stroked="f"/>
        </w:pict>
      </w:r>
    </w:p>
    <w:p w:rsidR="00AA65D3" w:rsidRPr="00AA65D3" w:rsidRDefault="00AA65D3" w:rsidP="00AA65D3">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1.3 Objectives</w:t>
      </w:r>
    </w:p>
    <w:p w:rsidR="00AA65D3" w:rsidRPr="00AA65D3" w:rsidRDefault="00AA65D3" w:rsidP="00AA65D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AA65D3">
        <w:rPr>
          <w:rFonts w:ascii="Times New Roman" w:eastAsia="Times New Roman" w:hAnsi="Times New Roman" w:cs="Times New Roman"/>
          <w:b/>
          <w:bCs/>
          <w:sz w:val="27"/>
          <w:szCs w:val="27"/>
          <w:lang w:eastAsia="en-KE"/>
        </w:rPr>
        <w:t>1.3.1 General Objective</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examine tomato diseases and disorders and recommend sustainable management practices to improve tomato production.</w:t>
      </w:r>
    </w:p>
    <w:p w:rsidR="00AA65D3" w:rsidRPr="00AA65D3" w:rsidRDefault="00AA65D3" w:rsidP="00AA65D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AA65D3">
        <w:rPr>
          <w:rFonts w:ascii="Times New Roman" w:eastAsia="Times New Roman" w:hAnsi="Times New Roman" w:cs="Times New Roman"/>
          <w:b/>
          <w:bCs/>
          <w:sz w:val="27"/>
          <w:szCs w:val="27"/>
          <w:lang w:eastAsia="en-KE"/>
        </w:rPr>
        <w:t>1.3.2 Specific Objectives</w:t>
      </w:r>
    </w:p>
    <w:p w:rsidR="00AA65D3" w:rsidRPr="00AA65D3" w:rsidRDefault="00AA65D3" w:rsidP="00AA6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identify and document the common diseases and disorders affecting tomato crops in Kenya.</w:t>
      </w:r>
    </w:p>
    <w:p w:rsidR="00AA65D3" w:rsidRPr="00AA65D3" w:rsidRDefault="00AA65D3" w:rsidP="00AA6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 </w:t>
      </w:r>
      <w:proofErr w:type="spellStart"/>
      <w:r w:rsidRPr="00AA65D3">
        <w:rPr>
          <w:rFonts w:ascii="Times New Roman" w:eastAsia="Times New Roman" w:hAnsi="Times New Roman" w:cs="Times New Roman"/>
          <w:sz w:val="24"/>
          <w:szCs w:val="24"/>
          <w:lang w:eastAsia="en-KE"/>
        </w:rPr>
        <w:t>analyze</w:t>
      </w:r>
      <w:proofErr w:type="spellEnd"/>
      <w:r w:rsidRPr="00AA65D3">
        <w:rPr>
          <w:rFonts w:ascii="Times New Roman" w:eastAsia="Times New Roman" w:hAnsi="Times New Roman" w:cs="Times New Roman"/>
          <w:sz w:val="24"/>
          <w:szCs w:val="24"/>
          <w:lang w:eastAsia="en-KE"/>
        </w:rPr>
        <w:t xml:space="preserve"> the causes, symptoms, and spread of these tomato diseases and disorders.</w:t>
      </w:r>
    </w:p>
    <w:p w:rsidR="00AA65D3" w:rsidRPr="00AA65D3" w:rsidRDefault="00AA65D3" w:rsidP="00AA6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review the management strategies and their effectiveness in tomato disease control.</w:t>
      </w:r>
    </w:p>
    <w:p w:rsidR="00AA65D3" w:rsidRPr="00AA65D3" w:rsidRDefault="00AA65D3" w:rsidP="00AA65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recommend sustainable management practices for minimizing losses caused by tomato diseases and disorders.</w:t>
      </w:r>
    </w:p>
    <w:p w:rsidR="00AA65D3" w:rsidRPr="00AA65D3" w:rsidRDefault="00AA65D3" w:rsidP="00AA65D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AA65D3">
        <w:rPr>
          <w:rFonts w:ascii="Times New Roman" w:eastAsia="Times New Roman" w:hAnsi="Times New Roman" w:cs="Times New Roman"/>
          <w:b/>
          <w:bCs/>
          <w:sz w:val="27"/>
          <w:szCs w:val="27"/>
          <w:lang w:eastAsia="en-KE"/>
        </w:rPr>
        <w:t>1.3.3 Research Questions</w:t>
      </w:r>
    </w:p>
    <w:p w:rsidR="00AA65D3" w:rsidRPr="00AA65D3" w:rsidRDefault="00AA65D3" w:rsidP="00AA6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What are the most common tomato diseases and disorders affecting tomato production?</w:t>
      </w:r>
    </w:p>
    <w:p w:rsidR="00AA65D3" w:rsidRPr="00AA65D3" w:rsidRDefault="00AA65D3" w:rsidP="00AA6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What are the main causes and symptoms of these tomato diseases and disorders?</w:t>
      </w:r>
    </w:p>
    <w:p w:rsidR="00AA65D3" w:rsidRPr="00AA65D3" w:rsidRDefault="00AA65D3" w:rsidP="00AA6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Which practices and strategies are most effective in managing tomato diseases and disorders?</w:t>
      </w:r>
    </w:p>
    <w:p w:rsidR="00AA65D3" w:rsidRPr="00AA65D3" w:rsidRDefault="00AA65D3" w:rsidP="00AA65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How can sustainable disease management improve tomato yield and quality?</w:t>
      </w:r>
    </w:p>
    <w:p w:rsidR="00AA65D3" w:rsidRPr="00AA65D3" w:rsidRDefault="00B15EFA" w:rsidP="00AA65D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27" style="width:0;height:1.5pt" o:hralign="center" o:hrstd="t" o:hr="t" fillcolor="#a0a0a0" stroked="f"/>
        </w:pict>
      </w:r>
    </w:p>
    <w:p w:rsidR="00AA65D3" w:rsidRPr="00AA65D3" w:rsidRDefault="00AA65D3" w:rsidP="00AA65D3">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1.4 Significance of the Study</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The findings of this study are significant in several ways:</w:t>
      </w:r>
    </w:p>
    <w:p w:rsidR="00AA65D3" w:rsidRPr="00AA65D3" w:rsidRDefault="00AA65D3" w:rsidP="00AA6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Farmers:</w:t>
      </w:r>
      <w:r w:rsidRPr="00AA65D3">
        <w:rPr>
          <w:rFonts w:ascii="Times New Roman" w:eastAsia="Times New Roman" w:hAnsi="Times New Roman" w:cs="Times New Roman"/>
          <w:sz w:val="24"/>
          <w:szCs w:val="24"/>
          <w:lang w:eastAsia="en-KE"/>
        </w:rPr>
        <w:t xml:space="preserve"> The study will provide practical knowledge on disease identification and management, thereby reducing losses and increasing yields.</w:t>
      </w:r>
    </w:p>
    <w:p w:rsidR="00AA65D3" w:rsidRPr="00AA65D3" w:rsidRDefault="00AA65D3" w:rsidP="00AA6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Researchers and Students:</w:t>
      </w:r>
      <w:r w:rsidRPr="00AA65D3">
        <w:rPr>
          <w:rFonts w:ascii="Times New Roman" w:eastAsia="Times New Roman" w:hAnsi="Times New Roman" w:cs="Times New Roman"/>
          <w:sz w:val="24"/>
          <w:szCs w:val="24"/>
          <w:lang w:eastAsia="en-KE"/>
        </w:rPr>
        <w:t xml:space="preserve"> It will contribute to agricultural knowledge by documenting localized tomato disease management approaches.</w:t>
      </w:r>
    </w:p>
    <w:p w:rsidR="00AA65D3" w:rsidRPr="00AA65D3" w:rsidRDefault="00AA65D3" w:rsidP="00AA6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Policymakers and Extension Officers:</w:t>
      </w:r>
      <w:r w:rsidRPr="00AA65D3">
        <w:rPr>
          <w:rFonts w:ascii="Times New Roman" w:eastAsia="Times New Roman" w:hAnsi="Times New Roman" w:cs="Times New Roman"/>
          <w:sz w:val="24"/>
          <w:szCs w:val="24"/>
          <w:lang w:eastAsia="en-KE"/>
        </w:rPr>
        <w:t xml:space="preserve"> It will help in promoting </w:t>
      </w:r>
      <w:r w:rsidRPr="00AA65D3">
        <w:rPr>
          <w:rFonts w:ascii="Times New Roman" w:eastAsia="Times New Roman" w:hAnsi="Times New Roman" w:cs="Times New Roman"/>
          <w:b/>
          <w:bCs/>
          <w:sz w:val="24"/>
          <w:szCs w:val="24"/>
          <w:lang w:eastAsia="en-KE"/>
        </w:rPr>
        <w:t>integrated pest and disease management (IPDM)</w:t>
      </w:r>
      <w:r w:rsidRPr="00AA65D3">
        <w:rPr>
          <w:rFonts w:ascii="Times New Roman" w:eastAsia="Times New Roman" w:hAnsi="Times New Roman" w:cs="Times New Roman"/>
          <w:sz w:val="24"/>
          <w:szCs w:val="24"/>
          <w:lang w:eastAsia="en-KE"/>
        </w:rPr>
        <w:t xml:space="preserve"> strategies to reduce over-reliance on chemical pesticides.</w:t>
      </w:r>
    </w:p>
    <w:p w:rsidR="00AA65D3" w:rsidRPr="00AA65D3" w:rsidRDefault="00AA65D3" w:rsidP="00AA65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the Agricultural Sector:</w:t>
      </w:r>
      <w:r w:rsidRPr="00AA65D3">
        <w:rPr>
          <w:rFonts w:ascii="Times New Roman" w:eastAsia="Times New Roman" w:hAnsi="Times New Roman" w:cs="Times New Roman"/>
          <w:sz w:val="24"/>
          <w:szCs w:val="24"/>
          <w:lang w:eastAsia="en-KE"/>
        </w:rPr>
        <w:t xml:space="preserve"> The study supports food security goals by enhancing tomato production and ensuring consistent supply in local markets.</w:t>
      </w:r>
    </w:p>
    <w:p w:rsidR="00AA65D3" w:rsidRPr="00AA65D3" w:rsidRDefault="00B15EFA" w:rsidP="00AA65D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28" style="width:0;height:1.5pt" o:hralign="center" o:hrstd="t" o:hr="t" fillcolor="#a0a0a0" stroked="f"/>
        </w:pict>
      </w:r>
    </w:p>
    <w:p w:rsidR="00AA65D3" w:rsidRPr="00AA65D3" w:rsidRDefault="00AA65D3" w:rsidP="00AA65D3">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1.5 Scope of the Study</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lastRenderedPageBreak/>
        <w:t xml:space="preserve">This study focuses on </w:t>
      </w:r>
      <w:r w:rsidRPr="00AA65D3">
        <w:rPr>
          <w:rFonts w:ascii="Times New Roman" w:eastAsia="Times New Roman" w:hAnsi="Times New Roman" w:cs="Times New Roman"/>
          <w:b/>
          <w:bCs/>
          <w:sz w:val="24"/>
          <w:szCs w:val="24"/>
          <w:lang w:eastAsia="en-KE"/>
        </w:rPr>
        <w:t>tomato diseases and disorders</w:t>
      </w:r>
      <w:r w:rsidRPr="00AA65D3">
        <w:rPr>
          <w:rFonts w:ascii="Times New Roman" w:eastAsia="Times New Roman" w:hAnsi="Times New Roman" w:cs="Times New Roman"/>
          <w:sz w:val="24"/>
          <w:szCs w:val="24"/>
          <w:lang w:eastAsia="en-KE"/>
        </w:rPr>
        <w:t xml:space="preserve"> affecting smallholder and commercial farmers in Kenya, with special attention to Murang’a County. The scope includes fungal, bacterial, viral, and nematode-related diseases, as well as physiological disorders such as blossom end rot and fruit cracking. The study emphasizes </w:t>
      </w:r>
      <w:r w:rsidRPr="00AA65D3">
        <w:rPr>
          <w:rFonts w:ascii="Times New Roman" w:eastAsia="Times New Roman" w:hAnsi="Times New Roman" w:cs="Times New Roman"/>
          <w:b/>
          <w:bCs/>
          <w:sz w:val="24"/>
          <w:szCs w:val="24"/>
          <w:lang w:eastAsia="en-KE"/>
        </w:rPr>
        <w:t>sustainable and integrated disease management approaches</w:t>
      </w:r>
      <w:r w:rsidRPr="00AA65D3">
        <w:rPr>
          <w:rFonts w:ascii="Times New Roman" w:eastAsia="Times New Roman" w:hAnsi="Times New Roman" w:cs="Times New Roman"/>
          <w:sz w:val="24"/>
          <w:szCs w:val="24"/>
          <w:lang w:eastAsia="en-KE"/>
        </w:rPr>
        <w:t>, rather than chemical-only methods.</w:t>
      </w:r>
    </w:p>
    <w:p w:rsidR="00AA65D3" w:rsidRPr="00AA65D3" w:rsidRDefault="00B15EFA" w:rsidP="00AA65D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29" style="width:0;height:1.5pt" o:hralign="center" o:hrstd="t" o:hr="t" fillcolor="#a0a0a0" stroked="f"/>
        </w:pict>
      </w:r>
    </w:p>
    <w:p w:rsidR="00AA65D3" w:rsidRPr="00AA65D3" w:rsidRDefault="00AA65D3" w:rsidP="00AA65D3">
      <w:pPr>
        <w:spacing w:before="100" w:beforeAutospacing="1" w:after="100" w:afterAutospacing="1" w:line="240" w:lineRule="auto"/>
        <w:outlineLvl w:val="1"/>
        <w:rPr>
          <w:rFonts w:ascii="Times New Roman" w:eastAsia="Times New Roman" w:hAnsi="Times New Roman" w:cs="Times New Roman"/>
          <w:b/>
          <w:bCs/>
          <w:sz w:val="36"/>
          <w:szCs w:val="36"/>
          <w:lang w:eastAsia="en-KE"/>
        </w:rPr>
      </w:pPr>
      <w:r w:rsidRPr="00AA65D3">
        <w:rPr>
          <w:rFonts w:ascii="Times New Roman" w:eastAsia="Times New Roman" w:hAnsi="Times New Roman" w:cs="Times New Roman"/>
          <w:b/>
          <w:bCs/>
          <w:sz w:val="36"/>
          <w:szCs w:val="36"/>
          <w:lang w:eastAsia="en-KE"/>
        </w:rPr>
        <w:t>1.6 Limitations</w: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The study is subject to several limitations, including:</w:t>
      </w:r>
    </w:p>
    <w:p w:rsidR="00AA65D3" w:rsidRPr="00AA65D3" w:rsidRDefault="00AA65D3" w:rsidP="00AA65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Data limitations:</w:t>
      </w:r>
      <w:r w:rsidRPr="00AA65D3">
        <w:rPr>
          <w:rFonts w:ascii="Times New Roman" w:eastAsia="Times New Roman" w:hAnsi="Times New Roman" w:cs="Times New Roman"/>
          <w:sz w:val="24"/>
          <w:szCs w:val="24"/>
          <w:lang w:eastAsia="en-KE"/>
        </w:rPr>
        <w:t xml:space="preserve"> The reliance on secondary data (e.g., factsheets, agricultural reports) may restrict access to real-time farmer experiences.</w:t>
      </w:r>
    </w:p>
    <w:p w:rsidR="00AA65D3" w:rsidRPr="00AA65D3" w:rsidRDefault="00AA65D3" w:rsidP="00AA65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Disease coverage:</w:t>
      </w:r>
      <w:r w:rsidRPr="00AA65D3">
        <w:rPr>
          <w:rFonts w:ascii="Times New Roman" w:eastAsia="Times New Roman" w:hAnsi="Times New Roman" w:cs="Times New Roman"/>
          <w:sz w:val="24"/>
          <w:szCs w:val="24"/>
          <w:lang w:eastAsia="en-KE"/>
        </w:rPr>
        <w:t xml:space="preserve"> The study may not cover all rare or newly emerging tomato diseases.</w:t>
      </w:r>
    </w:p>
    <w:p w:rsidR="00AA65D3" w:rsidRPr="00AA65D3" w:rsidRDefault="00AA65D3" w:rsidP="00AA65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Farmer practices:</w:t>
      </w:r>
      <w:r w:rsidRPr="00AA65D3">
        <w:rPr>
          <w:rFonts w:ascii="Times New Roman" w:eastAsia="Times New Roman" w:hAnsi="Times New Roman" w:cs="Times New Roman"/>
          <w:sz w:val="24"/>
          <w:szCs w:val="24"/>
          <w:lang w:eastAsia="en-KE"/>
        </w:rPr>
        <w:t xml:space="preserve"> Variations in farmer practices and adoption levels may influence the generalizability of the findings.</w:t>
      </w:r>
    </w:p>
    <w:p w:rsidR="00AA65D3" w:rsidRPr="00AA65D3" w:rsidRDefault="00B15EFA" w:rsidP="00AA65D3">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30" style="width:0;height:1.5pt" o:hralign="center" o:hrstd="t" o:hr="t" fillcolor="#a0a0a0" stroked="f"/>
        </w:pict>
      </w:r>
    </w:p>
    <w:p w:rsidR="00AA65D3" w:rsidRPr="00AA65D3" w:rsidRDefault="00AA65D3" w:rsidP="00AA65D3">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Segoe UI Emoji" w:eastAsia="Times New Roman" w:hAnsi="Segoe UI Emoji" w:cs="Segoe UI Emoji"/>
          <w:sz w:val="24"/>
          <w:szCs w:val="24"/>
          <w:lang w:eastAsia="en-KE"/>
        </w:rPr>
        <w:t>📌</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b/>
          <w:bCs/>
          <w:sz w:val="24"/>
          <w:szCs w:val="24"/>
          <w:lang w:eastAsia="en-KE"/>
        </w:rPr>
        <w:t>Source Referenced:</w:t>
      </w:r>
    </w:p>
    <w:p w:rsidR="00AA65D3" w:rsidRPr="00AA65D3" w:rsidRDefault="00AA65D3" w:rsidP="00AA65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Tomato Diseases and Disorders Factsheet (2023). </w:t>
      </w:r>
      <w:r w:rsidRPr="00AA65D3">
        <w:rPr>
          <w:rFonts w:ascii="Times New Roman" w:eastAsia="Times New Roman" w:hAnsi="Times New Roman" w:cs="Times New Roman"/>
          <w:i/>
          <w:iCs/>
          <w:sz w:val="24"/>
          <w:szCs w:val="24"/>
          <w:lang w:eastAsia="en-KE"/>
        </w:rPr>
        <w:t>“Tomatoes are attacked by a number of diseases which can cause heavy losses if not well managed. The losses may range from 30% to 100% depending on the severity of the disease and environmental conditions.”</w:t>
      </w:r>
    </w:p>
    <w:p w:rsidR="00AA65D3" w:rsidRPr="00AA65D3" w:rsidRDefault="00AA65D3" w:rsidP="00AA65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Tomato Diseases and Disorders Factsheet (2023). </w:t>
      </w:r>
      <w:r w:rsidRPr="00AA65D3">
        <w:rPr>
          <w:rFonts w:ascii="Times New Roman" w:eastAsia="Times New Roman" w:hAnsi="Times New Roman" w:cs="Times New Roman"/>
          <w:i/>
          <w:iCs/>
          <w:sz w:val="24"/>
          <w:szCs w:val="24"/>
          <w:lang w:eastAsia="en-KE"/>
        </w:rPr>
        <w:t>“Early diagnosis and the use of integrated management strategies are key in minimizing losses.”</w:t>
      </w:r>
    </w:p>
    <w:p w:rsidR="004F69CA" w:rsidRPr="00AA65D3" w:rsidRDefault="00B15EFA" w:rsidP="00AA65D3"/>
    <w:sectPr w:rsidR="004F69CA" w:rsidRPr="00AA65D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5EFA" w:rsidRDefault="00B15EFA" w:rsidP="00D94DA6">
      <w:pPr>
        <w:spacing w:after="0" w:line="240" w:lineRule="auto"/>
      </w:pPr>
      <w:r>
        <w:separator/>
      </w:r>
    </w:p>
  </w:endnote>
  <w:endnote w:type="continuationSeparator" w:id="0">
    <w:p w:rsidR="00B15EFA" w:rsidRDefault="00B15EFA" w:rsidP="00D94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5EFA" w:rsidRDefault="00B15EFA" w:rsidP="00D94DA6">
      <w:pPr>
        <w:spacing w:after="0" w:line="240" w:lineRule="auto"/>
      </w:pPr>
      <w:r>
        <w:separator/>
      </w:r>
    </w:p>
  </w:footnote>
  <w:footnote w:type="continuationSeparator" w:id="0">
    <w:p w:rsidR="00B15EFA" w:rsidRDefault="00B15EFA" w:rsidP="00D94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4DA6" w:rsidRDefault="00D94DA6" w:rsidP="00D94DA6">
    <w:pPr>
      <w:pStyle w:val="Header"/>
      <w:jc w:val="center"/>
    </w:pPr>
    <w:r>
      <w:rPr>
        <w:noProof/>
      </w:rPr>
      <w:drawing>
        <wp:inline distT="0" distB="0" distL="0" distR="0">
          <wp:extent cx="617220" cy="680268"/>
          <wp:effectExtent l="0" t="0" r="0" b="5715"/>
          <wp:docPr id="1" name="Picture 1" descr="Murang'a University of Technology | Mur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rang'a University of Technology | Murang'a"/>
                  <pic:cNvPicPr>
                    <a:picLocks noChangeAspect="1" noChangeArrowheads="1"/>
                  </pic:cNvPicPr>
                </pic:nvPicPr>
                <pic:blipFill rotWithShape="1">
                  <a:blip r:embed="rId1">
                    <a:extLst>
                      <a:ext uri="{28A0092B-C50C-407E-A947-70E740481C1C}">
                        <a14:useLocalDpi xmlns:a14="http://schemas.microsoft.com/office/drawing/2010/main" val="0"/>
                      </a:ext>
                    </a:extLst>
                  </a:blip>
                  <a:srcRect l="17081" t="9253" r="16726" b="17794"/>
                  <a:stretch/>
                </pic:blipFill>
                <pic:spPr bwMode="auto">
                  <a:xfrm>
                    <a:off x="0" y="0"/>
                    <a:ext cx="664124" cy="73196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A06DD"/>
    <w:multiLevelType w:val="multilevel"/>
    <w:tmpl w:val="E3E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152FB"/>
    <w:multiLevelType w:val="multilevel"/>
    <w:tmpl w:val="687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B1976"/>
    <w:multiLevelType w:val="multilevel"/>
    <w:tmpl w:val="E63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81473"/>
    <w:multiLevelType w:val="multilevel"/>
    <w:tmpl w:val="87CC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D75E0"/>
    <w:multiLevelType w:val="multilevel"/>
    <w:tmpl w:val="B2EE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6A2203"/>
    <w:multiLevelType w:val="multilevel"/>
    <w:tmpl w:val="2D7A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3E76BB"/>
    <w:multiLevelType w:val="multilevel"/>
    <w:tmpl w:val="546A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5E55CA"/>
    <w:multiLevelType w:val="multilevel"/>
    <w:tmpl w:val="EFD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A4B2C"/>
    <w:multiLevelType w:val="multilevel"/>
    <w:tmpl w:val="1C2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8"/>
  </w:num>
  <w:num w:numId="5">
    <w:abstractNumId w:val="3"/>
  </w:num>
  <w:num w:numId="6">
    <w:abstractNumId w:val="4"/>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FB"/>
    <w:rsid w:val="000A1CF9"/>
    <w:rsid w:val="002804BE"/>
    <w:rsid w:val="002F6E3C"/>
    <w:rsid w:val="008F60D6"/>
    <w:rsid w:val="00A70C5E"/>
    <w:rsid w:val="00AA65D3"/>
    <w:rsid w:val="00B15EFA"/>
    <w:rsid w:val="00CD56FB"/>
    <w:rsid w:val="00D94DA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23408-B820-40ED-8BC5-6BA21AE5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D56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CD56FB"/>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link w:val="Heading3Char"/>
    <w:uiPriority w:val="9"/>
    <w:qFormat/>
    <w:rsid w:val="00CD56FB"/>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FB"/>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CD56FB"/>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CD56FB"/>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CD56FB"/>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Emphasis">
    <w:name w:val="Emphasis"/>
    <w:basedOn w:val="DefaultParagraphFont"/>
    <w:uiPriority w:val="20"/>
    <w:qFormat/>
    <w:rsid w:val="00CD56FB"/>
    <w:rPr>
      <w:i/>
      <w:iCs/>
    </w:rPr>
  </w:style>
  <w:style w:type="character" w:styleId="Strong">
    <w:name w:val="Strong"/>
    <w:basedOn w:val="DefaultParagraphFont"/>
    <w:uiPriority w:val="22"/>
    <w:qFormat/>
    <w:rsid w:val="00CD56FB"/>
    <w:rPr>
      <w:b/>
      <w:bCs/>
    </w:rPr>
  </w:style>
  <w:style w:type="paragraph" w:styleId="Header">
    <w:name w:val="header"/>
    <w:basedOn w:val="Normal"/>
    <w:link w:val="HeaderChar"/>
    <w:uiPriority w:val="99"/>
    <w:unhideWhenUsed/>
    <w:rsid w:val="00D94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DA6"/>
  </w:style>
  <w:style w:type="paragraph" w:styleId="Footer">
    <w:name w:val="footer"/>
    <w:basedOn w:val="Normal"/>
    <w:link w:val="FooterChar"/>
    <w:uiPriority w:val="99"/>
    <w:unhideWhenUsed/>
    <w:rsid w:val="00D94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874207">
      <w:bodyDiv w:val="1"/>
      <w:marLeft w:val="0"/>
      <w:marRight w:val="0"/>
      <w:marTop w:val="0"/>
      <w:marBottom w:val="0"/>
      <w:divBdr>
        <w:top w:val="none" w:sz="0" w:space="0" w:color="auto"/>
        <w:left w:val="none" w:sz="0" w:space="0" w:color="auto"/>
        <w:bottom w:val="none" w:sz="0" w:space="0" w:color="auto"/>
        <w:right w:val="none" w:sz="0" w:space="0" w:color="auto"/>
      </w:divBdr>
    </w:div>
    <w:div w:id="73482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kioko mutunga</dc:creator>
  <cp:keywords/>
  <dc:description/>
  <cp:lastModifiedBy>kioko mutunga</cp:lastModifiedBy>
  <cp:revision>3</cp:revision>
  <dcterms:created xsi:type="dcterms:W3CDTF">2025-10-01T10:07:00Z</dcterms:created>
  <dcterms:modified xsi:type="dcterms:W3CDTF">2025-10-01T11:57:00Z</dcterms:modified>
</cp:coreProperties>
</file>