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BB4" w:rsidRPr="00441BB4" w:rsidRDefault="00441BB4" w:rsidP="00441BB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pacing w:val="3"/>
          <w:sz w:val="32"/>
          <w:szCs w:val="32"/>
          <w:lang w:eastAsia="ru-RU"/>
        </w:rPr>
      </w:pPr>
      <w:bookmarkStart w:id="0" w:name="_GoBack"/>
      <w:r w:rsidRPr="00441BB4">
        <w:rPr>
          <w:rFonts w:ascii="Times New Roman" w:eastAsia="Times New Roman" w:hAnsi="Times New Roman" w:cs="Times New Roman"/>
          <w:b/>
          <w:bCs/>
          <w:color w:val="1A1A1A"/>
          <w:spacing w:val="3"/>
          <w:sz w:val="32"/>
          <w:szCs w:val="32"/>
          <w:lang w:eastAsia="ru-RU"/>
        </w:rPr>
        <w:t>Средства связи предложений</w:t>
      </w:r>
    </w:p>
    <w:bookmarkEnd w:id="0"/>
    <w:p w:rsidR="00514471" w:rsidRPr="00626A75" w:rsidRDefault="00514471" w:rsidP="00514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</w:pP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 w:val="24"/>
          <w:szCs w:val="24"/>
          <w:u w:val="single"/>
          <w:lang w:eastAsia="ru-RU"/>
        </w:rPr>
        <w:t>Предлог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- это часть речи, которая служит для связи слов в предложении. Предлоги ставят следующее слово в необходимый падеж.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Предлоги бывают: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1) Производные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 (произошли от других частей речи): благодаря, по причине, вопреки, в течение, в следствие и др.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2) Непроизводные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: о, об, без, по, над, в и др. </w:t>
      </w:r>
    </w:p>
    <w:p w:rsidR="00514471" w:rsidRPr="00626A75" w:rsidRDefault="00514471" w:rsidP="00514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pacing w:val="3"/>
          <w:szCs w:val="24"/>
          <w:u w:val="single"/>
          <w:lang w:eastAsia="ru-RU"/>
        </w:rPr>
      </w:pP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 w:val="24"/>
          <w:szCs w:val="24"/>
          <w:u w:val="single"/>
          <w:lang w:eastAsia="ru-RU"/>
        </w:rPr>
        <w:t>Частица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u w:val="single"/>
          <w:lang w:eastAsia="ru-RU"/>
        </w:rPr>
        <w:t xml:space="preserve">- 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Это часть речи, которая добавляет оттенки значения (усиления, уточнения, отрицания, указания, ограничения) к словам и служит для образование некоторых форм слова (условное  и повелительное наклонение глагола, степени сравнения прилагательных и наречий).</w:t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br/>
        <w:t>1) Формообразующие: 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бы, давай(те), пусть, пускай, да.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Не путайте частицу "да" с союзом "да".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Союз: старик да старуха (можно заменить на "и")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Частица: Да здравствует солнце!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2) Отрицательные: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 не и ни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3) Вопросительные: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 разве, неужели, ли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4) Модальные: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 как, что за, вряд ли, едва ли, только лишь, всего, вот, вон, ведь, все-таки, даже, же, и, именно, как раз, прямо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!!!Не путайте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 частицы с другими частями речи!!!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Сравните: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Что-то вроде фильма (предлог) - Понравилось? Вроде хорошо (частица)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Пусть смешно, зато честно (союз) – Пусть говорит (частица)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Задачу решить просто (наречие) – Ты просто неуч (частица) </w:t>
      </w:r>
    </w:p>
    <w:p w:rsidR="00514471" w:rsidRPr="00626A75" w:rsidRDefault="00514471" w:rsidP="00514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pacing w:val="3"/>
          <w:sz w:val="24"/>
          <w:szCs w:val="24"/>
          <w:u w:val="single"/>
          <w:lang w:eastAsia="ru-RU"/>
        </w:rPr>
      </w:pP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 w:val="24"/>
          <w:szCs w:val="24"/>
          <w:u w:val="single"/>
          <w:lang w:eastAsia="ru-RU"/>
        </w:rPr>
        <w:t>Союз</w:t>
      </w:r>
    </w:p>
    <w:p w:rsidR="00514471" w:rsidRPr="00626A75" w:rsidRDefault="00514471" w:rsidP="00514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</w:pP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Это часть речи, которая необходима для связи слов в предложении или для связи простых предложений в составе сложного.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Союзы бывают: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1) Сочинительные союзы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 (соединяют однородные члены предложения и части сложносочиненного предложения (ССП))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Можно разделить на: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-</w:t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соединительные: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и, да (в значении и), не только,…но и, также, тоже, и…и, ни…ни, как,…так и; сколько..., столько и.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-противительные: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а, но, да (в значении но), зато, же, однако, однако же, все же.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-</w:t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разделительные: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или, или…или, либо, либо…либо, то…то, то ли…то ли, не то…не то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-</w:t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сопоставительные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 (градационные): </w:t>
      </w:r>
    </w:p>
    <w:p w:rsidR="00514471" w:rsidRPr="00626A75" w:rsidRDefault="00514471" w:rsidP="00514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</w:pP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не только..., но и; как..., так и, не столько..., сколько; не то чтобы,...а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-</w:t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присоединительные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: </w:t>
      </w:r>
    </w:p>
    <w:p w:rsidR="00514471" w:rsidRPr="00626A75" w:rsidRDefault="00514471" w:rsidP="00514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</w:pP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тоже, также, да и, притом, причем, и.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-</w:t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пояснительные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: то есть, а именно.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2) Подчинительные союзы 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(соединяют части сложноподчиненного предложения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color w:val="1A1A1A"/>
          <w:spacing w:val="3"/>
          <w:szCs w:val="24"/>
          <w:lang w:eastAsia="ru-RU"/>
        </w:rPr>
        <w:t>ВАЖНО!!!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 xml:space="preserve">Разделение подчинительных союзов на группы условно, так как из наименование зависит от вопроса, который мы </w:t>
      </w:r>
      <w:r w:rsidR="00626A75"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задаем к придаточной части СПП.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Например, союз "КАК" может быть изъяснительным в одном предложении: и сравнительным в другом предложен</w:t>
      </w:r>
      <w:r w:rsidR="00626A75"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ии. Поэтому будьте внимательны.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Изъяснительные: </w:t>
      </w:r>
      <w:r w:rsidR="00626A75"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что, как, чтобы.. и др.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Времени: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 xml:space="preserve"> когда, </w:t>
      </w:r>
      <w:r w:rsidR="00626A75"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лишь, едва, как только...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Цели: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 чтобы, дабы,</w:t>
      </w:r>
      <w:r w:rsidR="00626A75"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 xml:space="preserve"> с тем чтобы, для того чтобы...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Следствия:</w:t>
      </w:r>
      <w:r w:rsidR="00626A75"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 так что...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Условия:</w:t>
      </w:r>
      <w:r w:rsidR="00626A75"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 если, если бы, раз...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Уступки: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 хотя, хоть</w:t>
      </w:r>
      <w:r w:rsidR="00626A75"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, пускай, несмотря на то что...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Сравнения: 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 xml:space="preserve">как, как будто, </w:t>
      </w:r>
      <w:r w:rsidR="00626A75"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словно, будто, точно, как бы...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Причины: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 потому ч</w:t>
      </w:r>
      <w:r w:rsidR="00626A75"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то, ибо, так как, оттого что...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Места:</w:t>
      </w:r>
      <w:r w:rsidR="00626A75"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 где, куда, откуда...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 xml:space="preserve">Образа действия и </w:t>
      </w:r>
      <w:proofErr w:type="spellStart"/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меры,степени</w:t>
      </w:r>
      <w:proofErr w:type="spellEnd"/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: столько, настолько, так, до такой степени, до того, такой. </w:t>
      </w:r>
    </w:p>
    <w:p w:rsidR="00514471" w:rsidRPr="00626A75" w:rsidRDefault="00514471" w:rsidP="00514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pacing w:val="3"/>
          <w:sz w:val="24"/>
          <w:szCs w:val="24"/>
          <w:u w:val="single"/>
          <w:lang w:eastAsia="ru-RU"/>
        </w:rPr>
      </w:pP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 w:val="24"/>
          <w:szCs w:val="24"/>
          <w:u w:val="single"/>
          <w:lang w:eastAsia="ru-RU"/>
        </w:rPr>
        <w:t>Местоимения </w:t>
      </w:r>
    </w:p>
    <w:p w:rsidR="00626A75" w:rsidRPr="00626A75" w:rsidRDefault="00514471" w:rsidP="00626A75">
      <w:pPr>
        <w:pStyle w:val="a3"/>
        <w:rPr>
          <w:rFonts w:ascii="Times New Roman" w:hAnsi="Times New Roman" w:cs="Times New Roman"/>
          <w:sz w:val="20"/>
          <w:lang w:eastAsia="ru-RU"/>
        </w:rPr>
      </w:pPr>
      <w:r w:rsidRPr="00626A75">
        <w:rPr>
          <w:rFonts w:ascii="Times New Roman" w:hAnsi="Times New Roman" w:cs="Times New Roman"/>
          <w:b/>
          <w:bCs/>
          <w:sz w:val="20"/>
          <w:lang w:eastAsia="ru-RU"/>
        </w:rPr>
        <w:t>Разряды: </w:t>
      </w:r>
      <w:r w:rsidRPr="00626A75">
        <w:rPr>
          <w:rFonts w:ascii="Times New Roman" w:hAnsi="Times New Roman" w:cs="Times New Roman"/>
          <w:sz w:val="20"/>
          <w:lang w:eastAsia="ru-RU"/>
        </w:rPr>
        <w:br/>
      </w:r>
      <w:r w:rsidRPr="00626A75">
        <w:rPr>
          <w:rFonts w:ascii="Times New Roman" w:hAnsi="Times New Roman" w:cs="Times New Roman"/>
          <w:b/>
          <w:bCs/>
          <w:sz w:val="20"/>
          <w:lang w:eastAsia="ru-RU"/>
        </w:rPr>
        <w:t>Личные</w:t>
      </w:r>
      <w:r w:rsidRPr="00626A75">
        <w:rPr>
          <w:rFonts w:ascii="Times New Roman" w:hAnsi="Times New Roman" w:cs="Times New Roman"/>
          <w:sz w:val="20"/>
          <w:lang w:eastAsia="ru-RU"/>
        </w:rPr>
        <w:t> я, ты, он, она, оно, мы, вы, они     ----во всех падежах (мной, ег</w:t>
      </w:r>
      <w:r w:rsidR="00626A75" w:rsidRPr="00626A75">
        <w:rPr>
          <w:rFonts w:ascii="Times New Roman" w:hAnsi="Times New Roman" w:cs="Times New Roman"/>
          <w:sz w:val="20"/>
          <w:lang w:eastAsia="ru-RU"/>
        </w:rPr>
        <w:t>о и т.д.)</w:t>
      </w:r>
      <w:r w:rsidRPr="00626A75">
        <w:rPr>
          <w:rFonts w:ascii="Times New Roman" w:hAnsi="Times New Roman" w:cs="Times New Roman"/>
          <w:sz w:val="20"/>
          <w:lang w:eastAsia="ru-RU"/>
        </w:rPr>
        <w:br/>
      </w:r>
      <w:r w:rsidRPr="00626A75">
        <w:rPr>
          <w:rFonts w:ascii="Times New Roman" w:hAnsi="Times New Roman" w:cs="Times New Roman"/>
          <w:b/>
          <w:bCs/>
          <w:sz w:val="20"/>
          <w:lang w:eastAsia="ru-RU"/>
        </w:rPr>
        <w:t>Притяжательные</w:t>
      </w:r>
      <w:r w:rsidRPr="00626A75">
        <w:rPr>
          <w:rFonts w:ascii="Times New Roman" w:hAnsi="Times New Roman" w:cs="Times New Roman"/>
          <w:sz w:val="20"/>
          <w:lang w:eastAsia="ru-RU"/>
        </w:rPr>
        <w:t> мой, твой, наш, ваш, его, ее, их   ---- во все</w:t>
      </w:r>
      <w:r w:rsidR="00626A75" w:rsidRPr="00626A75">
        <w:rPr>
          <w:rFonts w:ascii="Times New Roman" w:hAnsi="Times New Roman" w:cs="Times New Roman"/>
          <w:sz w:val="20"/>
          <w:lang w:eastAsia="ru-RU"/>
        </w:rPr>
        <w:t>х падежах (моего, твоей и т.д.)</w:t>
      </w:r>
      <w:r w:rsidRPr="00626A75">
        <w:rPr>
          <w:rFonts w:ascii="Times New Roman" w:hAnsi="Times New Roman" w:cs="Times New Roman"/>
          <w:sz w:val="20"/>
          <w:lang w:eastAsia="ru-RU"/>
        </w:rPr>
        <w:br/>
      </w:r>
      <w:r w:rsidRPr="00626A75">
        <w:rPr>
          <w:rFonts w:ascii="Times New Roman" w:hAnsi="Times New Roman" w:cs="Times New Roman"/>
          <w:sz w:val="20"/>
          <w:lang w:eastAsia="ru-RU"/>
        </w:rPr>
        <w:lastRenderedPageBreak/>
        <w:t xml:space="preserve">!!!!!!Притяжательные местоимения, ее, его, их совпадают по форме с личными местоимениями он, она, они в </w:t>
      </w:r>
      <w:proofErr w:type="spellStart"/>
      <w:r w:rsidRPr="00626A75">
        <w:rPr>
          <w:rFonts w:ascii="Times New Roman" w:hAnsi="Times New Roman" w:cs="Times New Roman"/>
          <w:sz w:val="20"/>
          <w:lang w:eastAsia="ru-RU"/>
        </w:rPr>
        <w:t>Р.п</w:t>
      </w:r>
      <w:proofErr w:type="spellEnd"/>
      <w:r w:rsidRPr="00626A75">
        <w:rPr>
          <w:rFonts w:ascii="Times New Roman" w:hAnsi="Times New Roman" w:cs="Times New Roman"/>
          <w:sz w:val="20"/>
          <w:lang w:eastAsia="ru-RU"/>
        </w:rPr>
        <w:t xml:space="preserve">. и </w:t>
      </w:r>
      <w:proofErr w:type="spellStart"/>
      <w:r w:rsidRPr="00626A75">
        <w:rPr>
          <w:rFonts w:ascii="Times New Roman" w:hAnsi="Times New Roman" w:cs="Times New Roman"/>
          <w:sz w:val="20"/>
          <w:lang w:eastAsia="ru-RU"/>
        </w:rPr>
        <w:t>В.п</w:t>
      </w:r>
      <w:proofErr w:type="spellEnd"/>
      <w:r w:rsidRPr="00626A75">
        <w:rPr>
          <w:rFonts w:ascii="Times New Roman" w:hAnsi="Times New Roman" w:cs="Times New Roman"/>
          <w:sz w:val="20"/>
          <w:lang w:eastAsia="ru-RU"/>
        </w:rPr>
        <w:t>. Их легко отличить в тексте. Сравните:</w:t>
      </w:r>
      <w:r w:rsidRPr="00626A75">
        <w:rPr>
          <w:rFonts w:ascii="Times New Roman" w:hAnsi="Times New Roman" w:cs="Times New Roman"/>
          <w:sz w:val="20"/>
          <w:lang w:eastAsia="ru-RU"/>
        </w:rPr>
        <w:br/>
        <w:t>Ее книга лежала на столе. (Чья книга?) – ее. Это притяжательное местоимение.</w:t>
      </w:r>
      <w:r w:rsidRPr="00626A75">
        <w:rPr>
          <w:rFonts w:ascii="Times New Roman" w:hAnsi="Times New Roman" w:cs="Times New Roman"/>
          <w:sz w:val="20"/>
          <w:lang w:eastAsia="ru-RU"/>
        </w:rPr>
        <w:br/>
        <w:t>Я хорошо знаю ее. (Знаю кого?</w:t>
      </w:r>
      <w:r w:rsidR="00626A75" w:rsidRPr="00626A75">
        <w:rPr>
          <w:rFonts w:ascii="Times New Roman" w:hAnsi="Times New Roman" w:cs="Times New Roman"/>
          <w:sz w:val="20"/>
          <w:lang w:eastAsia="ru-RU"/>
        </w:rPr>
        <w:t>) – ее. Это личное местоимение.</w:t>
      </w:r>
      <w:r w:rsidRPr="00626A75">
        <w:rPr>
          <w:rFonts w:ascii="Times New Roman" w:hAnsi="Times New Roman" w:cs="Times New Roman"/>
          <w:sz w:val="20"/>
          <w:lang w:eastAsia="ru-RU"/>
        </w:rPr>
        <w:br/>
      </w:r>
      <w:r w:rsidRPr="00626A75">
        <w:rPr>
          <w:rFonts w:ascii="Times New Roman" w:hAnsi="Times New Roman" w:cs="Times New Roman"/>
          <w:b/>
          <w:bCs/>
          <w:sz w:val="20"/>
          <w:lang w:eastAsia="ru-RU"/>
        </w:rPr>
        <w:t>Возвратное</w:t>
      </w:r>
      <w:r w:rsidR="00626A75" w:rsidRPr="00626A75">
        <w:rPr>
          <w:rFonts w:ascii="Times New Roman" w:hAnsi="Times New Roman" w:cs="Times New Roman"/>
          <w:sz w:val="20"/>
          <w:lang w:eastAsia="ru-RU"/>
        </w:rPr>
        <w:t> себя</w:t>
      </w:r>
      <w:r w:rsidRPr="00626A75">
        <w:rPr>
          <w:rFonts w:ascii="Times New Roman" w:hAnsi="Times New Roman" w:cs="Times New Roman"/>
          <w:sz w:val="20"/>
          <w:lang w:eastAsia="ru-RU"/>
        </w:rPr>
        <w:br/>
      </w:r>
      <w:r w:rsidRPr="00626A75">
        <w:rPr>
          <w:rFonts w:ascii="Times New Roman" w:hAnsi="Times New Roman" w:cs="Times New Roman"/>
          <w:b/>
          <w:bCs/>
          <w:sz w:val="20"/>
          <w:lang w:eastAsia="ru-RU"/>
        </w:rPr>
        <w:t>Указательные </w:t>
      </w:r>
      <w:r w:rsidRPr="00626A75">
        <w:rPr>
          <w:rFonts w:ascii="Times New Roman" w:hAnsi="Times New Roman" w:cs="Times New Roman"/>
          <w:sz w:val="20"/>
          <w:lang w:eastAsia="ru-RU"/>
        </w:rPr>
        <w:t>тот, те, этот, т</w:t>
      </w:r>
      <w:r w:rsidR="00626A75" w:rsidRPr="00626A75">
        <w:rPr>
          <w:rFonts w:ascii="Times New Roman" w:hAnsi="Times New Roman" w:cs="Times New Roman"/>
          <w:sz w:val="20"/>
          <w:lang w:eastAsia="ru-RU"/>
        </w:rPr>
        <w:t>аков, столько, сей, оный и т.д.</w:t>
      </w:r>
      <w:r w:rsidRPr="00626A75">
        <w:rPr>
          <w:rFonts w:ascii="Times New Roman" w:hAnsi="Times New Roman" w:cs="Times New Roman"/>
          <w:sz w:val="20"/>
          <w:lang w:eastAsia="ru-RU"/>
        </w:rPr>
        <w:br/>
      </w:r>
      <w:r w:rsidRPr="00626A75">
        <w:rPr>
          <w:rFonts w:ascii="Times New Roman" w:hAnsi="Times New Roman" w:cs="Times New Roman"/>
          <w:b/>
          <w:bCs/>
          <w:sz w:val="20"/>
          <w:lang w:eastAsia="ru-RU"/>
        </w:rPr>
        <w:t>Определительные </w:t>
      </w:r>
      <w:r w:rsidRPr="00626A75">
        <w:rPr>
          <w:rFonts w:ascii="Times New Roman" w:hAnsi="Times New Roman" w:cs="Times New Roman"/>
          <w:sz w:val="20"/>
          <w:lang w:eastAsia="ru-RU"/>
        </w:rPr>
        <w:t>сам, самый, весь, всякий, каж</w:t>
      </w:r>
      <w:r w:rsidR="00626A75" w:rsidRPr="00626A75">
        <w:rPr>
          <w:rFonts w:ascii="Times New Roman" w:hAnsi="Times New Roman" w:cs="Times New Roman"/>
          <w:sz w:val="20"/>
          <w:lang w:eastAsia="ru-RU"/>
        </w:rPr>
        <w:t>дый, иной, любой, другой и т.д.</w:t>
      </w:r>
      <w:r w:rsidRPr="00626A75">
        <w:rPr>
          <w:rFonts w:ascii="Times New Roman" w:hAnsi="Times New Roman" w:cs="Times New Roman"/>
          <w:sz w:val="20"/>
          <w:lang w:eastAsia="ru-RU"/>
        </w:rPr>
        <w:br/>
      </w:r>
      <w:r w:rsidRPr="00626A75">
        <w:rPr>
          <w:rFonts w:ascii="Times New Roman" w:hAnsi="Times New Roman" w:cs="Times New Roman"/>
          <w:b/>
          <w:bCs/>
          <w:sz w:val="20"/>
          <w:lang w:eastAsia="ru-RU"/>
        </w:rPr>
        <w:t>Неопределенные </w:t>
      </w:r>
      <w:r w:rsidRPr="00626A75">
        <w:rPr>
          <w:rFonts w:ascii="Times New Roman" w:hAnsi="Times New Roman" w:cs="Times New Roman"/>
          <w:sz w:val="20"/>
          <w:lang w:eastAsia="ru-RU"/>
        </w:rPr>
        <w:t>некто, нечто, некоторый, не</w:t>
      </w:r>
      <w:r w:rsidR="00626A75" w:rsidRPr="00626A75">
        <w:rPr>
          <w:rFonts w:ascii="Times New Roman" w:hAnsi="Times New Roman" w:cs="Times New Roman"/>
          <w:sz w:val="20"/>
          <w:lang w:eastAsia="ru-RU"/>
        </w:rPr>
        <w:t>кий, кое-кто, что-нибудь и т.д.</w:t>
      </w:r>
      <w:r w:rsidRPr="00626A75">
        <w:rPr>
          <w:rFonts w:ascii="Times New Roman" w:hAnsi="Times New Roman" w:cs="Times New Roman"/>
          <w:sz w:val="20"/>
          <w:lang w:eastAsia="ru-RU"/>
        </w:rPr>
        <w:br/>
      </w:r>
      <w:r w:rsidRPr="00626A75">
        <w:rPr>
          <w:rFonts w:ascii="Times New Roman" w:hAnsi="Times New Roman" w:cs="Times New Roman"/>
          <w:b/>
          <w:bCs/>
          <w:sz w:val="20"/>
          <w:lang w:eastAsia="ru-RU"/>
        </w:rPr>
        <w:t>Отрицательные </w:t>
      </w:r>
      <w:r w:rsidRPr="00626A75">
        <w:rPr>
          <w:rFonts w:ascii="Times New Roman" w:hAnsi="Times New Roman" w:cs="Times New Roman"/>
          <w:sz w:val="20"/>
          <w:lang w:eastAsia="ru-RU"/>
        </w:rPr>
        <w:t>никто, ничто</w:t>
      </w:r>
      <w:r w:rsidR="00626A75" w:rsidRPr="00626A75">
        <w:rPr>
          <w:rFonts w:ascii="Times New Roman" w:hAnsi="Times New Roman" w:cs="Times New Roman"/>
          <w:sz w:val="20"/>
          <w:lang w:eastAsia="ru-RU"/>
        </w:rPr>
        <w:t>, никакой, ничей, ничего и т.д.</w:t>
      </w:r>
      <w:r w:rsidRPr="00626A75">
        <w:rPr>
          <w:rFonts w:ascii="Times New Roman" w:hAnsi="Times New Roman" w:cs="Times New Roman"/>
          <w:sz w:val="20"/>
          <w:lang w:eastAsia="ru-RU"/>
        </w:rPr>
        <w:br/>
      </w:r>
      <w:r w:rsidRPr="00626A75">
        <w:rPr>
          <w:rFonts w:ascii="Times New Roman" w:hAnsi="Times New Roman" w:cs="Times New Roman"/>
          <w:b/>
          <w:bCs/>
          <w:sz w:val="20"/>
          <w:lang w:eastAsia="ru-RU"/>
        </w:rPr>
        <w:t>Вопросительные  </w:t>
      </w:r>
      <w:r w:rsidRPr="00626A75">
        <w:rPr>
          <w:rFonts w:ascii="Times New Roman" w:hAnsi="Times New Roman" w:cs="Times New Roman"/>
          <w:sz w:val="20"/>
          <w:lang w:eastAsia="ru-RU"/>
        </w:rPr>
        <w:t>кто, что, сколько, чей, какой</w:t>
      </w:r>
      <w:r w:rsidR="00626A75" w:rsidRPr="00626A75">
        <w:rPr>
          <w:rFonts w:ascii="Times New Roman" w:hAnsi="Times New Roman" w:cs="Times New Roman"/>
          <w:sz w:val="20"/>
          <w:lang w:eastAsia="ru-RU"/>
        </w:rPr>
        <w:t>, каков, чем, кому, кого и т.д.</w:t>
      </w:r>
      <w:r w:rsidRPr="00626A75">
        <w:rPr>
          <w:rFonts w:ascii="Times New Roman" w:hAnsi="Times New Roman" w:cs="Times New Roman"/>
          <w:sz w:val="20"/>
          <w:lang w:eastAsia="ru-RU"/>
        </w:rPr>
        <w:br/>
      </w:r>
      <w:r w:rsidRPr="00626A75">
        <w:rPr>
          <w:rFonts w:ascii="Times New Roman" w:hAnsi="Times New Roman" w:cs="Times New Roman"/>
          <w:b/>
          <w:bCs/>
          <w:sz w:val="20"/>
          <w:lang w:eastAsia="ru-RU"/>
        </w:rPr>
        <w:t>Относительные </w:t>
      </w:r>
      <w:r w:rsidRPr="00626A75">
        <w:rPr>
          <w:rFonts w:ascii="Times New Roman" w:hAnsi="Times New Roman" w:cs="Times New Roman"/>
          <w:sz w:val="20"/>
          <w:lang w:eastAsia="ru-RU"/>
        </w:rPr>
        <w:t>(=вопросительные в утвердительных предложениях, обычн</w:t>
      </w:r>
      <w:r w:rsidR="00626A75" w:rsidRPr="00626A75">
        <w:rPr>
          <w:rFonts w:ascii="Times New Roman" w:hAnsi="Times New Roman" w:cs="Times New Roman"/>
          <w:sz w:val="20"/>
          <w:lang w:eastAsia="ru-RU"/>
        </w:rPr>
        <w:t>о находятся во второй части СПП</w:t>
      </w:r>
    </w:p>
    <w:p w:rsidR="00514471" w:rsidRPr="00626A75" w:rsidRDefault="00514471" w:rsidP="00626A75">
      <w:pPr>
        <w:pStyle w:val="a3"/>
        <w:rPr>
          <w:rFonts w:ascii="Times New Roman" w:hAnsi="Times New Roman" w:cs="Times New Roman"/>
          <w:sz w:val="20"/>
          <w:lang w:eastAsia="ru-RU"/>
        </w:rPr>
      </w:pPr>
      <w:r w:rsidRPr="00626A75">
        <w:rPr>
          <w:rFonts w:ascii="Times New Roman" w:hAnsi="Times New Roman" w:cs="Times New Roman"/>
          <w:b/>
          <w:bCs/>
          <w:sz w:val="24"/>
          <w:u w:val="single"/>
          <w:lang w:eastAsia="ru-RU"/>
        </w:rPr>
        <w:t>Наречие 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 xml:space="preserve">Это неизменяемая самостоятельная часть речи, которая обозначает признак действия, признака и предмета, отвечает на вопросы где, как, куда, зачем, </w:t>
      </w:r>
      <w:r w:rsidR="00626A75"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почему и т.д.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1. Обстоятельственные 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-образа действия (как, каким образом?)(так, по-летнему, по-товарищески...)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-меры и степени (сколько, в какой степени, на сколько) (очень, вдоволь, чуть-чуть, немного...)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-места (где, куда, откуда) (вдалеке, здесь, куда-то..)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-времени (когда, как долго, с каких пор, до каких пор) (сейчас, послезавтра, всегда, тогда..)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-цели (зачем, с какой целью) (н</w:t>
      </w:r>
      <w:r w:rsidR="00626A75"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азло, наперекор, специально...)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Cs w:val="24"/>
          <w:lang w:eastAsia="ru-RU"/>
        </w:rPr>
        <w:t>2. Определительные 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-качественные (естественно, страшно, холодно, чудовищно, быстро...)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-количественные (много, мало, чуть-чуть...)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-способа и образа действия (бегом, галопом, шагом, вхолостую, наверняка, вплавь..)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-сравнения и уподобления (по-мужски, по-медвежьи, по-нашему, по-прежнему...)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  <w:t>-совокупности (вдвоем, втроем, всенародно, сообща..)</w:t>
      </w:r>
    </w:p>
    <w:p w:rsidR="00514471" w:rsidRPr="00626A75" w:rsidRDefault="00514471" w:rsidP="00514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</w:pP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 w:val="24"/>
          <w:szCs w:val="24"/>
          <w:u w:val="single"/>
          <w:lang w:eastAsia="ru-RU"/>
        </w:rPr>
        <w:t>Синонимы</w:t>
      </w:r>
      <w:r w:rsidRPr="00626A75">
        <w:rPr>
          <w:rFonts w:ascii="Times New Roman" w:eastAsia="Times New Roman" w:hAnsi="Times New Roman" w:cs="Times New Roman"/>
          <w:color w:val="1A1A1A"/>
          <w:spacing w:val="3"/>
          <w:sz w:val="24"/>
          <w:szCs w:val="24"/>
          <w:u w:val="single"/>
          <w:lang w:eastAsia="ru-RU"/>
        </w:rPr>
        <w:t> 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- слова, схожие по значению. (прекрасный-замечательный)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 w:val="24"/>
          <w:szCs w:val="24"/>
          <w:u w:val="single"/>
          <w:lang w:eastAsia="ru-RU"/>
        </w:rPr>
        <w:t>Антонимы</w:t>
      </w:r>
      <w:r w:rsidRPr="00626A75">
        <w:rPr>
          <w:rFonts w:ascii="Times New Roman" w:eastAsia="Times New Roman" w:hAnsi="Times New Roman" w:cs="Times New Roman"/>
          <w:color w:val="1A1A1A"/>
          <w:spacing w:val="3"/>
          <w:sz w:val="24"/>
          <w:szCs w:val="24"/>
          <w:u w:val="single"/>
          <w:lang w:eastAsia="ru-RU"/>
        </w:rPr>
        <w:t> 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- слова, противоположные по значению.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 w:val="24"/>
          <w:szCs w:val="24"/>
          <w:u w:val="single"/>
          <w:lang w:eastAsia="ru-RU"/>
        </w:rPr>
        <w:t>Контекстные синонимы и антонимы</w:t>
      </w:r>
      <w:r w:rsidRPr="00626A75">
        <w:rPr>
          <w:rFonts w:ascii="Times New Roman" w:eastAsia="Times New Roman" w:hAnsi="Times New Roman" w:cs="Times New Roman"/>
          <w:color w:val="1A1A1A"/>
          <w:spacing w:val="3"/>
          <w:sz w:val="24"/>
          <w:szCs w:val="24"/>
          <w:lang w:eastAsia="ru-RU"/>
        </w:rPr>
        <w:t> 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- синонимы и антонимы, которые являются таковыми только в определенном контексте, в данном случае только в указанном фрагменте текста.</w:t>
      </w:r>
    </w:p>
    <w:p w:rsidR="00514471" w:rsidRPr="00626A75" w:rsidRDefault="00514471" w:rsidP="00514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</w:pP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 w:val="24"/>
          <w:szCs w:val="24"/>
          <w:u w:val="single"/>
          <w:lang w:eastAsia="ru-RU"/>
        </w:rPr>
        <w:t>Парцелляция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 - членение одного высказыв</w:t>
      </w:r>
      <w:r w:rsidR="00626A75"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ания на несколько предложений.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br/>
      </w:r>
      <w:r w:rsidRPr="00626A75">
        <w:rPr>
          <w:rFonts w:ascii="Times New Roman" w:eastAsia="Times New Roman" w:hAnsi="Times New Roman" w:cs="Times New Roman"/>
          <w:b/>
          <w:bCs/>
          <w:color w:val="1A1A1A"/>
          <w:spacing w:val="3"/>
          <w:sz w:val="24"/>
          <w:szCs w:val="24"/>
          <w:u w:val="single"/>
          <w:lang w:eastAsia="ru-RU"/>
        </w:rPr>
        <w:t>Синтаксический параллелизм</w:t>
      </w:r>
      <w:r w:rsidRPr="00626A75">
        <w:rPr>
          <w:rFonts w:ascii="Times New Roman" w:eastAsia="Times New Roman" w:hAnsi="Times New Roman" w:cs="Times New Roman"/>
          <w:color w:val="1A1A1A"/>
          <w:spacing w:val="3"/>
          <w:sz w:val="24"/>
          <w:szCs w:val="24"/>
          <w:lang w:eastAsia="ru-RU"/>
        </w:rPr>
        <w:t> </w:t>
      </w:r>
      <w:r w:rsidRPr="00626A75"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  <w:t>- схожее строение соседних предложений.</w:t>
      </w:r>
    </w:p>
    <w:p w:rsidR="006760F1" w:rsidRPr="00626A75" w:rsidRDefault="006760F1" w:rsidP="00514471">
      <w:pPr>
        <w:rPr>
          <w:rFonts w:ascii="Times New Roman" w:hAnsi="Times New Roman" w:cs="Times New Roman"/>
          <w:szCs w:val="24"/>
        </w:rPr>
      </w:pPr>
    </w:p>
    <w:sectPr w:rsidR="006760F1" w:rsidRPr="00626A75" w:rsidSect="00514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71"/>
    <w:rsid w:val="00441BB4"/>
    <w:rsid w:val="00514471"/>
    <w:rsid w:val="00626A75"/>
    <w:rsid w:val="0067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C8643-FC51-4A56-AB9A-116DEDF5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44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_Алан_</cp:lastModifiedBy>
  <cp:revision>2</cp:revision>
  <dcterms:created xsi:type="dcterms:W3CDTF">2025-02-09T14:24:00Z</dcterms:created>
  <dcterms:modified xsi:type="dcterms:W3CDTF">2025-02-09T14:24:00Z</dcterms:modified>
</cp:coreProperties>
</file>