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F3" w:rsidRDefault="00A369F3" w:rsidP="00B44216">
      <w:pPr>
        <w:pStyle w:val="a3"/>
        <w:jc w:val="center"/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</w:pPr>
    </w:p>
    <w:p w:rsidR="009940E2" w:rsidRPr="00B44216" w:rsidRDefault="009940E2" w:rsidP="00B44216">
      <w:pPr>
        <w:pStyle w:val="a3"/>
        <w:jc w:val="center"/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</w:pPr>
    </w:p>
    <w:p w:rsidR="00B44216" w:rsidRPr="009940E2" w:rsidRDefault="00B44216" w:rsidP="00B44216">
      <w:pPr>
        <w:pStyle w:val="a3"/>
        <w:jc w:val="center"/>
        <w:rPr>
          <w:rFonts w:ascii="Arial" w:hAnsi="Arial" w:cs="Arial"/>
          <w:b/>
          <w:spacing w:val="3"/>
          <w:sz w:val="28"/>
          <w:szCs w:val="28"/>
          <w:lang w:eastAsia="ru-RU"/>
        </w:rPr>
      </w:pPr>
      <w:r w:rsidRPr="009940E2">
        <w:rPr>
          <w:rFonts w:ascii="Arial" w:hAnsi="Arial" w:cs="Arial"/>
          <w:b/>
          <w:spacing w:val="3"/>
          <w:sz w:val="28"/>
          <w:szCs w:val="28"/>
          <w:lang w:eastAsia="ru-RU"/>
        </w:rPr>
        <w:t>Знаки препинания в предложениях с обособленными членами (определениями, обстоятельствами, приложениями, дополнениями)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bookmarkStart w:id="0" w:name="_GoBack"/>
      <w:bookmarkEnd w:id="0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</w: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Обособленное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 – это значит выделенное запятыми с двух сторон ( или с одной, если стоит в конце предложения). Здесь необходимо повторить, что же такое определение, дополнение и обстоятельство.  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i/>
          <w:spacing w:val="3"/>
          <w:sz w:val="24"/>
          <w:szCs w:val="24"/>
          <w:lang w:eastAsia="ru-RU"/>
        </w:rPr>
        <w:t>Определение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 – второстепенный член предложения, который отвечает на вопрос </w:t>
      </w:r>
      <w:proofErr w:type="gram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как(</w:t>
      </w:r>
      <w:proofErr w:type="gram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ой, </w:t>
      </w:r>
      <w:proofErr w:type="spell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ая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, </w:t>
      </w:r>
      <w:proofErr w:type="spell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ое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, </w:t>
      </w:r>
      <w:proofErr w:type="spell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ие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)?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i/>
          <w:spacing w:val="3"/>
          <w:sz w:val="24"/>
          <w:szCs w:val="24"/>
          <w:lang w:eastAsia="ru-RU"/>
        </w:rPr>
        <w:t>Обстоятельство 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- второстепенный член предложения, который отвечает на </w:t>
      </w:r>
      <w:proofErr w:type="gram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вопросы :</w:t>
      </w:r>
      <w:proofErr w:type="gram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как? когда? каким образом? и т.д.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i/>
          <w:spacing w:val="3"/>
          <w:sz w:val="24"/>
          <w:szCs w:val="24"/>
          <w:lang w:eastAsia="ru-RU"/>
        </w:rPr>
        <w:t>Дополнение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 – отвечает на вопросы косвенных падежей.   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</w:pP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Определение</w:t>
      </w:r>
      <w:r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 xml:space="preserve"> в</w:t>
      </w: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ыделяется запятыми: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-если причастный оборот стоит после определяемого слова: Ребёнок,| заснувший у меня на руках|, внезапно проснулся.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-причастный оборот и до, и после определяемого слова, если относится к местоимению: |Расстроившаяся из-за сына|, она никак не могла взять себя в руки.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-причастный оборот до определяемого слова, если он имеет добавочное обстоятельственное значение( причины, условия, уступки): Пораженная новостью, мать медленно опустилась на стул. 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(почему? по какой причине?)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-два и более одиночных согласованных определения, стоящие после определяемого слова: Ребёнок, сытый и довольный, заснул у меня на руках.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-согласованное определение, возможно и одиночное, если определяемое слово – личное местоим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ение: Он, сытый, быстро заснул. 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Сытый, он быстро заснул.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-если оторвано от определяемого слова другими членами предложения: Благоухающая и красивая, выросла у нашего дома сирень.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-несогласованное определение обособляется, если определяемое слово: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1) местоимение: Как вы, с вашим умом, не поняли её замысла?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2) имя собственное: Лёшка, в старой куртке, ничем не отличался от деревенских ребятишек.  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  Не обособляется запятыми причастный или определительный оборот: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 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1) Если определяемое слово стоит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после него (кроме исключений):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Лежащая на полу книга была открыта на пятой странице.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2) Если определение входит в состав ск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азуемого (составного именного):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Она была красивая.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3) Если стоит пос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ле неопределенного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>местоимения: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Я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обязан рассказать вам что-то важное.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spacing w:val="3"/>
          <w:sz w:val="28"/>
          <w:szCs w:val="24"/>
          <w:u w:val="single"/>
          <w:lang w:eastAsia="ru-RU"/>
        </w:rPr>
        <w:t>Приложение</w:t>
      </w:r>
      <w:r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 xml:space="preserve"> в</w:t>
      </w: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ыделяется запятыми</w:t>
      </w:r>
      <w:r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-Как одиночное, так и распространённое приложение, если определяемое слово местоимение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>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Он, отличный врач, очень помог мне.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- Распространённое приложение, если стоит после определяемого слова, выраженного </w:t>
      </w:r>
      <w:proofErr w:type="gram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существительным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: 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Мой</w:t>
      </w:r>
      <w:proofErr w:type="gram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брат, отличный врач, лечит всю нашу родню.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- Если приложение «о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торвано» от определяемого слова: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Дверь открыл сын наших соседей, пятилетний малыш.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- Одиночное нераспространённое определение, если определяемое слово существит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ельное с пояснительными словами: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Он увидел своего сына, малыша, и улыбнулся.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- Любое приложение, если стоит после определяемого слова — имени собственного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Мишка, сын соседа, отчаянный сорванец.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- Обособление, выраженное именами собственными, если служат для уточнения или пояснения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>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А устроил пожар сын соседа, Мишка, отчаянный сорванец.</w:t>
      </w:r>
    </w:p>
    <w:p w:rsid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- Приложение, если стоит перед определяемым словом — именем собственным, если при этом выражается добавоч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ное обстоятельственное значение: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Архитектор от Бога, Гауди не мог построить обычный собор.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Приложение не обособляется: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1) Если союз как имеет значение «в качестве», то присоединяемый им оборот не является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приложением и не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>обособляется: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Полученный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ответ рассматривается как согласие.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2) Не обособляется также приложение с союзом как, характеризующее пред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мет с какой-либо одной стороны: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Мы больше знаем Лермонтова как поэта и прозаика и меньше как драматурга.  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lastRenderedPageBreak/>
        <w:br/>
      </w:r>
      <w:r w:rsidRPr="00B44216">
        <w:rPr>
          <w:rFonts w:ascii="Times New Roman" w:hAnsi="Times New Roman" w:cs="Times New Roman"/>
          <w:b/>
          <w:spacing w:val="3"/>
          <w:sz w:val="28"/>
          <w:szCs w:val="24"/>
          <w:u w:val="single"/>
          <w:lang w:eastAsia="ru-RU"/>
        </w:rPr>
        <w:t xml:space="preserve">Обстоятельство.  </w:t>
      </w:r>
      <w:r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Выделяются запятыми: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   -деепричастные обороты и деепричастия, сохранившие </w:t>
      </w:r>
      <w:proofErr w:type="spell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глагольность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(значение добавочного действия): Он бежал, крича мне что-то. Поев, ребёнок заснул.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-обстоятельство с предлогом несмотря на: Несмотря на дождь, дети убежали гулять.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-сравнительные обороты с союзами как, будто, точно, словно, как будто, что, чем, нежели и др. подобными: Облака плыли над самой землёй низко, неспешно, как ватные. Это не танец: двигается, как деревянная.</w:t>
      </w:r>
    </w:p>
    <w:p w:rsidR="00B44216" w:rsidRPr="00B44216" w:rsidRDefault="00B44216" w:rsidP="00B44216">
      <w:pPr>
        <w:pStyle w:val="a3"/>
        <w:rPr>
          <w:rFonts w:ascii="Times New Roman" w:hAnsi="Times New Roman" w:cs="Times New Roman"/>
          <w:spacing w:val="3"/>
          <w:sz w:val="24"/>
          <w:szCs w:val="24"/>
          <w:lang w:eastAsia="ru-RU"/>
        </w:rPr>
      </w:pPr>
      <w:r w:rsidRPr="00B44216">
        <w:rPr>
          <w:rFonts w:ascii="Times New Roman" w:hAnsi="Times New Roman" w:cs="Times New Roman"/>
          <w:b/>
          <w:spacing w:val="3"/>
          <w:sz w:val="24"/>
          <w:szCs w:val="24"/>
          <w:u w:val="single"/>
          <w:lang w:eastAsia="ru-RU"/>
        </w:rPr>
        <w:t>Не обособляются деепричастия и деепричастный обороты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 xml:space="preserve">1) Если они потеряли свою </w:t>
      </w:r>
      <w:proofErr w:type="spellStart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глагольность</w:t>
      </w:r>
      <w:proofErr w:type="spellEnd"/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 и имеют значение образа действия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Не спеша бегут лошади среди зеленых холмистых полей. — бегут как?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В метро я ехал стоя. (это положение в пространстве, а не доба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>вочное действие)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2) Если включаются во фразеологический оборот (устойчивые словосочетания)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>: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 xml:space="preserve">В трудные дни он 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работал с нами не покладая рук.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Он скрепя сердце отдал мне конфету. 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</w:r>
      <w:r w:rsidRPr="00B44216">
        <w:rPr>
          <w:rFonts w:ascii="Times New Roman" w:hAnsi="Times New Roman" w:cs="Times New Roman"/>
          <w:b/>
          <w:spacing w:val="3"/>
          <w:sz w:val="28"/>
          <w:szCs w:val="24"/>
          <w:u w:val="single"/>
          <w:lang w:eastAsia="ru-RU"/>
        </w:rPr>
        <w:t>Дополнение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  <w:t>Обособляются дополнения, выраженные существительными с предлогами: кроме, помимо, сверх, за исключением, включая, исключая, вместо, наряду с. В них передаются значения включе</w:t>
      </w:r>
      <w:r>
        <w:rPr>
          <w:rFonts w:ascii="Times New Roman" w:hAnsi="Times New Roman" w:cs="Times New Roman"/>
          <w:spacing w:val="3"/>
          <w:sz w:val="24"/>
          <w:szCs w:val="24"/>
          <w:lang w:eastAsia="ru-RU"/>
        </w:rPr>
        <w:t xml:space="preserve">ния — исключения или замещения: 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t>Никто, кроме Ивана, не знал ответа на вопрос учителя.</w:t>
      </w:r>
      <w:r w:rsidRPr="00B44216">
        <w:rPr>
          <w:rFonts w:ascii="Times New Roman" w:hAnsi="Times New Roman" w:cs="Times New Roman"/>
          <w:spacing w:val="3"/>
          <w:sz w:val="24"/>
          <w:szCs w:val="24"/>
          <w:lang w:eastAsia="ru-RU"/>
        </w:rPr>
        <w:br/>
      </w:r>
      <w:r w:rsidRPr="00B44216">
        <w:rPr>
          <w:rFonts w:ascii="Times New Roman" w:hAnsi="Times New Roman" w:cs="Times New Roman"/>
          <w:b/>
          <w:color w:val="000000"/>
          <w:spacing w:val="3"/>
          <w:sz w:val="24"/>
          <w:szCs w:val="24"/>
          <w:u w:val="single"/>
          <w:shd w:val="clear" w:color="auto" w:fill="FFFFFF"/>
          <w:lang w:eastAsia="ru-RU"/>
        </w:rPr>
        <w:t>!!!Не забывайте</w:t>
      </w:r>
      <w:r w:rsidRPr="00B44216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  <w:lang w:eastAsia="ru-RU"/>
        </w:rPr>
        <w:t>: любые члены предложения могут быть однородными. Обособленные члены – не исключение. Чтобы не ошибаться при постановке запятой, см задание 15 (однородные члены предложения). </w:t>
      </w:r>
    </w:p>
    <w:p w:rsidR="004E3836" w:rsidRPr="00B44216" w:rsidRDefault="004E3836" w:rsidP="00B44216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E3836" w:rsidRPr="00B44216" w:rsidSect="00B44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16"/>
    <w:rsid w:val="004E3836"/>
    <w:rsid w:val="009940E2"/>
    <w:rsid w:val="00A369F3"/>
    <w:rsid w:val="00B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B79AC-89BE-40AD-BFDC-4484C135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9F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4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3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dcterms:created xsi:type="dcterms:W3CDTF">2025-02-09T13:15:00Z</dcterms:created>
  <dcterms:modified xsi:type="dcterms:W3CDTF">2025-02-09T13:15:00Z</dcterms:modified>
</cp:coreProperties>
</file>