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line="240" w:lineRule="auto"/>
        <w:ind w:firstLine="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МІНІСТЕРСТВО ОСВІТИ І НАУКИ УКРАЇНИ</w:t>
      </w:r>
    </w:p>
    <w:p w:rsidR="00000000" w:rsidDel="00000000" w:rsidP="00000000" w:rsidRDefault="00000000" w:rsidRPr="00000000" w14:paraId="00000002">
      <w:pPr>
        <w:pageBreakBefore w:val="0"/>
        <w:spacing w:line="240" w:lineRule="auto"/>
        <w:ind w:firstLine="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ХЕРСОНСЬКИЙ ДЕРЖАВНИЙ УНІВЕРСИТЕТ</w:t>
      </w:r>
    </w:p>
    <w:p w:rsidR="00000000" w:rsidDel="00000000" w:rsidP="00000000" w:rsidRDefault="00000000" w:rsidRPr="00000000" w14:paraId="00000003">
      <w:pPr>
        <w:pageBreakBefore w:val="0"/>
        <w:spacing w:line="240" w:lineRule="auto"/>
        <w:ind w:firstLine="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КАФЕДРА ІНФОРМАТИКИ, ПРОГРАМНОЇ ІНЖЕНЕРІЇ ТА ЕКОНОМІЧНОЇ КІБЕРНЕТИКИ</w:t>
      </w:r>
    </w:p>
    <w:p w:rsidR="00000000" w:rsidDel="00000000" w:rsidP="00000000" w:rsidRDefault="00000000" w:rsidRPr="00000000" w14:paraId="00000004">
      <w:pPr>
        <w:pageBreakBefore w:val="0"/>
        <w:spacing w:line="240" w:lineRule="auto"/>
        <w:ind w:firstLine="708.6614173228347"/>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5">
      <w:pPr>
        <w:pageBreakBefore w:val="0"/>
        <w:spacing w:line="240" w:lineRule="auto"/>
        <w:ind w:firstLine="708.6614173228347"/>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6">
      <w:pPr>
        <w:pageBreakBefore w:val="0"/>
        <w:spacing w:line="240" w:lineRule="auto"/>
        <w:ind w:firstLine="708.6614173228347"/>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7">
      <w:pPr>
        <w:pageBreakBefore w:val="0"/>
        <w:spacing w:line="240" w:lineRule="auto"/>
        <w:ind w:firstLine="708.6614173228347"/>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8">
      <w:pPr>
        <w:pageBreakBefore w:val="0"/>
        <w:spacing w:line="240" w:lineRule="auto"/>
        <w:ind w:firstLine="708.6614173228347"/>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9">
      <w:pPr>
        <w:pageBreakBefore w:val="0"/>
        <w:spacing w:line="240" w:lineRule="auto"/>
        <w:ind w:firstLine="708.6614173228347"/>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A">
      <w:pPr>
        <w:pageBreakBefore w:val="0"/>
        <w:spacing w:line="240" w:lineRule="auto"/>
        <w:ind w:firstLine="708.6614173228347"/>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B">
      <w:pPr>
        <w:pageBreakBefore w:val="0"/>
        <w:spacing w:line="240" w:lineRule="auto"/>
        <w:ind w:firstLine="708.6614173228347"/>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0C">
      <w:pPr>
        <w:pageBreakBefore w:val="0"/>
        <w:spacing w:line="240" w:lineRule="auto"/>
        <w:ind w:firstLine="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Конструювання та програмування IoT</w:t>
      </w:r>
    </w:p>
    <w:p w:rsidR="00000000" w:rsidDel="00000000" w:rsidP="00000000" w:rsidRDefault="00000000" w:rsidRPr="00000000" w14:paraId="0000000D">
      <w:pPr>
        <w:pageBreakBefore w:val="0"/>
        <w:spacing w:line="240" w:lineRule="auto"/>
        <w:ind w:firstLine="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пристрою на базі мікроконтроллеру ESP8266.</w:t>
      </w:r>
    </w:p>
    <w:p w:rsidR="00000000" w:rsidDel="00000000" w:rsidP="00000000" w:rsidRDefault="00000000" w:rsidRPr="00000000" w14:paraId="0000000E">
      <w:pPr>
        <w:pageBreakBefore w:val="0"/>
        <w:spacing w:line="240" w:lineRule="auto"/>
        <w:ind w:firstLine="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Розробка back-end частини та мобільного додатку</w:t>
      </w:r>
    </w:p>
    <w:p w:rsidR="00000000" w:rsidDel="00000000" w:rsidP="00000000" w:rsidRDefault="00000000" w:rsidRPr="00000000" w14:paraId="0000000F">
      <w:pPr>
        <w:pageBreakBefore w:val="0"/>
        <w:spacing w:line="240" w:lineRule="auto"/>
        <w:ind w:firstLine="0"/>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0">
      <w:pPr>
        <w:pageBreakBefore w:val="0"/>
        <w:spacing w:line="240" w:lineRule="auto"/>
        <w:ind w:firstLine="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Курсова робота з програмування</w:t>
      </w:r>
    </w:p>
    <w:p w:rsidR="00000000" w:rsidDel="00000000" w:rsidP="00000000" w:rsidRDefault="00000000" w:rsidRPr="00000000" w14:paraId="00000011">
      <w:pPr>
        <w:pageBreakBefore w:val="0"/>
        <w:spacing w:line="240" w:lineRule="auto"/>
        <w:ind w:firstLine="708.6614173228347"/>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2">
      <w:pPr>
        <w:pageBreakBefore w:val="0"/>
        <w:spacing w:line="240" w:lineRule="auto"/>
        <w:ind w:firstLine="708.6614173228347"/>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3">
      <w:pPr>
        <w:pageBreakBefore w:val="0"/>
        <w:spacing w:line="240" w:lineRule="auto"/>
        <w:ind w:firstLine="708.6614173228347"/>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4">
      <w:pPr>
        <w:pageBreakBefore w:val="0"/>
        <w:spacing w:line="240" w:lineRule="auto"/>
        <w:ind w:firstLine="708.6614173228347"/>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5">
      <w:pPr>
        <w:pageBreakBefore w:val="0"/>
        <w:spacing w:line="240" w:lineRule="auto"/>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6">
      <w:pPr>
        <w:pageBreakBefore w:val="0"/>
        <w:spacing w:line="240" w:lineRule="auto"/>
        <w:ind w:firstLine="708.6614173228347"/>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7">
      <w:pPr>
        <w:pageBreakBefore w:val="0"/>
        <w:spacing w:line="240" w:lineRule="auto"/>
        <w:ind w:firstLine="708.6614173228347"/>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8">
      <w:pPr>
        <w:pageBreakBefore w:val="0"/>
        <w:spacing w:line="240" w:lineRule="auto"/>
        <w:ind w:firstLine="708.6614173228347"/>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19">
      <w:pPr>
        <w:pageBreakBefore w:val="0"/>
        <w:spacing w:line="240" w:lineRule="auto"/>
        <w:ind w:firstLine="708.6614173228347"/>
        <w:jc w:val="both"/>
        <w:rPr>
          <w:rFonts w:ascii="Times New Roman" w:cs="Times New Roman" w:eastAsia="Times New Roman" w:hAnsi="Times New Roman"/>
          <w:color w:val="222222"/>
          <w:sz w:val="28"/>
          <w:szCs w:val="28"/>
          <w:highlight w:val="white"/>
        </w:rPr>
      </w:pPr>
      <w:r w:rsidDel="00000000" w:rsidR="00000000" w:rsidRPr="00000000">
        <w:rPr>
          <w:rtl w:val="0"/>
        </w:rPr>
      </w:r>
    </w:p>
    <w:tbl>
      <w:tblPr>
        <w:tblStyle w:val="Table1"/>
        <w:tblW w:w="9630.0" w:type="dxa"/>
        <w:jc w:val="left"/>
        <w:tblInd w:w="100.0" w:type="pct"/>
        <w:tblLayout w:type="fixed"/>
        <w:tblLook w:val="0600"/>
      </w:tblPr>
      <w:tblGrid>
        <w:gridCol w:w="4350"/>
        <w:gridCol w:w="5280"/>
        <w:tblGridChange w:id="0">
          <w:tblGrid>
            <w:gridCol w:w="4350"/>
            <w:gridCol w:w="5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spacing w:line="24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Виконавець: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студент 3 курсу 331 групи напряму підготовки 6.040302 «Інформатика» </w:t>
            </w:r>
            <w:r w:rsidDel="00000000" w:rsidR="00000000" w:rsidRPr="00000000">
              <w:rPr>
                <w:rFonts w:ascii="Times New Roman" w:cs="Times New Roman" w:eastAsia="Times New Roman" w:hAnsi="Times New Roman"/>
                <w:color w:val="222222"/>
                <w:sz w:val="28"/>
                <w:szCs w:val="28"/>
                <w:rtl w:val="0"/>
              </w:rPr>
              <w:t xml:space="preserve">Сенчишен Денис Олександрович</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Науковий керівник: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кандидат педагогічних наук,</w:t>
              <w:br w:type="textWrapping"/>
            </w:r>
            <w:r w:rsidDel="00000000" w:rsidR="00000000" w:rsidRPr="00000000">
              <w:rPr>
                <w:rFonts w:ascii="Times New Roman" w:cs="Times New Roman" w:eastAsia="Times New Roman" w:hAnsi="Times New Roman"/>
                <w:color w:val="222222"/>
                <w:sz w:val="28"/>
                <w:szCs w:val="28"/>
                <w:rtl w:val="0"/>
              </w:rPr>
              <w:t xml:space="preserve">доцент</w:t>
            </w:r>
            <w:r w:rsidDel="00000000" w:rsidR="00000000" w:rsidRPr="00000000">
              <w:rPr>
                <w:rFonts w:ascii="Times New Roman" w:cs="Times New Roman" w:eastAsia="Times New Roman" w:hAnsi="Times New Roman"/>
                <w:color w:val="222222"/>
                <w:sz w:val="28"/>
                <w:szCs w:val="28"/>
                <w:rtl w:val="0"/>
              </w:rPr>
              <w:t xml:space="preserve"> Кушнір Наталія Олександрівна</w:t>
            </w:r>
          </w:p>
          <w:p w:rsidR="00000000" w:rsidDel="00000000" w:rsidP="00000000" w:rsidRDefault="00000000" w:rsidRPr="00000000" w14:paraId="0000001E">
            <w:pPr>
              <w:pageBreakBefore w:val="0"/>
              <w:widowControl w:val="0"/>
              <w:spacing w:line="240" w:lineRule="auto"/>
              <w:rPr>
                <w:rFonts w:ascii="Times New Roman" w:cs="Times New Roman" w:eastAsia="Times New Roman" w:hAnsi="Times New Roman"/>
                <w:color w:val="222222"/>
                <w:sz w:val="28"/>
                <w:szCs w:val="28"/>
              </w:rPr>
            </w:pPr>
            <w:r w:rsidDel="00000000" w:rsidR="00000000" w:rsidRPr="00000000">
              <w:rPr>
                <w:rtl w:val="0"/>
              </w:rPr>
            </w:r>
          </w:p>
        </w:tc>
      </w:tr>
    </w:tbl>
    <w:p w:rsidR="00000000" w:rsidDel="00000000" w:rsidP="00000000" w:rsidRDefault="00000000" w:rsidRPr="00000000" w14:paraId="0000001F">
      <w:pPr>
        <w:pageBreakBefore w:val="0"/>
        <w:spacing w:line="24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20">
      <w:pPr>
        <w:pageBreakBefore w:val="0"/>
        <w:spacing w:line="240" w:lineRule="auto"/>
        <w:ind w:firstLine="708.6614173228347"/>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21">
      <w:pPr>
        <w:pageBreakBefore w:val="0"/>
        <w:spacing w:line="240" w:lineRule="auto"/>
        <w:ind w:firstLine="708.6614173228347"/>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22">
      <w:pPr>
        <w:pageBreakBefore w:val="0"/>
        <w:spacing w:line="240" w:lineRule="auto"/>
        <w:ind w:firstLine="708.6614173228347"/>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23">
      <w:pPr>
        <w:pageBreakBefore w:val="0"/>
        <w:spacing w:line="240" w:lineRule="auto"/>
        <w:ind w:firstLine="708.6614173228347"/>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24">
      <w:pPr>
        <w:pageBreakBefore w:val="0"/>
        <w:spacing w:line="240" w:lineRule="auto"/>
        <w:ind w:firstLine="708.6614173228347"/>
        <w:jc w:val="center"/>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25">
      <w:pPr>
        <w:pageBreakBefore w:val="0"/>
        <w:spacing w:line="240" w:lineRule="auto"/>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26">
      <w:pPr>
        <w:pageBreakBefore w:val="0"/>
        <w:spacing w:line="240" w:lineRule="auto"/>
        <w:ind w:firstLine="0"/>
        <w:jc w:val="center"/>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Херсон — 2018</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pageBreakBefore w:val="0"/>
        <w:spacing w:after="280" w:before="120" w:line="360" w:lineRule="auto"/>
        <w:jc w:val="center"/>
        <w:rPr>
          <w:rFonts w:ascii="Times New Roman" w:cs="Times New Roman" w:eastAsia="Times New Roman" w:hAnsi="Times New Roman"/>
          <w:sz w:val="28"/>
          <w:szCs w:val="28"/>
        </w:rPr>
      </w:pPr>
      <w:bookmarkStart w:colFirst="0" w:colLast="0" w:name="_1uunlf985y49" w:id="0"/>
      <w:bookmarkEnd w:id="0"/>
      <w:r w:rsidDel="00000000" w:rsidR="00000000" w:rsidRPr="00000000">
        <w:rPr>
          <w:rFonts w:ascii="Times New Roman" w:cs="Times New Roman" w:eastAsia="Times New Roman" w:hAnsi="Times New Roman"/>
          <w:sz w:val="28"/>
          <w:szCs w:val="28"/>
          <w:rtl w:val="0"/>
        </w:rPr>
        <w:t xml:space="preserve">ЗМІСТ</w:t>
      </w:r>
    </w:p>
    <w:sdt>
      <w:sdtPr>
        <w:docPartObj>
          <w:docPartGallery w:val="Table of Contents"/>
          <w:docPartUnique w:val="1"/>
        </w:docPartObj>
      </w:sdtPr>
      <w:sdtContent>
        <w:p w:rsidR="00000000" w:rsidDel="00000000" w:rsidP="00000000" w:rsidRDefault="00000000" w:rsidRPr="00000000" w14:paraId="00000028">
          <w:pPr>
            <w:pageBreakBefore w:val="0"/>
            <w:tabs>
              <w:tab w:val="right" w:pos="9070.866141732284"/>
            </w:tabs>
            <w:spacing w:before="80" w:line="240" w:lineRule="auto"/>
            <w:ind w:left="0" w:firstLine="0"/>
            <w:rPr>
              <w:rFonts w:ascii="Times New Roman" w:cs="Times New Roman" w:eastAsia="Times New Roman" w:hAnsi="Times New Roman"/>
              <w:color w:val="222222"/>
              <w:sz w:val="28"/>
              <w:szCs w:val="28"/>
            </w:rPr>
          </w:pPr>
          <w:r w:rsidDel="00000000" w:rsidR="00000000" w:rsidRPr="00000000">
            <w:fldChar w:fldCharType="begin"/>
            <w:instrText xml:space="preserve"> TOC \h \u \z </w:instrText>
            <w:fldChar w:fldCharType="separate"/>
          </w:r>
          <w:hyperlink w:anchor="_1uunlf985y49">
            <w:r w:rsidDel="00000000" w:rsidR="00000000" w:rsidRPr="00000000">
              <w:rPr>
                <w:rFonts w:ascii="Times New Roman" w:cs="Times New Roman" w:eastAsia="Times New Roman" w:hAnsi="Times New Roman"/>
                <w:b w:val="1"/>
                <w:color w:val="222222"/>
                <w:sz w:val="28"/>
                <w:szCs w:val="28"/>
                <w:rtl w:val="0"/>
              </w:rPr>
              <w:t xml:space="preserve">ЗМІСТ</w:t>
            </w:r>
          </w:hyperlink>
          <w:r w:rsidDel="00000000" w:rsidR="00000000" w:rsidRPr="00000000">
            <w:rPr>
              <w:rFonts w:ascii="Times New Roman" w:cs="Times New Roman" w:eastAsia="Times New Roman" w:hAnsi="Times New Roman"/>
              <w:b w:val="1"/>
              <w:color w:val="222222"/>
              <w:sz w:val="28"/>
              <w:szCs w:val="28"/>
              <w:rtl w:val="0"/>
            </w:rPr>
            <w:tab/>
          </w:r>
          <w:r w:rsidDel="00000000" w:rsidR="00000000" w:rsidRPr="00000000">
            <w:fldChar w:fldCharType="begin"/>
            <w:instrText xml:space="preserve"> PAGEREF _1uunlf985y49 \h </w:instrText>
            <w:fldChar w:fldCharType="separate"/>
          </w:r>
          <w:r w:rsidDel="00000000" w:rsidR="00000000" w:rsidRPr="00000000">
            <w:rPr>
              <w:rFonts w:ascii="Times New Roman" w:cs="Times New Roman" w:eastAsia="Times New Roman" w:hAnsi="Times New Roman"/>
              <w:b w:val="1"/>
              <w:color w:val="222222"/>
              <w:sz w:val="28"/>
              <w:szCs w:val="28"/>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070.866141732284"/>
            </w:tabs>
            <w:spacing w:before="200" w:line="240" w:lineRule="auto"/>
            <w:ind w:left="0" w:firstLine="0"/>
            <w:rPr>
              <w:rFonts w:ascii="Times New Roman" w:cs="Times New Roman" w:eastAsia="Times New Roman" w:hAnsi="Times New Roman"/>
              <w:color w:val="222222"/>
              <w:sz w:val="28"/>
              <w:szCs w:val="28"/>
            </w:rPr>
          </w:pPr>
          <w:hyperlink w:anchor="_48cvypj09fnc">
            <w:r w:rsidDel="00000000" w:rsidR="00000000" w:rsidRPr="00000000">
              <w:rPr>
                <w:rFonts w:ascii="Times New Roman" w:cs="Times New Roman" w:eastAsia="Times New Roman" w:hAnsi="Times New Roman"/>
                <w:b w:val="1"/>
                <w:color w:val="222222"/>
                <w:sz w:val="28"/>
                <w:szCs w:val="28"/>
                <w:rtl w:val="0"/>
              </w:rPr>
              <w:t xml:space="preserve">РОЗДІЛ 1. ІНТЕРНЕТ РЕЧЕЙ</w:t>
            </w:r>
          </w:hyperlink>
          <w:r w:rsidDel="00000000" w:rsidR="00000000" w:rsidRPr="00000000">
            <w:rPr>
              <w:rFonts w:ascii="Times New Roman" w:cs="Times New Roman" w:eastAsia="Times New Roman" w:hAnsi="Times New Roman"/>
              <w:b w:val="1"/>
              <w:color w:val="222222"/>
              <w:sz w:val="28"/>
              <w:szCs w:val="28"/>
              <w:rtl w:val="0"/>
            </w:rPr>
            <w:tab/>
            <w:t xml:space="preserve">5</w:t>
          </w:r>
          <w:r w:rsidDel="00000000" w:rsidR="00000000" w:rsidRPr="00000000">
            <w:rPr>
              <w:rtl w:val="0"/>
            </w:rPr>
          </w:r>
        </w:p>
        <w:p w:rsidR="00000000" w:rsidDel="00000000" w:rsidP="00000000" w:rsidRDefault="00000000" w:rsidRPr="00000000" w14:paraId="0000002A">
          <w:pPr>
            <w:pageBreakBefore w:val="0"/>
            <w:tabs>
              <w:tab w:val="right" w:pos="9070.866141732284"/>
            </w:tabs>
            <w:spacing w:before="60" w:line="240" w:lineRule="auto"/>
            <w:ind w:left="360" w:firstLine="0"/>
            <w:rPr>
              <w:rFonts w:ascii="Times New Roman" w:cs="Times New Roman" w:eastAsia="Times New Roman" w:hAnsi="Times New Roman"/>
              <w:color w:val="222222"/>
              <w:sz w:val="28"/>
              <w:szCs w:val="28"/>
            </w:rPr>
          </w:pPr>
          <w:hyperlink w:anchor="_azm2fdlzz9wy">
            <w:r w:rsidDel="00000000" w:rsidR="00000000" w:rsidRPr="00000000">
              <w:rPr>
                <w:rFonts w:ascii="Times New Roman" w:cs="Times New Roman" w:eastAsia="Times New Roman" w:hAnsi="Times New Roman"/>
                <w:color w:val="222222"/>
                <w:sz w:val="28"/>
                <w:szCs w:val="28"/>
                <w:rtl w:val="0"/>
              </w:rPr>
              <w:t xml:space="preserve">1.1 Концепція технології</w:t>
            </w:r>
          </w:hyperlink>
          <w:r w:rsidDel="00000000" w:rsidR="00000000" w:rsidRPr="00000000">
            <w:rPr>
              <w:rFonts w:ascii="Times New Roman" w:cs="Times New Roman" w:eastAsia="Times New Roman" w:hAnsi="Times New Roman"/>
              <w:color w:val="222222"/>
              <w:sz w:val="28"/>
              <w:szCs w:val="28"/>
              <w:rtl w:val="0"/>
            </w:rPr>
            <w:tab/>
            <w:t xml:space="preserve">5</w:t>
          </w:r>
        </w:p>
        <w:p w:rsidR="00000000" w:rsidDel="00000000" w:rsidP="00000000" w:rsidRDefault="00000000" w:rsidRPr="00000000" w14:paraId="0000002B">
          <w:pPr>
            <w:pageBreakBefore w:val="0"/>
            <w:tabs>
              <w:tab w:val="right" w:pos="9070.866141732284"/>
            </w:tabs>
            <w:spacing w:before="60" w:line="240" w:lineRule="auto"/>
            <w:ind w:left="360" w:firstLine="0"/>
            <w:rPr>
              <w:rFonts w:ascii="Times New Roman" w:cs="Times New Roman" w:eastAsia="Times New Roman" w:hAnsi="Times New Roman"/>
              <w:color w:val="222222"/>
              <w:sz w:val="28"/>
              <w:szCs w:val="28"/>
            </w:rPr>
          </w:pPr>
          <w:hyperlink w:anchor="_r6ugm2xyl1ai">
            <w:r w:rsidDel="00000000" w:rsidR="00000000" w:rsidRPr="00000000">
              <w:rPr>
                <w:rFonts w:ascii="Times New Roman" w:cs="Times New Roman" w:eastAsia="Times New Roman" w:hAnsi="Times New Roman"/>
                <w:color w:val="222222"/>
                <w:sz w:val="28"/>
                <w:szCs w:val="28"/>
                <w:rtl w:val="0"/>
              </w:rPr>
              <w:t xml:space="preserve">1.2 Пов'язані технології</w:t>
            </w:r>
          </w:hyperlink>
          <w:r w:rsidDel="00000000" w:rsidR="00000000" w:rsidRPr="00000000">
            <w:rPr>
              <w:rFonts w:ascii="Times New Roman" w:cs="Times New Roman" w:eastAsia="Times New Roman" w:hAnsi="Times New Roman"/>
              <w:color w:val="222222"/>
              <w:sz w:val="28"/>
              <w:szCs w:val="28"/>
              <w:rtl w:val="0"/>
            </w:rPr>
            <w:tab/>
            <w:t xml:space="preserve">7</w:t>
          </w:r>
        </w:p>
        <w:p w:rsidR="00000000" w:rsidDel="00000000" w:rsidP="00000000" w:rsidRDefault="00000000" w:rsidRPr="00000000" w14:paraId="0000002C">
          <w:pPr>
            <w:pageBreakBefore w:val="0"/>
            <w:tabs>
              <w:tab w:val="right" w:pos="9070.866141732284"/>
            </w:tabs>
            <w:spacing w:before="60" w:line="240" w:lineRule="auto"/>
            <w:ind w:left="360" w:firstLine="0"/>
            <w:rPr>
              <w:rFonts w:ascii="Times New Roman" w:cs="Times New Roman" w:eastAsia="Times New Roman" w:hAnsi="Times New Roman"/>
              <w:color w:val="222222"/>
              <w:sz w:val="28"/>
              <w:szCs w:val="28"/>
            </w:rPr>
          </w:pPr>
          <w:hyperlink w:anchor="_cnj4olc76yrc">
            <w:r w:rsidDel="00000000" w:rsidR="00000000" w:rsidRPr="00000000">
              <w:rPr>
                <w:rFonts w:ascii="Times New Roman" w:cs="Times New Roman" w:eastAsia="Times New Roman" w:hAnsi="Times New Roman"/>
                <w:color w:val="222222"/>
                <w:sz w:val="28"/>
                <w:szCs w:val="28"/>
                <w:rtl w:val="0"/>
              </w:rPr>
              <w:t xml:space="preserve">1.3 Проблеми безпеки</w:t>
            </w:r>
          </w:hyperlink>
          <w:r w:rsidDel="00000000" w:rsidR="00000000" w:rsidRPr="00000000">
            <w:rPr>
              <w:rFonts w:ascii="Times New Roman" w:cs="Times New Roman" w:eastAsia="Times New Roman" w:hAnsi="Times New Roman"/>
              <w:color w:val="222222"/>
              <w:sz w:val="28"/>
              <w:szCs w:val="28"/>
              <w:rtl w:val="0"/>
            </w:rPr>
            <w:tab/>
          </w:r>
          <w:r w:rsidDel="00000000" w:rsidR="00000000" w:rsidRPr="00000000">
            <w:fldChar w:fldCharType="begin"/>
            <w:instrText xml:space="preserve"> PAGEREF _cnj4olc76yrc \h </w:instrText>
            <w:fldChar w:fldCharType="separate"/>
          </w:r>
          <w:r w:rsidDel="00000000" w:rsidR="00000000" w:rsidRPr="00000000">
            <w:rPr>
              <w:rFonts w:ascii="Times New Roman" w:cs="Times New Roman" w:eastAsia="Times New Roman" w:hAnsi="Times New Roman"/>
              <w:color w:val="222222"/>
              <w:sz w:val="28"/>
              <w:szCs w:val="28"/>
              <w:rtl w:val="0"/>
            </w:rPr>
            <w:t xml:space="preserve">1</w:t>
          </w:r>
          <w:r w:rsidDel="00000000" w:rsidR="00000000" w:rsidRPr="00000000">
            <w:fldChar w:fldCharType="end"/>
          </w:r>
          <w:r w:rsidDel="00000000" w:rsidR="00000000" w:rsidRPr="00000000">
            <w:rPr>
              <w:rFonts w:ascii="Times New Roman" w:cs="Times New Roman" w:eastAsia="Times New Roman" w:hAnsi="Times New Roman"/>
              <w:color w:val="222222"/>
              <w:sz w:val="28"/>
              <w:szCs w:val="28"/>
              <w:rtl w:val="0"/>
            </w:rPr>
            <w:t xml:space="preserve">1</w:t>
          </w:r>
        </w:p>
        <w:p w:rsidR="00000000" w:rsidDel="00000000" w:rsidP="00000000" w:rsidRDefault="00000000" w:rsidRPr="00000000" w14:paraId="0000002D">
          <w:pPr>
            <w:pageBreakBefore w:val="0"/>
            <w:tabs>
              <w:tab w:val="right" w:pos="9070.866141732284"/>
            </w:tabs>
            <w:spacing w:before="200" w:line="240" w:lineRule="auto"/>
            <w:ind w:left="0" w:firstLine="0"/>
            <w:rPr>
              <w:rFonts w:ascii="Times New Roman" w:cs="Times New Roman" w:eastAsia="Times New Roman" w:hAnsi="Times New Roman"/>
              <w:b w:val="1"/>
              <w:color w:val="222222"/>
              <w:sz w:val="28"/>
              <w:szCs w:val="28"/>
            </w:rPr>
          </w:pPr>
          <w:hyperlink w:anchor="_d4dxop5ygmz3">
            <w:r w:rsidDel="00000000" w:rsidR="00000000" w:rsidRPr="00000000">
              <w:rPr>
                <w:rFonts w:ascii="Times New Roman" w:cs="Times New Roman" w:eastAsia="Times New Roman" w:hAnsi="Times New Roman"/>
                <w:b w:val="1"/>
                <w:color w:val="222222"/>
                <w:sz w:val="28"/>
                <w:szCs w:val="28"/>
                <w:rtl w:val="0"/>
              </w:rPr>
              <w:t xml:space="preserve">РОЗДІЛ 2. ПРОЕКТУВАННЯ ТА ПРОГРАМУВАННЯ IOT-ПРИСТРОЮ</w:t>
            </w:r>
          </w:hyperlink>
          <w:r w:rsidDel="00000000" w:rsidR="00000000" w:rsidRPr="00000000">
            <w:rPr>
              <w:rFonts w:ascii="Times New Roman" w:cs="Times New Roman" w:eastAsia="Times New Roman" w:hAnsi="Times New Roman"/>
              <w:b w:val="1"/>
              <w:color w:val="222222"/>
              <w:sz w:val="28"/>
              <w:szCs w:val="28"/>
              <w:rtl w:val="0"/>
            </w:rPr>
            <w:tab/>
          </w:r>
          <w:r w:rsidDel="00000000" w:rsidR="00000000" w:rsidRPr="00000000">
            <w:fldChar w:fldCharType="begin"/>
            <w:instrText xml:space="preserve"> PAGEREF _d4dxop5ygmz3 \h </w:instrText>
            <w:fldChar w:fldCharType="separate"/>
          </w:r>
          <w:r w:rsidDel="00000000" w:rsidR="00000000" w:rsidRPr="00000000">
            <w:rPr>
              <w:rFonts w:ascii="Times New Roman" w:cs="Times New Roman" w:eastAsia="Times New Roman" w:hAnsi="Times New Roman"/>
              <w:b w:val="1"/>
              <w:color w:val="222222"/>
              <w:sz w:val="28"/>
              <w:szCs w:val="28"/>
              <w:rtl w:val="0"/>
            </w:rPr>
            <w:t xml:space="preserve">1</w:t>
          </w:r>
          <w:r w:rsidDel="00000000" w:rsidR="00000000" w:rsidRPr="00000000">
            <w:fldChar w:fldCharType="end"/>
          </w:r>
          <w:r w:rsidDel="00000000" w:rsidR="00000000" w:rsidRPr="00000000">
            <w:rPr>
              <w:rFonts w:ascii="Times New Roman" w:cs="Times New Roman" w:eastAsia="Times New Roman" w:hAnsi="Times New Roman"/>
              <w:b w:val="1"/>
              <w:color w:val="222222"/>
              <w:sz w:val="28"/>
              <w:szCs w:val="28"/>
              <w:rtl w:val="0"/>
            </w:rPr>
            <w:t xml:space="preserve">2</w:t>
          </w:r>
        </w:p>
        <w:p w:rsidR="00000000" w:rsidDel="00000000" w:rsidP="00000000" w:rsidRDefault="00000000" w:rsidRPr="00000000" w14:paraId="0000002E">
          <w:pPr>
            <w:pageBreakBefore w:val="0"/>
            <w:tabs>
              <w:tab w:val="right" w:pos="9070.866141732284"/>
            </w:tabs>
            <w:spacing w:before="60" w:line="240" w:lineRule="auto"/>
            <w:ind w:left="360" w:firstLine="0"/>
            <w:rPr>
              <w:rFonts w:ascii="Times New Roman" w:cs="Times New Roman" w:eastAsia="Times New Roman" w:hAnsi="Times New Roman"/>
              <w:color w:val="222222"/>
              <w:sz w:val="28"/>
              <w:szCs w:val="28"/>
            </w:rPr>
          </w:pPr>
          <w:hyperlink w:anchor="_v02tvcyvqjv1">
            <w:r w:rsidDel="00000000" w:rsidR="00000000" w:rsidRPr="00000000">
              <w:rPr>
                <w:rFonts w:ascii="Times New Roman" w:cs="Times New Roman" w:eastAsia="Times New Roman" w:hAnsi="Times New Roman"/>
                <w:color w:val="222222"/>
                <w:sz w:val="28"/>
                <w:szCs w:val="28"/>
                <w:rtl w:val="0"/>
              </w:rPr>
              <w:t xml:space="preserve">2.1 Аналіз існуючих проектів</w:t>
            </w:r>
          </w:hyperlink>
          <w:r w:rsidDel="00000000" w:rsidR="00000000" w:rsidRPr="00000000">
            <w:rPr>
              <w:rFonts w:ascii="Times New Roman" w:cs="Times New Roman" w:eastAsia="Times New Roman" w:hAnsi="Times New Roman"/>
              <w:color w:val="222222"/>
              <w:sz w:val="28"/>
              <w:szCs w:val="28"/>
              <w:rtl w:val="0"/>
            </w:rPr>
            <w:tab/>
          </w:r>
          <w:r w:rsidDel="00000000" w:rsidR="00000000" w:rsidRPr="00000000">
            <w:fldChar w:fldCharType="begin"/>
            <w:instrText xml:space="preserve"> PAGEREF _v02tvcyvqjv1 \h </w:instrText>
            <w:fldChar w:fldCharType="separate"/>
          </w:r>
          <w:r w:rsidDel="00000000" w:rsidR="00000000" w:rsidRPr="00000000">
            <w:rPr>
              <w:rFonts w:ascii="Times New Roman" w:cs="Times New Roman" w:eastAsia="Times New Roman" w:hAnsi="Times New Roman"/>
              <w:color w:val="222222"/>
              <w:sz w:val="28"/>
              <w:szCs w:val="28"/>
              <w:rtl w:val="0"/>
            </w:rPr>
            <w:t xml:space="preserve">1</w:t>
          </w:r>
          <w:r w:rsidDel="00000000" w:rsidR="00000000" w:rsidRPr="00000000">
            <w:fldChar w:fldCharType="end"/>
          </w:r>
          <w:r w:rsidDel="00000000" w:rsidR="00000000" w:rsidRPr="00000000">
            <w:rPr>
              <w:rFonts w:ascii="Times New Roman" w:cs="Times New Roman" w:eastAsia="Times New Roman" w:hAnsi="Times New Roman"/>
              <w:color w:val="222222"/>
              <w:sz w:val="28"/>
              <w:szCs w:val="28"/>
              <w:rtl w:val="0"/>
            </w:rPr>
            <w:t xml:space="preserve">2</w:t>
          </w:r>
        </w:p>
        <w:p w:rsidR="00000000" w:rsidDel="00000000" w:rsidP="00000000" w:rsidRDefault="00000000" w:rsidRPr="00000000" w14:paraId="0000002F">
          <w:pPr>
            <w:pageBreakBefore w:val="0"/>
            <w:tabs>
              <w:tab w:val="right" w:pos="9070.866141732284"/>
            </w:tabs>
            <w:spacing w:before="60" w:line="240" w:lineRule="auto"/>
            <w:ind w:left="360" w:firstLine="0"/>
            <w:rPr>
              <w:rFonts w:ascii="Times New Roman" w:cs="Times New Roman" w:eastAsia="Times New Roman" w:hAnsi="Times New Roman"/>
              <w:color w:val="222222"/>
              <w:sz w:val="28"/>
              <w:szCs w:val="28"/>
            </w:rPr>
          </w:pPr>
          <w:hyperlink w:anchor="_e9lmqpl880q3">
            <w:r w:rsidDel="00000000" w:rsidR="00000000" w:rsidRPr="00000000">
              <w:rPr>
                <w:rFonts w:ascii="Times New Roman" w:cs="Times New Roman" w:eastAsia="Times New Roman" w:hAnsi="Times New Roman"/>
                <w:color w:val="222222"/>
                <w:sz w:val="28"/>
                <w:szCs w:val="28"/>
                <w:rtl w:val="0"/>
              </w:rPr>
              <w:t xml:space="preserve">2.2 Вимоги до пристрою</w:t>
            </w:r>
          </w:hyperlink>
          <w:r w:rsidDel="00000000" w:rsidR="00000000" w:rsidRPr="00000000">
            <w:rPr>
              <w:rFonts w:ascii="Times New Roman" w:cs="Times New Roman" w:eastAsia="Times New Roman" w:hAnsi="Times New Roman"/>
              <w:color w:val="222222"/>
              <w:sz w:val="28"/>
              <w:szCs w:val="28"/>
              <w:rtl w:val="0"/>
            </w:rPr>
            <w:tab/>
          </w:r>
          <w:r w:rsidDel="00000000" w:rsidR="00000000" w:rsidRPr="00000000">
            <w:fldChar w:fldCharType="begin"/>
            <w:instrText xml:space="preserve"> PAGEREF _e9lmqpl880q3 \h </w:instrText>
            <w:fldChar w:fldCharType="separate"/>
          </w:r>
          <w:r w:rsidDel="00000000" w:rsidR="00000000" w:rsidRPr="00000000">
            <w:rPr>
              <w:rFonts w:ascii="Times New Roman" w:cs="Times New Roman" w:eastAsia="Times New Roman" w:hAnsi="Times New Roman"/>
              <w:color w:val="222222"/>
              <w:sz w:val="28"/>
              <w:szCs w:val="28"/>
              <w:rtl w:val="0"/>
            </w:rPr>
            <w:t xml:space="preserve">1</w:t>
          </w:r>
          <w:r w:rsidDel="00000000" w:rsidR="00000000" w:rsidRPr="00000000">
            <w:fldChar w:fldCharType="end"/>
          </w:r>
          <w:r w:rsidDel="00000000" w:rsidR="00000000" w:rsidRPr="00000000">
            <w:rPr>
              <w:rFonts w:ascii="Times New Roman" w:cs="Times New Roman" w:eastAsia="Times New Roman" w:hAnsi="Times New Roman"/>
              <w:color w:val="222222"/>
              <w:sz w:val="28"/>
              <w:szCs w:val="28"/>
              <w:rtl w:val="0"/>
            </w:rPr>
            <w:t xml:space="preserve">3</w:t>
          </w:r>
        </w:p>
        <w:p w:rsidR="00000000" w:rsidDel="00000000" w:rsidP="00000000" w:rsidRDefault="00000000" w:rsidRPr="00000000" w14:paraId="00000030">
          <w:pPr>
            <w:pageBreakBefore w:val="0"/>
            <w:tabs>
              <w:tab w:val="right" w:pos="9070.866141732284"/>
            </w:tabs>
            <w:spacing w:before="60" w:line="240" w:lineRule="auto"/>
            <w:ind w:left="360" w:firstLine="0"/>
            <w:rPr>
              <w:rFonts w:ascii="Times New Roman" w:cs="Times New Roman" w:eastAsia="Times New Roman" w:hAnsi="Times New Roman"/>
              <w:color w:val="222222"/>
              <w:sz w:val="28"/>
              <w:szCs w:val="28"/>
            </w:rPr>
          </w:pPr>
          <w:hyperlink w:anchor="_j1npsokuvyqe">
            <w:r w:rsidDel="00000000" w:rsidR="00000000" w:rsidRPr="00000000">
              <w:rPr>
                <w:rFonts w:ascii="Times New Roman" w:cs="Times New Roman" w:eastAsia="Times New Roman" w:hAnsi="Times New Roman"/>
                <w:color w:val="222222"/>
                <w:sz w:val="28"/>
                <w:szCs w:val="28"/>
                <w:rtl w:val="0"/>
              </w:rPr>
              <w:t xml:space="preserve">2.3 Апаратна реалізація пристрою</w:t>
            </w:r>
          </w:hyperlink>
          <w:r w:rsidDel="00000000" w:rsidR="00000000" w:rsidRPr="00000000">
            <w:rPr>
              <w:rFonts w:ascii="Times New Roman" w:cs="Times New Roman" w:eastAsia="Times New Roman" w:hAnsi="Times New Roman"/>
              <w:color w:val="222222"/>
              <w:sz w:val="28"/>
              <w:szCs w:val="28"/>
              <w:rtl w:val="0"/>
            </w:rPr>
            <w:tab/>
          </w:r>
          <w:r w:rsidDel="00000000" w:rsidR="00000000" w:rsidRPr="00000000">
            <w:fldChar w:fldCharType="begin"/>
            <w:instrText xml:space="preserve"> PAGEREF _j1npsokuvyqe \h </w:instrText>
            <w:fldChar w:fldCharType="separate"/>
          </w:r>
          <w:r w:rsidDel="00000000" w:rsidR="00000000" w:rsidRPr="00000000">
            <w:rPr>
              <w:rFonts w:ascii="Times New Roman" w:cs="Times New Roman" w:eastAsia="Times New Roman" w:hAnsi="Times New Roman"/>
              <w:color w:val="222222"/>
              <w:sz w:val="28"/>
              <w:szCs w:val="28"/>
              <w:rtl w:val="0"/>
            </w:rPr>
            <w:t xml:space="preserve">1</w:t>
          </w:r>
          <w:r w:rsidDel="00000000" w:rsidR="00000000" w:rsidRPr="00000000">
            <w:fldChar w:fldCharType="end"/>
          </w:r>
          <w:r w:rsidDel="00000000" w:rsidR="00000000" w:rsidRPr="00000000">
            <w:rPr>
              <w:rFonts w:ascii="Times New Roman" w:cs="Times New Roman" w:eastAsia="Times New Roman" w:hAnsi="Times New Roman"/>
              <w:color w:val="222222"/>
              <w:sz w:val="28"/>
              <w:szCs w:val="28"/>
              <w:rtl w:val="0"/>
            </w:rPr>
            <w:t xml:space="preserve">4</w:t>
          </w:r>
        </w:p>
        <w:p w:rsidR="00000000" w:rsidDel="00000000" w:rsidP="00000000" w:rsidRDefault="00000000" w:rsidRPr="00000000" w14:paraId="00000031">
          <w:pPr>
            <w:pageBreakBefore w:val="0"/>
            <w:tabs>
              <w:tab w:val="right" w:pos="9070.866141732284"/>
            </w:tabs>
            <w:spacing w:before="60" w:line="240" w:lineRule="auto"/>
            <w:ind w:left="360" w:firstLine="0"/>
            <w:rPr>
              <w:rFonts w:ascii="Times New Roman" w:cs="Times New Roman" w:eastAsia="Times New Roman" w:hAnsi="Times New Roman"/>
              <w:color w:val="222222"/>
              <w:sz w:val="28"/>
              <w:szCs w:val="28"/>
            </w:rPr>
          </w:pPr>
          <w:hyperlink w:anchor="_75crmsg0bnas">
            <w:r w:rsidDel="00000000" w:rsidR="00000000" w:rsidRPr="00000000">
              <w:rPr>
                <w:rFonts w:ascii="Times New Roman" w:cs="Times New Roman" w:eastAsia="Times New Roman" w:hAnsi="Times New Roman"/>
                <w:color w:val="222222"/>
                <w:sz w:val="28"/>
                <w:szCs w:val="28"/>
                <w:rtl w:val="0"/>
              </w:rPr>
              <w:t xml:space="preserve">2.4 Обробка стану приладу</w:t>
            </w:r>
          </w:hyperlink>
          <w:r w:rsidDel="00000000" w:rsidR="00000000" w:rsidRPr="00000000">
            <w:rPr>
              <w:rFonts w:ascii="Times New Roman" w:cs="Times New Roman" w:eastAsia="Times New Roman" w:hAnsi="Times New Roman"/>
              <w:color w:val="222222"/>
              <w:sz w:val="28"/>
              <w:szCs w:val="28"/>
              <w:rtl w:val="0"/>
            </w:rPr>
            <w:tab/>
          </w:r>
          <w:r w:rsidDel="00000000" w:rsidR="00000000" w:rsidRPr="00000000">
            <w:fldChar w:fldCharType="begin"/>
            <w:instrText xml:space="preserve"> PAGEREF _75crmsg0bnas \h </w:instrText>
            <w:fldChar w:fldCharType="separate"/>
          </w:r>
          <w:r w:rsidDel="00000000" w:rsidR="00000000" w:rsidRPr="00000000">
            <w:rPr>
              <w:rFonts w:ascii="Times New Roman" w:cs="Times New Roman" w:eastAsia="Times New Roman" w:hAnsi="Times New Roman"/>
              <w:color w:val="222222"/>
              <w:sz w:val="28"/>
              <w:szCs w:val="28"/>
              <w:rtl w:val="0"/>
            </w:rPr>
            <w:t xml:space="preserve">2</w:t>
          </w:r>
          <w:r w:rsidDel="00000000" w:rsidR="00000000" w:rsidRPr="00000000">
            <w:fldChar w:fldCharType="end"/>
          </w:r>
          <w:r w:rsidDel="00000000" w:rsidR="00000000" w:rsidRPr="00000000">
            <w:rPr>
              <w:rFonts w:ascii="Times New Roman" w:cs="Times New Roman" w:eastAsia="Times New Roman" w:hAnsi="Times New Roman"/>
              <w:color w:val="222222"/>
              <w:sz w:val="28"/>
              <w:szCs w:val="28"/>
              <w:rtl w:val="0"/>
            </w:rPr>
            <w:t xml:space="preserve">3</w:t>
          </w:r>
        </w:p>
        <w:p w:rsidR="00000000" w:rsidDel="00000000" w:rsidP="00000000" w:rsidRDefault="00000000" w:rsidRPr="00000000" w14:paraId="00000032">
          <w:pPr>
            <w:pageBreakBefore w:val="0"/>
            <w:tabs>
              <w:tab w:val="right" w:pos="9070.866141732284"/>
            </w:tabs>
            <w:spacing w:before="200" w:line="240" w:lineRule="auto"/>
            <w:ind w:left="0" w:firstLine="0"/>
            <w:rPr>
              <w:rFonts w:ascii="Times New Roman" w:cs="Times New Roman" w:eastAsia="Times New Roman" w:hAnsi="Times New Roman"/>
              <w:b w:val="1"/>
              <w:color w:val="222222"/>
              <w:sz w:val="28"/>
              <w:szCs w:val="28"/>
            </w:rPr>
          </w:pPr>
          <w:hyperlink w:anchor="_4ga2nrfh9g2f">
            <w:r w:rsidDel="00000000" w:rsidR="00000000" w:rsidRPr="00000000">
              <w:rPr>
                <w:rFonts w:ascii="Times New Roman" w:cs="Times New Roman" w:eastAsia="Times New Roman" w:hAnsi="Times New Roman"/>
                <w:b w:val="1"/>
                <w:color w:val="222222"/>
                <w:sz w:val="28"/>
                <w:szCs w:val="28"/>
                <w:rtl w:val="0"/>
              </w:rPr>
              <w:t xml:space="preserve">РОЗДІЛ 3. РОЗРОБКА МОБІЛЬНОГО  ДОДАТКУ ТА BACK-END ЧАСТИНИ</w:t>
            </w:r>
          </w:hyperlink>
          <w:r w:rsidDel="00000000" w:rsidR="00000000" w:rsidRPr="00000000">
            <w:rPr>
              <w:rFonts w:ascii="Times New Roman" w:cs="Times New Roman" w:eastAsia="Times New Roman" w:hAnsi="Times New Roman"/>
              <w:b w:val="1"/>
              <w:color w:val="222222"/>
              <w:sz w:val="28"/>
              <w:szCs w:val="28"/>
              <w:rtl w:val="0"/>
            </w:rPr>
            <w:tab/>
          </w:r>
          <w:r w:rsidDel="00000000" w:rsidR="00000000" w:rsidRPr="00000000">
            <w:fldChar w:fldCharType="begin"/>
            <w:instrText xml:space="preserve"> PAGEREF _4ga2nrfh9g2f \h </w:instrText>
            <w:fldChar w:fldCharType="separate"/>
          </w:r>
          <w:r w:rsidDel="00000000" w:rsidR="00000000" w:rsidRPr="00000000">
            <w:rPr>
              <w:rFonts w:ascii="Times New Roman" w:cs="Times New Roman" w:eastAsia="Times New Roman" w:hAnsi="Times New Roman"/>
              <w:b w:val="1"/>
              <w:color w:val="222222"/>
              <w:sz w:val="28"/>
              <w:szCs w:val="28"/>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1"/>
              <w:color w:val="222222"/>
              <w:sz w:val="28"/>
              <w:szCs w:val="28"/>
              <w:rtl w:val="0"/>
            </w:rPr>
            <w:t xml:space="preserve">8</w:t>
          </w:r>
        </w:p>
        <w:p w:rsidR="00000000" w:rsidDel="00000000" w:rsidP="00000000" w:rsidRDefault="00000000" w:rsidRPr="00000000" w14:paraId="00000033">
          <w:pPr>
            <w:pageBreakBefore w:val="0"/>
            <w:tabs>
              <w:tab w:val="right" w:pos="9070.866141732284"/>
            </w:tabs>
            <w:spacing w:before="60" w:line="240" w:lineRule="auto"/>
            <w:ind w:left="360" w:firstLine="0"/>
            <w:rPr>
              <w:rFonts w:ascii="Times New Roman" w:cs="Times New Roman" w:eastAsia="Times New Roman" w:hAnsi="Times New Roman"/>
              <w:color w:val="222222"/>
              <w:sz w:val="28"/>
              <w:szCs w:val="28"/>
            </w:rPr>
          </w:pPr>
          <w:hyperlink w:anchor="_644vs134nllz">
            <w:r w:rsidDel="00000000" w:rsidR="00000000" w:rsidRPr="00000000">
              <w:rPr>
                <w:rFonts w:ascii="Times New Roman" w:cs="Times New Roman" w:eastAsia="Times New Roman" w:hAnsi="Times New Roman"/>
                <w:color w:val="222222"/>
                <w:sz w:val="28"/>
                <w:szCs w:val="28"/>
                <w:rtl w:val="0"/>
              </w:rPr>
              <w:t xml:space="preserve">3.1 Back-end частина</w:t>
            </w:r>
          </w:hyperlink>
          <w:r w:rsidDel="00000000" w:rsidR="00000000" w:rsidRPr="00000000">
            <w:rPr>
              <w:rFonts w:ascii="Times New Roman" w:cs="Times New Roman" w:eastAsia="Times New Roman" w:hAnsi="Times New Roman"/>
              <w:color w:val="222222"/>
              <w:sz w:val="28"/>
              <w:szCs w:val="28"/>
              <w:rtl w:val="0"/>
            </w:rPr>
            <w:tab/>
          </w:r>
          <w:r w:rsidDel="00000000" w:rsidR="00000000" w:rsidRPr="00000000">
            <w:fldChar w:fldCharType="begin"/>
            <w:instrText xml:space="preserve"> PAGEREF _644vs134nllz \h </w:instrText>
            <w:fldChar w:fldCharType="separate"/>
          </w:r>
          <w:r w:rsidDel="00000000" w:rsidR="00000000" w:rsidRPr="00000000">
            <w:rPr>
              <w:rFonts w:ascii="Times New Roman" w:cs="Times New Roman" w:eastAsia="Times New Roman" w:hAnsi="Times New Roman"/>
              <w:color w:val="222222"/>
              <w:sz w:val="28"/>
              <w:szCs w:val="28"/>
              <w:rtl w:val="0"/>
            </w:rPr>
            <w:t xml:space="preserve">2</w:t>
          </w:r>
          <w:r w:rsidDel="00000000" w:rsidR="00000000" w:rsidRPr="00000000">
            <w:fldChar w:fldCharType="end"/>
          </w:r>
          <w:r w:rsidDel="00000000" w:rsidR="00000000" w:rsidRPr="00000000">
            <w:rPr>
              <w:rFonts w:ascii="Times New Roman" w:cs="Times New Roman" w:eastAsia="Times New Roman" w:hAnsi="Times New Roman"/>
              <w:color w:val="222222"/>
              <w:sz w:val="28"/>
              <w:szCs w:val="28"/>
              <w:rtl w:val="0"/>
            </w:rPr>
            <w:t xml:space="preserve">8</w:t>
          </w:r>
        </w:p>
        <w:p w:rsidR="00000000" w:rsidDel="00000000" w:rsidP="00000000" w:rsidRDefault="00000000" w:rsidRPr="00000000" w14:paraId="00000034">
          <w:pPr>
            <w:pageBreakBefore w:val="0"/>
            <w:tabs>
              <w:tab w:val="right" w:pos="9070.866141732284"/>
            </w:tabs>
            <w:spacing w:before="60" w:line="240" w:lineRule="auto"/>
            <w:ind w:left="360" w:firstLine="0"/>
            <w:rPr>
              <w:rFonts w:ascii="Times New Roman" w:cs="Times New Roman" w:eastAsia="Times New Roman" w:hAnsi="Times New Roman"/>
              <w:color w:val="222222"/>
              <w:sz w:val="28"/>
              <w:szCs w:val="28"/>
            </w:rPr>
          </w:pPr>
          <w:hyperlink w:anchor="_ywiokbgny8de">
            <w:r w:rsidDel="00000000" w:rsidR="00000000" w:rsidRPr="00000000">
              <w:rPr>
                <w:rFonts w:ascii="Times New Roman" w:cs="Times New Roman" w:eastAsia="Times New Roman" w:hAnsi="Times New Roman"/>
                <w:color w:val="222222"/>
                <w:sz w:val="28"/>
                <w:szCs w:val="28"/>
                <w:rtl w:val="0"/>
              </w:rPr>
              <w:t xml:space="preserve">3.2 Користувацький додаток</w:t>
            </w:r>
          </w:hyperlink>
          <w:r w:rsidDel="00000000" w:rsidR="00000000" w:rsidRPr="00000000">
            <w:rPr>
              <w:rFonts w:ascii="Times New Roman" w:cs="Times New Roman" w:eastAsia="Times New Roman" w:hAnsi="Times New Roman"/>
              <w:color w:val="222222"/>
              <w:sz w:val="28"/>
              <w:szCs w:val="28"/>
              <w:rtl w:val="0"/>
            </w:rPr>
            <w:tab/>
          </w:r>
          <w:r w:rsidDel="00000000" w:rsidR="00000000" w:rsidRPr="00000000">
            <w:fldChar w:fldCharType="begin"/>
            <w:instrText xml:space="preserve"> PAGEREF _ywiokbgny8de \h </w:instrText>
            <w:fldChar w:fldCharType="separate"/>
          </w:r>
          <w:r w:rsidDel="00000000" w:rsidR="00000000" w:rsidRPr="00000000">
            <w:rPr>
              <w:rFonts w:ascii="Times New Roman" w:cs="Times New Roman" w:eastAsia="Times New Roman" w:hAnsi="Times New Roman"/>
              <w:color w:val="222222"/>
              <w:sz w:val="28"/>
              <w:szCs w:val="28"/>
              <w:rtl w:val="0"/>
            </w:rPr>
            <w:t xml:space="preserve">3</w:t>
          </w:r>
          <w:r w:rsidDel="00000000" w:rsidR="00000000" w:rsidRPr="00000000">
            <w:fldChar w:fldCharType="end"/>
          </w:r>
          <w:r w:rsidDel="00000000" w:rsidR="00000000" w:rsidRPr="00000000">
            <w:rPr>
              <w:rFonts w:ascii="Times New Roman" w:cs="Times New Roman" w:eastAsia="Times New Roman" w:hAnsi="Times New Roman"/>
              <w:color w:val="222222"/>
              <w:sz w:val="28"/>
              <w:szCs w:val="28"/>
              <w:rtl w:val="0"/>
            </w:rPr>
            <w:t xml:space="preserve">3</w:t>
          </w:r>
        </w:p>
        <w:p w:rsidR="00000000" w:rsidDel="00000000" w:rsidP="00000000" w:rsidRDefault="00000000" w:rsidRPr="00000000" w14:paraId="00000035">
          <w:pPr>
            <w:pageBreakBefore w:val="0"/>
            <w:tabs>
              <w:tab w:val="right" w:pos="9070.866141732284"/>
            </w:tabs>
            <w:spacing w:before="200" w:line="240" w:lineRule="auto"/>
            <w:ind w:left="0" w:firstLine="0"/>
            <w:rPr>
              <w:rFonts w:ascii="Times New Roman" w:cs="Times New Roman" w:eastAsia="Times New Roman" w:hAnsi="Times New Roman"/>
              <w:b w:val="1"/>
              <w:color w:val="222222"/>
              <w:sz w:val="28"/>
              <w:szCs w:val="28"/>
            </w:rPr>
          </w:pPr>
          <w:hyperlink w:anchor="_e6txbjhf6pwb">
            <w:r w:rsidDel="00000000" w:rsidR="00000000" w:rsidRPr="00000000">
              <w:rPr>
                <w:rFonts w:ascii="Times New Roman" w:cs="Times New Roman" w:eastAsia="Times New Roman" w:hAnsi="Times New Roman"/>
                <w:b w:val="1"/>
                <w:color w:val="222222"/>
                <w:sz w:val="28"/>
                <w:szCs w:val="28"/>
                <w:rtl w:val="0"/>
              </w:rPr>
              <w:t xml:space="preserve">ВИСНОВКИ</w:t>
            </w:r>
          </w:hyperlink>
          <w:r w:rsidDel="00000000" w:rsidR="00000000" w:rsidRPr="00000000">
            <w:rPr>
              <w:rFonts w:ascii="Times New Roman" w:cs="Times New Roman" w:eastAsia="Times New Roman" w:hAnsi="Times New Roman"/>
              <w:b w:val="1"/>
              <w:color w:val="222222"/>
              <w:sz w:val="28"/>
              <w:szCs w:val="28"/>
              <w:rtl w:val="0"/>
            </w:rPr>
            <w:tab/>
          </w:r>
          <w:r w:rsidDel="00000000" w:rsidR="00000000" w:rsidRPr="00000000">
            <w:fldChar w:fldCharType="begin"/>
            <w:instrText xml:space="preserve"> PAGEREF _e6txbjhf6pwb \h </w:instrText>
            <w:fldChar w:fldCharType="separate"/>
          </w:r>
          <w:r w:rsidDel="00000000" w:rsidR="00000000" w:rsidRPr="00000000">
            <w:rPr>
              <w:rFonts w:ascii="Times New Roman" w:cs="Times New Roman" w:eastAsia="Times New Roman" w:hAnsi="Times New Roman"/>
              <w:b w:val="1"/>
              <w:color w:val="222222"/>
              <w:sz w:val="28"/>
              <w:szCs w:val="28"/>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1"/>
              <w:color w:val="222222"/>
              <w:sz w:val="28"/>
              <w:szCs w:val="28"/>
              <w:rtl w:val="0"/>
            </w:rPr>
            <w:t xml:space="preserve">6</w:t>
          </w:r>
        </w:p>
        <w:p w:rsidR="00000000" w:rsidDel="00000000" w:rsidP="00000000" w:rsidRDefault="00000000" w:rsidRPr="00000000" w14:paraId="00000036">
          <w:pPr>
            <w:pageBreakBefore w:val="0"/>
            <w:tabs>
              <w:tab w:val="right" w:pos="9070.866141732284"/>
            </w:tabs>
            <w:spacing w:after="80" w:before="200" w:line="240" w:lineRule="auto"/>
            <w:ind w:left="0" w:firstLine="0"/>
            <w:rPr>
              <w:rFonts w:ascii="Times New Roman" w:cs="Times New Roman" w:eastAsia="Times New Roman" w:hAnsi="Times New Roman"/>
              <w:b w:val="1"/>
              <w:color w:val="222222"/>
              <w:sz w:val="28"/>
              <w:szCs w:val="28"/>
            </w:rPr>
          </w:pPr>
          <w:hyperlink w:anchor="_hermnj8ackl6">
            <w:r w:rsidDel="00000000" w:rsidR="00000000" w:rsidRPr="00000000">
              <w:rPr>
                <w:rFonts w:ascii="Times New Roman" w:cs="Times New Roman" w:eastAsia="Times New Roman" w:hAnsi="Times New Roman"/>
                <w:b w:val="1"/>
                <w:color w:val="222222"/>
                <w:sz w:val="28"/>
                <w:szCs w:val="28"/>
                <w:rtl w:val="0"/>
              </w:rPr>
              <w:t xml:space="preserve">СПИСОК ВИКОРИСТАНОЇ ЛІТЕРАТУРИ</w:t>
            </w:r>
          </w:hyperlink>
          <w:r w:rsidDel="00000000" w:rsidR="00000000" w:rsidRPr="00000000">
            <w:rPr>
              <w:rFonts w:ascii="Times New Roman" w:cs="Times New Roman" w:eastAsia="Times New Roman" w:hAnsi="Times New Roman"/>
              <w:b w:val="1"/>
              <w:color w:val="222222"/>
              <w:sz w:val="28"/>
              <w:szCs w:val="28"/>
              <w:rtl w:val="0"/>
            </w:rPr>
            <w:tab/>
          </w:r>
          <w:r w:rsidDel="00000000" w:rsidR="00000000" w:rsidRPr="00000000">
            <w:fldChar w:fldCharType="begin"/>
            <w:instrText xml:space="preserve"> PAGEREF _hermnj8ackl6 \h </w:instrText>
            <w:fldChar w:fldCharType="separate"/>
          </w:r>
          <w:r w:rsidDel="00000000" w:rsidR="00000000" w:rsidRPr="00000000">
            <w:rPr>
              <w:rFonts w:ascii="Times New Roman" w:cs="Times New Roman" w:eastAsia="Times New Roman" w:hAnsi="Times New Roman"/>
              <w:b w:val="1"/>
              <w:color w:val="222222"/>
              <w:sz w:val="28"/>
              <w:szCs w:val="28"/>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1"/>
              <w:color w:val="222222"/>
              <w:sz w:val="28"/>
              <w:szCs w:val="28"/>
              <w:rtl w:val="0"/>
            </w:rPr>
            <w:t xml:space="preserve">7</w:t>
          </w:r>
          <w:r w:rsidDel="00000000" w:rsidR="00000000" w:rsidRPr="00000000">
            <w:fldChar w:fldCharType="end"/>
          </w:r>
        </w:p>
      </w:sdtContent>
    </w:sdt>
    <w:p w:rsidR="00000000" w:rsidDel="00000000" w:rsidP="00000000" w:rsidRDefault="00000000" w:rsidRPr="00000000" w14:paraId="00000037">
      <w:pPr>
        <w:pageBreakBefore w:val="0"/>
        <w:spacing w:line="360" w:lineRule="auto"/>
        <w:ind w:firstLine="708.6614173228347"/>
        <w:jc w:val="both"/>
        <w:rPr>
          <w:rFonts w:ascii="Times New Roman" w:cs="Times New Roman" w:eastAsia="Times New Roman" w:hAnsi="Times New Roman"/>
          <w:color w:val="222222"/>
          <w:sz w:val="28"/>
          <w:szCs w:val="28"/>
          <w:highlight w:val="white"/>
        </w:rPr>
      </w:pPr>
      <w:r w:rsidDel="00000000" w:rsidR="00000000" w:rsidRPr="00000000">
        <w:rPr>
          <w:rtl w:val="0"/>
        </w:rPr>
      </w:r>
    </w:p>
    <w:p w:rsidR="00000000" w:rsidDel="00000000" w:rsidP="00000000" w:rsidRDefault="00000000" w:rsidRPr="00000000" w14:paraId="00000038">
      <w:pPr>
        <w:pageBreakBefore w:val="0"/>
        <w:spacing w:line="240" w:lineRule="auto"/>
        <w:ind w:firstLine="708.6614173228347"/>
        <w:jc w:val="center"/>
        <w:rPr>
          <w:rFonts w:ascii="Times New Roman" w:cs="Times New Roman" w:eastAsia="Times New Roman" w:hAnsi="Times New Roman"/>
          <w:color w:val="222222"/>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9">
      <w:pPr>
        <w:pageBreakBefore w:val="0"/>
        <w:spacing w:after="280" w:before="12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ВСТУП</w:t>
      </w:r>
    </w:p>
    <w:p w:rsidR="00000000" w:rsidDel="00000000" w:rsidP="00000000" w:rsidRDefault="00000000" w:rsidRPr="00000000" w14:paraId="0000003A">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розвитком технологій передачі даних, їх розповсюдженням та ростом швидкості змінюється вага різних чинників у житті людини, зокрема збільшується вплив на соціум мережі Інтернет, яка стає невід'ємною частиною життя в розвинених країнах.</w:t>
      </w:r>
    </w:p>
    <w:p w:rsidR="00000000" w:rsidDel="00000000" w:rsidP="00000000" w:rsidRDefault="00000000" w:rsidRPr="00000000" w14:paraId="0000003B">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Окремо слід відзначити так званий «Інтернет речей» — мережу фізичних пристроїв, що можуть обмінюватися даними з комп’ютерними мережами за допомогою стандартних протоколів зв’язку. Елементи мережі можуть мати датчики та виконавчі пристрої, що дозволяє аналізувати і деяким чином змінювати оточуючий світ. Окремим прикладом впровадження і розвитку Інтернету речей є система «розумний будинок».</w:t>
      </w:r>
    </w:p>
    <w:p w:rsidR="00000000" w:rsidDel="00000000" w:rsidP="00000000" w:rsidRDefault="00000000" w:rsidRPr="00000000" w14:paraId="0000003C">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Актуальність дослідження полягає в необхідності подальшого розвитку інтегрованих систем розумного будинку, що забезпечує загальне покращення рівня життя населення.</w:t>
      </w:r>
    </w:p>
    <w:p w:rsidR="00000000" w:rsidDel="00000000" w:rsidP="00000000" w:rsidRDefault="00000000" w:rsidRPr="00000000" w14:paraId="0000003D">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Об’єкт дослідження — елементи мережі Інтернету речей. Предмет дослідження — розумна розетка з дистанційним керуванням.</w:t>
      </w:r>
    </w:p>
    <w:p w:rsidR="00000000" w:rsidDel="00000000" w:rsidP="00000000" w:rsidRDefault="00000000" w:rsidRPr="00000000" w14:paraId="0000003E">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Метою роботи є розробка розумної розетки та мобільного додатку як її основного інтерфейсу.</w:t>
      </w:r>
    </w:p>
    <w:p w:rsidR="00000000" w:rsidDel="00000000" w:rsidP="00000000" w:rsidRDefault="00000000" w:rsidRPr="00000000" w14:paraId="0000003F">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реалізації мети поставлено наступні завдання:</w:t>
      </w:r>
    </w:p>
    <w:p w:rsidR="00000000" w:rsidDel="00000000" w:rsidP="00000000" w:rsidRDefault="00000000" w:rsidRPr="00000000" w14:paraId="00000040">
      <w:pPr>
        <w:pageBreakBefore w:val="0"/>
        <w:numPr>
          <w:ilvl w:val="0"/>
          <w:numId w:val="6"/>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Проаналізувати характеристики існуючих прототипів розумних розеток, зокрема обсяг їх можливостей.</w:t>
      </w:r>
    </w:p>
    <w:p w:rsidR="00000000" w:rsidDel="00000000" w:rsidP="00000000" w:rsidRDefault="00000000" w:rsidRPr="00000000" w14:paraId="00000041">
      <w:pPr>
        <w:pageBreakBefore w:val="0"/>
        <w:numPr>
          <w:ilvl w:val="0"/>
          <w:numId w:val="6"/>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основі проведеного аналізу розробити вимоги щодо пристрою, його програмного забезпечення, мобільного додатку та back-end частини, що забезпечує їх комунікацію.</w:t>
      </w:r>
    </w:p>
    <w:p w:rsidR="00000000" w:rsidDel="00000000" w:rsidP="00000000" w:rsidRDefault="00000000" w:rsidRPr="00000000" w14:paraId="00000042">
      <w:pPr>
        <w:pageBreakBefore w:val="0"/>
        <w:numPr>
          <w:ilvl w:val="0"/>
          <w:numId w:val="6"/>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Відповідно до створених вимог розробити прототип приладу та програмного забезпечення.</w:t>
      </w:r>
    </w:p>
    <w:p w:rsidR="00000000" w:rsidDel="00000000" w:rsidP="00000000" w:rsidRDefault="00000000" w:rsidRPr="00000000" w14:paraId="00000043">
      <w:pPr>
        <w:pageBreakBefore w:val="0"/>
        <w:numPr>
          <w:ilvl w:val="0"/>
          <w:numId w:val="6"/>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Сконструювати і запрограмувати прилад, розробити back-end частину та мобільний додаток.</w:t>
      </w:r>
    </w:p>
    <w:p w:rsidR="00000000" w:rsidDel="00000000" w:rsidP="00000000" w:rsidRDefault="00000000" w:rsidRPr="00000000" w14:paraId="00000044">
      <w:pPr>
        <w:pageBreakBefore w:val="0"/>
        <w:numPr>
          <w:ilvl w:val="0"/>
          <w:numId w:val="6"/>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Обґрунтувати використані технології при розробці приладу, написанні мобільного додатку та back-end частини.</w:t>
      </w:r>
    </w:p>
    <w:p w:rsidR="00000000" w:rsidDel="00000000" w:rsidP="00000000" w:rsidRDefault="00000000" w:rsidRPr="00000000" w14:paraId="00000045">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Очікується, що розроблений продукт буде придатний до масового виробництва та використання в повсякденному житті.</w:t>
      </w:r>
    </w:p>
    <w:p w:rsidR="00000000" w:rsidDel="00000000" w:rsidP="00000000" w:rsidRDefault="00000000" w:rsidRPr="00000000" w14:paraId="00000046">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Робота складається з трьох розділів, містить 28 рисунків та три таблиці.</w:t>
      </w:r>
    </w:p>
    <w:p w:rsidR="00000000" w:rsidDel="00000000" w:rsidP="00000000" w:rsidRDefault="00000000" w:rsidRPr="00000000" w14:paraId="00000047">
      <w:pPr>
        <w:pageBreakBefore w:val="0"/>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pageBreakBefore w:val="0"/>
        <w:spacing w:after="280" w:before="120" w:line="360" w:lineRule="auto"/>
        <w:ind w:left="0" w:right="0" w:firstLine="0"/>
        <w:jc w:val="center"/>
        <w:rPr>
          <w:rFonts w:ascii="Times New Roman" w:cs="Times New Roman" w:eastAsia="Times New Roman" w:hAnsi="Times New Roman"/>
          <w:b w:val="0"/>
          <w:i w:val="0"/>
          <w:color w:val="000000"/>
          <w:sz w:val="28"/>
          <w:szCs w:val="28"/>
          <w:u w:val="none"/>
        </w:rPr>
      </w:pPr>
      <w:bookmarkStart w:colFirst="0" w:colLast="0" w:name="_48cvypj09fnc" w:id="1"/>
      <w:bookmarkEnd w:id="1"/>
      <w:r w:rsidDel="00000000" w:rsidR="00000000" w:rsidRPr="00000000">
        <w:rPr>
          <w:rFonts w:ascii="Times New Roman" w:cs="Times New Roman" w:eastAsia="Times New Roman" w:hAnsi="Times New Roman"/>
          <w:b w:val="0"/>
          <w:i w:val="0"/>
          <w:color w:val="000000"/>
          <w:sz w:val="28"/>
          <w:szCs w:val="28"/>
          <w:u w:val="none"/>
          <w:rtl w:val="0"/>
        </w:rPr>
        <w:t xml:space="preserve">РОЗДІЛ 1. ІНТЕРНЕТ РЕЧЕЙ</w:t>
      </w:r>
    </w:p>
    <w:p w:rsidR="00000000" w:rsidDel="00000000" w:rsidP="00000000" w:rsidRDefault="00000000" w:rsidRPr="00000000" w14:paraId="0000004B">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azm2fdlzz9wy" w:id="2"/>
      <w:bookmarkEnd w:id="2"/>
      <w:r w:rsidDel="00000000" w:rsidR="00000000" w:rsidRPr="00000000">
        <w:rPr>
          <w:rFonts w:ascii="Times New Roman" w:cs="Times New Roman" w:eastAsia="Times New Roman" w:hAnsi="Times New Roman"/>
          <w:b w:val="1"/>
          <w:i w:val="0"/>
          <w:color w:val="000000"/>
          <w:sz w:val="28"/>
          <w:szCs w:val="28"/>
          <w:u w:val="none"/>
          <w:rtl w:val="0"/>
        </w:rPr>
        <w:t xml:space="preserve">1.1 Концепція технології</w:t>
      </w:r>
    </w:p>
    <w:p w:rsidR="00000000" w:rsidDel="00000000" w:rsidP="00000000" w:rsidRDefault="00000000" w:rsidRPr="00000000" w14:paraId="0000004C">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dcqfn81temgy" w:id="3"/>
      <w:bookmarkEnd w:id="3"/>
      <w:r w:rsidDel="00000000" w:rsidR="00000000" w:rsidRPr="00000000">
        <w:rPr>
          <w:rFonts w:ascii="Arial" w:cs="Arial" w:eastAsia="Arial" w:hAnsi="Arial"/>
          <w:b w:val="1"/>
          <w:i w:val="0"/>
          <w:color w:val="000000"/>
          <w:sz w:val="24"/>
          <w:szCs w:val="24"/>
          <w:u w:val="none"/>
          <w:rtl w:val="0"/>
        </w:rPr>
        <w:t xml:space="preserve">1.1.1 Мережа фізичних пристроїв</w:t>
      </w:r>
    </w:p>
    <w:p w:rsidR="00000000" w:rsidDel="00000000" w:rsidP="00000000" w:rsidRDefault="00000000" w:rsidRPr="00000000" w14:paraId="0000004D">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розвитком мережі Інтернет вона поступово почала використовуватися у всіх сферах людського життя. Це дозволило значно зменшити необхідність людського втручання в окремі технологічні процеси, зокрема автоматизувавши суттєву частину поставок товарів.</w:t>
      </w:r>
    </w:p>
    <w:p w:rsidR="00000000" w:rsidDel="00000000" w:rsidP="00000000" w:rsidRDefault="00000000" w:rsidRPr="00000000" w14:paraId="0000004E">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Зі збільшенням обсягів поставок товарів, не тільки між виробництвом, складами та магазинами, а і поштових пересилок між фізичними особами, різко збільшилася потреба у швидкій ідентифікації і відстеженні товарів. Одне із перших згадувань Інтернету речей стосувалось радіочастотної ідентифікації товарів з допомогою RFID-міток (radio frequency identification).</w:t>
      </w:r>
    </w:p>
    <w:p w:rsidR="00000000" w:rsidDel="00000000" w:rsidP="00000000" w:rsidRDefault="00000000" w:rsidRPr="00000000" w14:paraId="0000004F">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об’єднання пристроїв у мережу потрібно декілька технологій — система ідентифікації пристрою, система передачі даних в мережі, а також датчики та виконавчі пристрої для взаємодії з оточуючим світом.</w:t>
      </w:r>
    </w:p>
    <w:p w:rsidR="00000000" w:rsidDel="00000000" w:rsidP="00000000" w:rsidRDefault="00000000" w:rsidRPr="00000000" w14:paraId="00000050">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mrer3vo50548" w:id="4"/>
      <w:bookmarkEnd w:id="4"/>
      <w:r w:rsidDel="00000000" w:rsidR="00000000" w:rsidRPr="00000000">
        <w:rPr>
          <w:rFonts w:ascii="Arial" w:cs="Arial" w:eastAsia="Arial" w:hAnsi="Arial"/>
          <w:b w:val="1"/>
          <w:i w:val="0"/>
          <w:color w:val="000000"/>
          <w:sz w:val="24"/>
          <w:szCs w:val="24"/>
          <w:u w:val="none"/>
          <w:rtl w:val="0"/>
        </w:rPr>
        <w:t xml:space="preserve">1.1.2 Системи ідентифікації пристроїв у мережі</w:t>
      </w:r>
    </w:p>
    <w:p w:rsidR="00000000" w:rsidDel="00000000" w:rsidP="00000000" w:rsidRDefault="00000000" w:rsidRPr="00000000" w14:paraId="00000051">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Надзвичайно широкого поширення набули штрих-коди, QR-коди (рис.</w:t>
      </w:r>
      <w:r w:rsidDel="00000000" w:rsidR="00000000" w:rsidRPr="00000000">
        <w:rPr>
          <w:color w:val="222222"/>
          <w:sz w:val="21"/>
          <w:szCs w:val="21"/>
          <w:rtl w:val="0"/>
        </w:rPr>
        <w:t xml:space="preserve"> </w:t>
      </w:r>
      <w:r w:rsidDel="00000000" w:rsidR="00000000" w:rsidRPr="00000000">
        <w:rPr>
          <w:rFonts w:ascii="Times New Roman" w:cs="Times New Roman" w:eastAsia="Times New Roman" w:hAnsi="Times New Roman"/>
          <w:sz w:val="28"/>
          <w:szCs w:val="28"/>
          <w:rtl w:val="0"/>
        </w:rPr>
        <w:t xml:space="preserve">1.1) та інші подібні способи відображення даних, що є зручними для зчитування машиною.</w:t>
      </w:r>
    </w:p>
    <w:p w:rsidR="00000000" w:rsidDel="00000000" w:rsidP="00000000" w:rsidRDefault="00000000" w:rsidRPr="00000000" w14:paraId="00000052">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1914525" cy="1381125"/>
            <wp:effectExtent b="0" l="0" r="0" t="0"/>
            <wp:docPr id="33"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1914525" cy="13811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1381125" cy="1381125"/>
            <wp:effectExtent b="0" l="0" r="0" t="0"/>
            <wp:docPr id="28"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13811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1.1. Приклад штрих- та QR-коду</w:t>
      </w:r>
    </w:p>
    <w:p w:rsidR="00000000" w:rsidDel="00000000" w:rsidP="00000000" w:rsidRDefault="00000000" w:rsidRPr="00000000" w14:paraId="00000054">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Інформація про предмет може зберігатися у RFID-мітках, що через простоту у виготовленні, надійність та відсутність потреби у власному живленні набули широкого розповсюдження для ідентифікації, відстеження та обліку товарів, забезпечення безпеки, обмеження доступу до приміщень. Через свій малий розмір можуть використовуватися для ідентифікації тварин на фермах.</w:t>
      </w:r>
    </w:p>
    <w:p w:rsidR="00000000" w:rsidDel="00000000" w:rsidP="00000000" w:rsidRDefault="00000000" w:rsidRPr="00000000" w14:paraId="00000055">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використанні систем передачі даних мережі Інтернет, засоби ідентифікації закладені в протоколи передачі даних.</w:t>
      </w:r>
    </w:p>
    <w:p w:rsidR="00000000" w:rsidDel="00000000" w:rsidP="00000000" w:rsidRDefault="00000000" w:rsidRPr="00000000" w14:paraId="00000056">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2mw1uj9wldd0" w:id="5"/>
      <w:bookmarkEnd w:id="5"/>
      <w:r w:rsidDel="00000000" w:rsidR="00000000" w:rsidRPr="00000000">
        <w:rPr>
          <w:rFonts w:ascii="Arial" w:cs="Arial" w:eastAsia="Arial" w:hAnsi="Arial"/>
          <w:b w:val="1"/>
          <w:i w:val="0"/>
          <w:color w:val="000000"/>
          <w:sz w:val="24"/>
          <w:szCs w:val="24"/>
          <w:u w:val="none"/>
          <w:rtl w:val="0"/>
        </w:rPr>
        <w:t xml:space="preserve">1.1.3 Засоби передачі даних в мережі</w:t>
      </w:r>
    </w:p>
    <w:p w:rsidR="00000000" w:rsidDel="00000000" w:rsidP="00000000" w:rsidRDefault="00000000" w:rsidRPr="00000000" w14:paraId="00000057">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бездротової передачі даних особливо важливу роль в побудові Інтернету речей відіграють такі характеристики, як ефективність та відмовостійкість. Окремо слід відзначити енергоефективніть пристроїв, адже частина з них є автономними, тобто не підключені постійно до електричної мережі.</w:t>
      </w:r>
    </w:p>
    <w:p w:rsidR="00000000" w:rsidDel="00000000" w:rsidP="00000000" w:rsidRDefault="00000000" w:rsidRPr="00000000" w14:paraId="00000058">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Найбільш розповсюдженими в сучасних пристроях є технології Wi-Fi та Bluetooth, що базуються на стандарті IEEE 802.15.4. Крім них, для реалізації бездротових мереж використовуються протоколи ZigBee та 6LoWPAN, проте вони мають дещо вужчий простір для використання.</w:t>
      </w:r>
    </w:p>
    <w:p w:rsidR="00000000" w:rsidDel="00000000" w:rsidP="00000000" w:rsidRDefault="00000000" w:rsidRPr="00000000" w14:paraId="00000059">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Wi-Fi — це сімейство локальних бездротових технологій, які використовують 2,4ГГц або 5ГГц радіохвилі. Дозволяють передавати великі обсяги даних по бездротовій мережі між пристроями, проте вимагає багато енергії для роботи. Сучасні системи можуть реалізовувати економні режими роботи, в яких між сеансами передачі даних енергоспоживання суттєво скорочується. </w:t>
      </w:r>
    </w:p>
    <w:p w:rsidR="00000000" w:rsidDel="00000000" w:rsidP="00000000" w:rsidRDefault="00000000" w:rsidRPr="00000000" w14:paraId="0000005A">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Логотип Wi-Fi (рис.</w:t>
      </w:r>
      <w:r w:rsidDel="00000000" w:rsidR="00000000" w:rsidRPr="00000000">
        <w:rPr>
          <w:color w:val="222222"/>
          <w:sz w:val="21"/>
          <w:szCs w:val="21"/>
          <w:rtl w:val="0"/>
        </w:rPr>
        <w:t xml:space="preserve"> </w:t>
      </w:r>
      <w:r w:rsidDel="00000000" w:rsidR="00000000" w:rsidRPr="00000000">
        <w:rPr>
          <w:rFonts w:ascii="Times New Roman" w:cs="Times New Roman" w:eastAsia="Times New Roman" w:hAnsi="Times New Roman"/>
          <w:sz w:val="28"/>
          <w:szCs w:val="28"/>
          <w:rtl w:val="0"/>
        </w:rPr>
        <w:t xml:space="preserve">1.2) є торговою маркою Wi-Fi Alliance.</w:t>
      </w:r>
    </w:p>
    <w:p w:rsidR="00000000" w:rsidDel="00000000" w:rsidP="00000000" w:rsidRDefault="00000000" w:rsidRPr="00000000" w14:paraId="0000005B">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Засоби для прийому і передачі даних технологією Wi-Fi вбудовані в більшість смартфонів, планшетів, ноутбуків та подібних мобільних пристроїв.</w:t>
      </w:r>
    </w:p>
    <w:p w:rsidR="00000000" w:rsidDel="00000000" w:rsidP="00000000" w:rsidRDefault="00000000" w:rsidRPr="00000000" w14:paraId="0000005C">
      <w:pPr>
        <w:pageBreakBefore w:val="0"/>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013444" cy="1189762"/>
            <wp:effectExtent b="0" l="0" r="0" t="0"/>
            <wp:docPr id="35"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2013444" cy="118976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293812" cy="796005"/>
            <wp:effectExtent b="0" l="0" r="0" t="0"/>
            <wp:docPr id="37"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3293812" cy="79600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1.2. Логотипи Wi-Fi та Bluetooth</w:t>
      </w:r>
    </w:p>
    <w:p w:rsidR="00000000" w:rsidDel="00000000" w:rsidP="00000000" w:rsidRDefault="00000000" w:rsidRPr="00000000" w14:paraId="0000005E">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Bluetooth — це бездротова технологія, яка використовується для передачі даних в персональних мережах. Передає дані по смузі частот від 2,4 до 2,485 ГГц. В останніх версіях протоколу реалізовано можливість наднизького енергоспоживання (до 30 мА при передачі даних і до 300 мкА в режимі очікування) і збільшений радіус дії до десяти чи до ста метрів. </w:t>
      </w:r>
    </w:p>
    <w:p w:rsidR="00000000" w:rsidDel="00000000" w:rsidP="00000000" w:rsidRDefault="00000000" w:rsidRPr="00000000" w14:paraId="0000005F">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зважаючи на те, що технологія Wi-Fi розрахована на передачу даних на невеликій відстані, розробляються концепції всесвітнього покриття доступом до мережі Інтернет з використанням системи орбітальних супутників [3].</w:t>
      </w:r>
    </w:p>
    <w:p w:rsidR="00000000" w:rsidDel="00000000" w:rsidP="00000000" w:rsidRDefault="00000000" w:rsidRPr="00000000" w14:paraId="00000060">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r6ugm2xyl1ai" w:id="6"/>
      <w:bookmarkEnd w:id="6"/>
      <w:r w:rsidDel="00000000" w:rsidR="00000000" w:rsidRPr="00000000">
        <w:rPr>
          <w:rFonts w:ascii="Times New Roman" w:cs="Times New Roman" w:eastAsia="Times New Roman" w:hAnsi="Times New Roman"/>
          <w:b w:val="1"/>
          <w:i w:val="0"/>
          <w:color w:val="000000"/>
          <w:sz w:val="28"/>
          <w:szCs w:val="28"/>
          <w:u w:val="none"/>
          <w:rtl w:val="0"/>
        </w:rPr>
        <w:t xml:space="preserve">1.2 Пов'язані технології</w:t>
      </w:r>
    </w:p>
    <w:p w:rsidR="00000000" w:rsidDel="00000000" w:rsidP="00000000" w:rsidRDefault="00000000" w:rsidRPr="00000000" w14:paraId="00000061">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o6p1r57t8v59" w:id="7"/>
      <w:bookmarkEnd w:id="7"/>
      <w:r w:rsidDel="00000000" w:rsidR="00000000" w:rsidRPr="00000000">
        <w:rPr>
          <w:rFonts w:ascii="Arial" w:cs="Arial" w:eastAsia="Arial" w:hAnsi="Arial"/>
          <w:b w:val="1"/>
          <w:i w:val="0"/>
          <w:color w:val="000000"/>
          <w:sz w:val="24"/>
          <w:szCs w:val="24"/>
          <w:u w:val="none"/>
          <w:rtl w:val="0"/>
        </w:rPr>
        <w:t xml:space="preserve">1.2.1 Розумний дім</w:t>
      </w:r>
    </w:p>
    <w:p w:rsidR="00000000" w:rsidDel="00000000" w:rsidP="00000000" w:rsidRDefault="00000000" w:rsidRPr="00000000" w14:paraId="00000062">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Одразу після початку використання електричного струму в побутових приладах, почали розроблятися концепції віддаленого керування приладами. Одна з перших стосується патенту Ніколи Тесли на дистанційне керування судами та транспортними засобами в 1898 році [1]. </w:t>
      </w:r>
    </w:p>
    <w:p w:rsidR="00000000" w:rsidDel="00000000" w:rsidP="00000000" w:rsidRDefault="00000000" w:rsidRPr="00000000" w14:paraId="00000063">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розвитком інформатизації та комп’ютеризації спектр задач, що можуть вирішуватися розумним домом, значно зріс, як і перелік компонентів, що можуть до нього входити. У 1995 році розробники технологій Java оголосили однією із цілей технології — «збільшення інтелекту побутових приладів». Програми, написані мовою програмування Java, можуть виконуватися для будь-якої апаратної платформи, для якої розроблене відповідне середовище [2].</w:t>
      </w:r>
    </w:p>
    <w:p w:rsidR="00000000" w:rsidDel="00000000" w:rsidP="00000000" w:rsidRDefault="00000000" w:rsidRPr="00000000" w14:paraId="00000064">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Навіть ті речі, котрі раніше розглядалися лише як декоративні предмети інтер'єру, тепер можуть виконувати ряд мультимедійних або побутових функцій.</w:t>
      </w:r>
    </w:p>
    <w:p w:rsidR="00000000" w:rsidDel="00000000" w:rsidP="00000000" w:rsidRDefault="00000000" w:rsidRPr="00000000" w14:paraId="00000065">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n9dfoaj6g2d2" w:id="8"/>
      <w:bookmarkEnd w:id="8"/>
      <w:r w:rsidDel="00000000" w:rsidR="00000000" w:rsidRPr="00000000">
        <w:rPr>
          <w:rFonts w:ascii="Arial" w:cs="Arial" w:eastAsia="Arial" w:hAnsi="Arial"/>
          <w:b w:val="1"/>
          <w:i w:val="0"/>
          <w:color w:val="000000"/>
          <w:sz w:val="24"/>
          <w:szCs w:val="24"/>
          <w:u w:val="none"/>
          <w:rtl w:val="0"/>
        </w:rPr>
        <w:t xml:space="preserve">1.2.2 Штучний інтелект</w:t>
      </w:r>
    </w:p>
    <w:p w:rsidR="00000000" w:rsidDel="00000000" w:rsidP="00000000" w:rsidRDefault="00000000" w:rsidRPr="00000000" w14:paraId="00000066">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Штучний інтелект вивчає методи розв’язання завдань, які потребують людського розуміння, адже у більшості випадків алгоритм розв’язання завдання невідомий наперед.</w:t>
      </w:r>
    </w:p>
    <w:p w:rsidR="00000000" w:rsidDel="00000000" w:rsidP="00000000" w:rsidRDefault="00000000" w:rsidRPr="00000000" w14:paraId="00000067">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моделюванні біологічних систем з використанням штучного інтелекту, однією з вирішуваних задач є розпізнавання об’єктів — символів (тексту), мови та звуків, зображень, облич людей. Безпосередньо з цим пов’язане комп’ютерне бачення, яке сприяє вирішенню серії задач розумного будинку з збільшення комфорту мешканців.</w:t>
      </w:r>
    </w:p>
    <w:p w:rsidR="00000000" w:rsidDel="00000000" w:rsidP="00000000" w:rsidRDefault="00000000" w:rsidRPr="00000000" w14:paraId="00000068">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dk9m3odh3086" w:id="9"/>
      <w:bookmarkEnd w:id="9"/>
      <w:r w:rsidDel="00000000" w:rsidR="00000000" w:rsidRPr="00000000">
        <w:rPr>
          <w:rFonts w:ascii="Arial" w:cs="Arial" w:eastAsia="Arial" w:hAnsi="Arial"/>
          <w:b w:val="1"/>
          <w:i w:val="0"/>
          <w:color w:val="000000"/>
          <w:sz w:val="24"/>
          <w:szCs w:val="24"/>
          <w:u w:val="none"/>
          <w:rtl w:val="0"/>
        </w:rPr>
        <w:t xml:space="preserve">1.2.3 Оточуючий інтелект</w:t>
      </w:r>
    </w:p>
    <w:p w:rsidR="00000000" w:rsidDel="00000000" w:rsidP="00000000" w:rsidRDefault="00000000" w:rsidRPr="00000000" w14:paraId="00000069">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Інтернет речей є одним з прикладів втілення концепції оточуючого інтелекту — середовища, насиченого електронікою, яка реагує на дії людей.</w:t>
      </w:r>
    </w:p>
    <w:p w:rsidR="00000000" w:rsidDel="00000000" w:rsidP="00000000" w:rsidRDefault="00000000" w:rsidRPr="00000000" w14:paraId="0000006A">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концепції оточуючого інтелекту технології мають бути вбудованими в оточуюче середовище і прихованими. Пристрої, що використовуються для створення оточуючого інтелекту мають бути малими, енергоефективними, мати малу вагу і, найголовніше, малу вартість. Вони постійно взаємодіють один з одним, система характеризується надлишковістю та стійкістю до помилок [4].</w:t>
      </w:r>
    </w:p>
    <w:p w:rsidR="00000000" w:rsidDel="00000000" w:rsidP="00000000" w:rsidRDefault="00000000" w:rsidRPr="00000000" w14:paraId="0000006B">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n5izwto7skux" w:id="10"/>
      <w:bookmarkEnd w:id="10"/>
      <w:r w:rsidDel="00000000" w:rsidR="00000000" w:rsidRPr="00000000">
        <w:rPr>
          <w:rFonts w:ascii="Arial" w:cs="Arial" w:eastAsia="Arial" w:hAnsi="Arial"/>
          <w:b w:val="1"/>
          <w:i w:val="0"/>
          <w:color w:val="000000"/>
          <w:sz w:val="24"/>
          <w:szCs w:val="24"/>
          <w:u w:val="none"/>
          <w:rtl w:val="0"/>
        </w:rPr>
        <w:t xml:space="preserve">1.2.4 Комп'ютерний зір</w:t>
      </w:r>
    </w:p>
    <w:p w:rsidR="00000000" w:rsidDel="00000000" w:rsidP="00000000" w:rsidRDefault="00000000" w:rsidRPr="00000000" w14:paraId="0000006C">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Комп’ютерний зір — технологія створення машин, які можуть проводити виявлення та класифікацію об’єктів. Також може описуватися як розширення або заміна біологічного зору. Ціллю комп’ютерного зору є формування корисних висновків відповідно об’єктів і сцен реального світу на основі аналізу зображень, отриманих з допомогою датчиків [5]. </w:t>
      </w:r>
    </w:p>
    <w:p w:rsidR="00000000" w:rsidDel="00000000" w:rsidP="00000000" w:rsidRDefault="00000000" w:rsidRPr="00000000" w14:paraId="0000006D">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Один з прикладів використання комп'ютерного зору в задачі забезпечення безпеки — ідентифікація людей з допомогою сканеру райдужної оболонки ока або відбитків пальців (рис.</w:t>
      </w:r>
      <w:r w:rsidDel="00000000" w:rsidR="00000000" w:rsidRPr="00000000">
        <w:rPr>
          <w:color w:val="222222"/>
          <w:sz w:val="21"/>
          <w:szCs w:val="21"/>
          <w:rtl w:val="0"/>
        </w:rPr>
        <w:t xml:space="preserve"> </w:t>
      </w:r>
      <w:r w:rsidDel="00000000" w:rsidR="00000000" w:rsidRPr="00000000">
        <w:rPr>
          <w:rFonts w:ascii="Times New Roman" w:cs="Times New Roman" w:eastAsia="Times New Roman" w:hAnsi="Times New Roman"/>
          <w:sz w:val="28"/>
          <w:szCs w:val="28"/>
          <w:rtl w:val="0"/>
        </w:rPr>
        <w:t xml:space="preserve">1.3). Ці біометричні характеристики мають малу біологічну повторюваність і тому можуть використовуватися для ідентифікації та автентифікації людини.</w:t>
      </w:r>
    </w:p>
    <w:p w:rsidR="00000000" w:rsidDel="00000000" w:rsidP="00000000" w:rsidRDefault="00000000" w:rsidRPr="00000000" w14:paraId="0000006E">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83175" cy="2715750"/>
            <wp:effectExtent b="0" l="0" r="0" t="0"/>
            <wp:docPr id="32" name="image33.jpg"/>
            <a:graphic>
              <a:graphicData uri="http://schemas.openxmlformats.org/drawingml/2006/picture">
                <pic:pic>
                  <pic:nvPicPr>
                    <pic:cNvPr id="0" name="image33.jpg"/>
                    <pic:cNvPicPr preferRelativeResize="0"/>
                  </pic:nvPicPr>
                  <pic:blipFill>
                    <a:blip r:embed="rId10"/>
                    <a:srcRect b="0" l="0" r="0" t="0"/>
                    <a:stretch>
                      <a:fillRect/>
                    </a:stretch>
                  </pic:blipFill>
                  <pic:spPr>
                    <a:xfrm>
                      <a:off x="0" y="0"/>
                      <a:ext cx="3083175" cy="271575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102100" cy="2732730"/>
            <wp:effectExtent b="0" l="0" r="0" t="0"/>
            <wp:docPr id="34" name="image34.jpg"/>
            <a:graphic>
              <a:graphicData uri="http://schemas.openxmlformats.org/drawingml/2006/picture">
                <pic:pic>
                  <pic:nvPicPr>
                    <pic:cNvPr id="0" name="image34.jpg"/>
                    <pic:cNvPicPr preferRelativeResize="0"/>
                  </pic:nvPicPr>
                  <pic:blipFill>
                    <a:blip r:embed="rId11"/>
                    <a:srcRect b="0" l="0" r="0" t="0"/>
                    <a:stretch>
                      <a:fillRect/>
                    </a:stretch>
                  </pic:blipFill>
                  <pic:spPr>
                    <a:xfrm>
                      <a:off x="0" y="0"/>
                      <a:ext cx="2102100" cy="273273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1.3. Райдужна оболонка ока людини та відбиток пальця на папері</w:t>
      </w:r>
    </w:p>
    <w:p w:rsidR="00000000" w:rsidDel="00000000" w:rsidP="00000000" w:rsidRDefault="00000000" w:rsidRPr="00000000" w14:paraId="00000070">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ai67hgse180i" w:id="11"/>
      <w:bookmarkEnd w:id="11"/>
      <w:r w:rsidDel="00000000" w:rsidR="00000000" w:rsidRPr="00000000">
        <w:rPr>
          <w:rFonts w:ascii="Arial" w:cs="Arial" w:eastAsia="Arial" w:hAnsi="Arial"/>
          <w:b w:val="1"/>
          <w:i w:val="0"/>
          <w:color w:val="000000"/>
          <w:sz w:val="24"/>
          <w:szCs w:val="24"/>
          <w:u w:val="none"/>
          <w:rtl w:val="0"/>
        </w:rPr>
        <w:t xml:space="preserve">1.2.5 Вимикач з димером</w:t>
      </w:r>
    </w:p>
    <w:p w:rsidR="00000000" w:rsidDel="00000000" w:rsidP="00000000" w:rsidRDefault="00000000" w:rsidRPr="00000000" w14:paraId="00000071">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з засобів  плавної регуляції освітлення або інших характеристик, котрі залежать від напруги, струму або потужності, що має застосування в системі розумного дому, є димер. В тваринництві плавне ввімкнення світла зменшує стрес у тварин, а також дозволяє очам адаптуватися в цей час до яскравого світла. </w:t>
      </w:r>
    </w:p>
    <w:p w:rsidR="00000000" w:rsidDel="00000000" w:rsidP="00000000" w:rsidRDefault="00000000" w:rsidRPr="00000000" w14:paraId="00000072">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Зазвичай використовується як проста заміна ручного вимикача (рис. 1.4.а), проте це не обмежує можливості інтеграції аналогічного приладу в систему розумного дому.  </w:t>
      </w:r>
    </w:p>
    <w:p w:rsidR="00000000" w:rsidDel="00000000" w:rsidP="00000000" w:rsidRDefault="00000000" w:rsidRPr="00000000" w14:paraId="00000073">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4tmrmu5am4nf" w:id="12"/>
      <w:bookmarkEnd w:id="12"/>
      <w:r w:rsidDel="00000000" w:rsidR="00000000" w:rsidRPr="00000000">
        <w:rPr>
          <w:rFonts w:ascii="Arial" w:cs="Arial" w:eastAsia="Arial" w:hAnsi="Arial"/>
          <w:b w:val="1"/>
          <w:i w:val="0"/>
          <w:color w:val="000000"/>
          <w:sz w:val="24"/>
          <w:szCs w:val="24"/>
          <w:u w:val="none"/>
          <w:rtl w:val="0"/>
        </w:rPr>
        <w:t xml:space="preserve">1.2.6 Розетки з таймером</w:t>
      </w:r>
    </w:p>
    <w:p w:rsidR="00000000" w:rsidDel="00000000" w:rsidP="00000000" w:rsidRDefault="00000000" w:rsidRPr="00000000" w14:paraId="00000074">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з шляхів часткової автоматизації циклічних процесів є використання електричних розеток з механічним або електронним таймером. Після попереднього задання часу ввімкнення та вимкнення шляхом встановлення перемикачів навколо механічного таймера (рис. 1.4.б) або введенням через мініатюрну клавіатуру в електронних розетках, розпочинається цикл роботи,.</w:t>
      </w:r>
    </w:p>
    <w:p w:rsidR="00000000" w:rsidDel="00000000" w:rsidP="00000000" w:rsidRDefault="00000000" w:rsidRPr="00000000" w14:paraId="00000075">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Найчастіше використовуються для автоматизації освітлення при вирощуванні рослин.</w:t>
      </w:r>
    </w:p>
    <w:p w:rsidR="00000000" w:rsidDel="00000000" w:rsidP="00000000" w:rsidRDefault="00000000" w:rsidRPr="00000000" w14:paraId="00000076">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tbl>
      <w:tblPr>
        <w:tblStyle w:val="Table2"/>
        <w:tblW w:w="9073.0" w:type="dxa"/>
        <w:jc w:val="left"/>
        <w:tblInd w:w="100.0" w:type="pct"/>
        <w:tblLayout w:type="fixed"/>
        <w:tblLook w:val="0600"/>
      </w:tblPr>
      <w:tblGrid>
        <w:gridCol w:w="4536.5"/>
        <w:gridCol w:w="4536.5"/>
        <w:tblGridChange w:id="0">
          <w:tblGrid>
            <w:gridCol w:w="4536.5"/>
            <w:gridCol w:w="45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40000" cy="2540000"/>
                  <wp:effectExtent b="0" l="0" r="0" t="0"/>
                  <wp:docPr descr="Related image" id="21" name="image28.jpg"/>
                  <a:graphic>
                    <a:graphicData uri="http://schemas.openxmlformats.org/drawingml/2006/picture">
                      <pic:pic>
                        <pic:nvPicPr>
                          <pic:cNvPr descr="Related image" id="0" name="image28.jpg"/>
                          <pic:cNvPicPr preferRelativeResize="0"/>
                        </pic:nvPicPr>
                        <pic:blipFill>
                          <a:blip r:embed="rId12"/>
                          <a:srcRect b="0" l="0" r="0" t="0"/>
                          <a:stretch>
                            <a:fillRect/>
                          </a:stretch>
                        </pic:blipFill>
                        <pic:spPr>
                          <a:xfrm>
                            <a:off x="0" y="0"/>
                            <a:ext cx="2540000" cy="254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53638" cy="2675723"/>
                  <wp:effectExtent b="0" l="0" r="0" t="0"/>
                  <wp:docPr id="22"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2253638" cy="267572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1.4. Приклади застосувань для регуляції електричних приладів</w:t>
            </w:r>
          </w:p>
        </w:tc>
      </w:tr>
    </w:tbl>
    <w:p w:rsidR="00000000" w:rsidDel="00000000" w:rsidP="00000000" w:rsidRDefault="00000000" w:rsidRPr="00000000" w14:paraId="0000007D">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cnj4olc76yrc" w:id="13"/>
      <w:bookmarkEnd w:id="13"/>
      <w:r w:rsidDel="00000000" w:rsidR="00000000" w:rsidRPr="00000000">
        <w:rPr>
          <w:rFonts w:ascii="Times New Roman" w:cs="Times New Roman" w:eastAsia="Times New Roman" w:hAnsi="Times New Roman"/>
          <w:b w:val="1"/>
          <w:i w:val="0"/>
          <w:color w:val="000000"/>
          <w:sz w:val="28"/>
          <w:szCs w:val="28"/>
          <w:u w:val="none"/>
          <w:rtl w:val="0"/>
        </w:rPr>
        <w:t xml:space="preserve">1.3 Проблеми безпеки</w:t>
      </w:r>
    </w:p>
    <w:p w:rsidR="00000000" w:rsidDel="00000000" w:rsidP="00000000" w:rsidRDefault="00000000" w:rsidRPr="00000000" w14:paraId="0000007E">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1bpin413o3lh" w:id="14"/>
      <w:bookmarkEnd w:id="14"/>
      <w:r w:rsidDel="00000000" w:rsidR="00000000" w:rsidRPr="00000000">
        <w:rPr>
          <w:rFonts w:ascii="Arial" w:cs="Arial" w:eastAsia="Arial" w:hAnsi="Arial"/>
          <w:b w:val="1"/>
          <w:i w:val="0"/>
          <w:color w:val="000000"/>
          <w:sz w:val="24"/>
          <w:szCs w:val="24"/>
          <w:u w:val="none"/>
          <w:rtl w:val="0"/>
        </w:rPr>
        <w:t xml:space="preserve">1.3.1 Ботнети та DDoS-атаки</w:t>
      </w:r>
    </w:p>
    <w:p w:rsidR="00000000" w:rsidDel="00000000" w:rsidP="00000000" w:rsidRDefault="00000000" w:rsidRPr="00000000" w14:paraId="0000007F">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недодержанні вимог щодо безпеки, наприклад використання однакових логіну і паролю за замовчуванням, пристрої IoT можуть бути скомпрометованими та використовуватися зловмисниками.</w:t>
      </w:r>
    </w:p>
    <w:p w:rsidR="00000000" w:rsidDel="00000000" w:rsidP="00000000" w:rsidRDefault="00000000" w:rsidRPr="00000000" w14:paraId="00000080">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Захоплені зловмисниками прилади, завдяки наявності доступу до мережі Інтернет, можуть використовуватися для генерації небажаного трафіку, наприклад, організовуючи DDoS-атаки (розподілені атаки на відмову в обслуговуванні).</w:t>
      </w:r>
    </w:p>
    <w:p w:rsidR="00000000" w:rsidDel="00000000" w:rsidP="00000000" w:rsidRDefault="00000000" w:rsidRPr="00000000" w14:paraId="00000081">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pageBreakBefore w:val="0"/>
        <w:spacing w:after="280" w:before="120" w:line="360" w:lineRule="auto"/>
        <w:ind w:left="0" w:right="0" w:firstLine="0"/>
        <w:jc w:val="center"/>
        <w:rPr>
          <w:rFonts w:ascii="Times New Roman" w:cs="Times New Roman" w:eastAsia="Times New Roman" w:hAnsi="Times New Roman"/>
          <w:b w:val="0"/>
          <w:i w:val="0"/>
          <w:color w:val="000000"/>
          <w:sz w:val="28"/>
          <w:szCs w:val="28"/>
          <w:u w:val="none"/>
        </w:rPr>
      </w:pPr>
      <w:bookmarkStart w:colFirst="0" w:colLast="0" w:name="_d4dxop5ygmz3" w:id="15"/>
      <w:bookmarkEnd w:id="15"/>
      <w:r w:rsidDel="00000000" w:rsidR="00000000" w:rsidRPr="00000000">
        <w:rPr>
          <w:rFonts w:ascii="Times New Roman" w:cs="Times New Roman" w:eastAsia="Times New Roman" w:hAnsi="Times New Roman"/>
          <w:b w:val="0"/>
          <w:i w:val="0"/>
          <w:color w:val="000000"/>
          <w:sz w:val="28"/>
          <w:szCs w:val="28"/>
          <w:u w:val="none"/>
          <w:rtl w:val="0"/>
        </w:rPr>
        <w:t xml:space="preserve">РОЗДІЛ 2. ПРОЕКТУВАННЯ ТА ПРОГРАМУВАННЯ IOT-ПРИСТРОЮ</w:t>
      </w:r>
    </w:p>
    <w:p w:rsidR="00000000" w:rsidDel="00000000" w:rsidP="00000000" w:rsidRDefault="00000000" w:rsidRPr="00000000" w14:paraId="00000083">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v02tvcyvqjv1" w:id="16"/>
      <w:bookmarkEnd w:id="16"/>
      <w:r w:rsidDel="00000000" w:rsidR="00000000" w:rsidRPr="00000000">
        <w:rPr>
          <w:rFonts w:ascii="Times New Roman" w:cs="Times New Roman" w:eastAsia="Times New Roman" w:hAnsi="Times New Roman"/>
          <w:b w:val="1"/>
          <w:i w:val="0"/>
          <w:color w:val="000000"/>
          <w:sz w:val="28"/>
          <w:szCs w:val="28"/>
          <w:u w:val="none"/>
          <w:rtl w:val="0"/>
        </w:rPr>
        <w:t xml:space="preserve">2.1 Аналіз існуючих проектів</w:t>
      </w:r>
    </w:p>
    <w:p w:rsidR="00000000" w:rsidDel="00000000" w:rsidP="00000000" w:rsidRDefault="00000000" w:rsidRPr="00000000" w14:paraId="00000084">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підставі проведеного огляду існуючих проектів, визначено ключові характеристики та запропоновано наступну класифікацію розумних розеток:</w:t>
      </w:r>
    </w:p>
    <w:p w:rsidR="00000000" w:rsidDel="00000000" w:rsidP="00000000" w:rsidRDefault="00000000" w:rsidRPr="00000000" w14:paraId="00000085">
      <w:pPr>
        <w:pageBreakBefore w:val="0"/>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граничними параметрами електричного струму;</w:t>
      </w:r>
    </w:p>
    <w:p w:rsidR="00000000" w:rsidDel="00000000" w:rsidP="00000000" w:rsidRDefault="00000000" w:rsidRPr="00000000" w14:paraId="00000086">
      <w:pPr>
        <w:pageBreakBefore w:val="0"/>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протоколом доступу до мережі;</w:t>
      </w:r>
    </w:p>
    <w:p w:rsidR="00000000" w:rsidDel="00000000" w:rsidP="00000000" w:rsidRDefault="00000000" w:rsidRPr="00000000" w14:paraId="00000087">
      <w:pPr>
        <w:pageBreakBefore w:val="0"/>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наявністю таймерів;</w:t>
      </w:r>
    </w:p>
    <w:p w:rsidR="00000000" w:rsidDel="00000000" w:rsidP="00000000" w:rsidRDefault="00000000" w:rsidRPr="00000000" w14:paraId="00000088">
      <w:pPr>
        <w:pageBreakBefore w:val="0"/>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наявністю засобів вимірювання струму;</w:t>
      </w:r>
    </w:p>
    <w:p w:rsidR="00000000" w:rsidDel="00000000" w:rsidP="00000000" w:rsidRDefault="00000000" w:rsidRPr="00000000" w14:paraId="00000089">
      <w:pPr>
        <w:pageBreakBefore w:val="0"/>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наявністю захисту;</w:t>
      </w:r>
    </w:p>
    <w:p w:rsidR="00000000" w:rsidDel="00000000" w:rsidP="00000000" w:rsidRDefault="00000000" w:rsidRPr="00000000" w14:paraId="0000008A">
      <w:pPr>
        <w:pageBreakBefore w:val="0"/>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вартістю;</w:t>
      </w:r>
    </w:p>
    <w:p w:rsidR="00000000" w:rsidDel="00000000" w:rsidP="00000000" w:rsidRDefault="00000000" w:rsidRPr="00000000" w14:paraId="0000008B">
      <w:pPr>
        <w:pageBreakBefore w:val="0"/>
        <w:numPr>
          <w:ilvl w:val="0"/>
          <w:numId w:val="1"/>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іншими додатковими можливостями.</w:t>
      </w:r>
    </w:p>
    <w:p w:rsidR="00000000" w:rsidDel="00000000" w:rsidP="00000000" w:rsidRDefault="00000000" w:rsidRPr="00000000" w14:paraId="0000008C">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Керуючись запропонованою класифікацією, досліджено ознаки присутніх на ринку розумних розеток (табл. 1.1).</w:t>
      </w:r>
    </w:p>
    <w:p w:rsidR="00000000" w:rsidDel="00000000" w:rsidP="00000000" w:rsidRDefault="00000000" w:rsidRPr="00000000" w14:paraId="0000008D">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1.1. Огляд характеристик розумних розеток</w:t>
      </w:r>
    </w:p>
    <w:tbl>
      <w:tblPr>
        <w:tblStyle w:val="Table3"/>
        <w:tblW w:w="89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160"/>
        <w:gridCol w:w="1845"/>
        <w:gridCol w:w="1260"/>
        <w:gridCol w:w="1905"/>
        <w:tblGridChange w:id="0">
          <w:tblGrid>
            <w:gridCol w:w="1770"/>
            <w:gridCol w:w="2160"/>
            <w:gridCol w:w="1845"/>
            <w:gridCol w:w="126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Граничні параметри струму</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 до мережі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Енерго-</w:t>
              <w:br w:type="textWrapping"/>
              <w:t xml:space="preserve">монітор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Вартість, грн</w:t>
            </w:r>
          </w:p>
        </w:tc>
      </w:tr>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Salus SPE600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16А</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Wi-Fi, 2G/3G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750</w:t>
            </w:r>
          </w:p>
        </w:tc>
      </w:tr>
      <w:tr>
        <w:trPr>
          <w:cantSplit w:val="0"/>
          <w:trHeight w:val="5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680</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260В, 16А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Orvibo Wiwo-S20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110-250В, 10А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SOKOL-GS4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TP-LINK HS100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220В, 16А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Ні</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Розроблений прилад</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100-240В, 10А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550*</w:t>
            </w:r>
          </w:p>
        </w:tc>
      </w:tr>
    </w:tbl>
    <w:p w:rsidR="00000000" w:rsidDel="00000000" w:rsidP="00000000" w:rsidRDefault="00000000" w:rsidRPr="00000000" w14:paraId="000000B6">
      <w:pPr>
        <w:pageBreakBefore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Вартість розрахована з урахуванням роздрібної ціни на придбані компоненти, без урахування супутніх витрат (доставка, витратні матеріали тощо).</w:t>
      </w:r>
    </w:p>
    <w:p w:rsidR="00000000" w:rsidDel="00000000" w:rsidP="00000000" w:rsidRDefault="00000000" w:rsidRPr="00000000" w14:paraId="000000B7">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Всі розглянуті розетки виконані з використанням стандарту вилок та роз’ємів Shuko, які нерідко помилково називають «євророзетка». Серед елементів захисту, крім передбачених стандартом, наявні захисні «шторки», які не дозволяють вставити в роз’єм розетки сторонні предмети, захищаючи тим самим дітей від випадкового враження електричним струмом.</w:t>
      </w:r>
    </w:p>
    <w:p w:rsidR="00000000" w:rsidDel="00000000" w:rsidP="00000000" w:rsidRDefault="00000000" w:rsidRPr="00000000" w14:paraId="000000B8">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e9lmqpl880q3" w:id="17"/>
      <w:bookmarkEnd w:id="17"/>
      <w:r w:rsidDel="00000000" w:rsidR="00000000" w:rsidRPr="00000000">
        <w:rPr>
          <w:rFonts w:ascii="Times New Roman" w:cs="Times New Roman" w:eastAsia="Times New Roman" w:hAnsi="Times New Roman"/>
          <w:b w:val="1"/>
          <w:i w:val="0"/>
          <w:color w:val="000000"/>
          <w:sz w:val="28"/>
          <w:szCs w:val="28"/>
          <w:u w:val="none"/>
          <w:rtl w:val="0"/>
        </w:rPr>
        <w:t xml:space="preserve">2.2 Вимоги до пристрою</w:t>
      </w:r>
    </w:p>
    <w:p w:rsidR="00000000" w:rsidDel="00000000" w:rsidP="00000000" w:rsidRDefault="00000000" w:rsidRPr="00000000" w14:paraId="000000B9">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Керуючись поставленими завданнями, на підставі проведеного дослідження, поставлено наступні вимоги:</w:t>
      </w:r>
    </w:p>
    <w:p w:rsidR="00000000" w:rsidDel="00000000" w:rsidP="00000000" w:rsidRDefault="00000000" w:rsidRPr="00000000" w14:paraId="000000BA">
      <w:pPr>
        <w:pageBreakBefore w:val="0"/>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придатність вилки та роз’єму до використання з поширеними в Україні електричними роз’ємами;</w:t>
      </w:r>
    </w:p>
    <w:p w:rsidR="00000000" w:rsidDel="00000000" w:rsidP="00000000" w:rsidRDefault="00000000" w:rsidRPr="00000000" w14:paraId="000000BB">
      <w:pPr>
        <w:pageBreakBefore w:val="0"/>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робота з електричною мережею змінного струму 220В, 50Гц;</w:t>
      </w:r>
    </w:p>
    <w:p w:rsidR="00000000" w:rsidDel="00000000" w:rsidP="00000000" w:rsidRDefault="00000000" w:rsidRPr="00000000" w14:paraId="000000BC">
      <w:pPr>
        <w:pageBreakBefore w:val="0"/>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підключення в розетку більшості побутових пристроїв (максимальна передбачена потужність не менше 2кВт);</w:t>
      </w:r>
    </w:p>
    <w:p w:rsidR="00000000" w:rsidDel="00000000" w:rsidP="00000000" w:rsidRDefault="00000000" w:rsidRPr="00000000" w14:paraId="000000BD">
      <w:pPr>
        <w:pageBreakBefore w:val="0"/>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живлення розетки від струму в мережі;</w:t>
      </w:r>
    </w:p>
    <w:p w:rsidR="00000000" w:rsidDel="00000000" w:rsidP="00000000" w:rsidRDefault="00000000" w:rsidRPr="00000000" w14:paraId="000000BE">
      <w:pPr>
        <w:pageBreakBefore w:val="0"/>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зв’язок з мережею Інтернет через технологію Wi-Fi;</w:t>
      </w:r>
    </w:p>
    <w:p w:rsidR="00000000" w:rsidDel="00000000" w:rsidP="00000000" w:rsidRDefault="00000000" w:rsidRPr="00000000" w14:paraId="000000BF">
      <w:pPr>
        <w:pageBreakBefore w:val="0"/>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вимірювання параметрів електричного струму (напруга, сила струму, потужність);</w:t>
      </w:r>
    </w:p>
    <w:p w:rsidR="00000000" w:rsidDel="00000000" w:rsidP="00000000" w:rsidRDefault="00000000" w:rsidRPr="00000000" w14:paraId="000000C0">
      <w:pPr>
        <w:pageBreakBefore w:val="0"/>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можливість керування пристроєм як дистанційно, так і безпосередньо;</w:t>
      </w:r>
    </w:p>
    <w:p w:rsidR="00000000" w:rsidDel="00000000" w:rsidP="00000000" w:rsidRDefault="00000000" w:rsidRPr="00000000" w14:paraId="000000C1">
      <w:pPr>
        <w:pageBreakBefore w:val="0"/>
        <w:numPr>
          <w:ilvl w:val="0"/>
          <w:numId w:val="4"/>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індикація режиму роботи розетки.</w:t>
      </w:r>
    </w:p>
    <w:p w:rsidR="00000000" w:rsidDel="00000000" w:rsidP="00000000" w:rsidRDefault="00000000" w:rsidRPr="00000000" w14:paraId="000000C2">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j1npsokuvyqe" w:id="18"/>
      <w:bookmarkEnd w:id="18"/>
      <w:r w:rsidDel="00000000" w:rsidR="00000000" w:rsidRPr="00000000">
        <w:rPr>
          <w:rFonts w:ascii="Times New Roman" w:cs="Times New Roman" w:eastAsia="Times New Roman" w:hAnsi="Times New Roman"/>
          <w:b w:val="1"/>
          <w:i w:val="0"/>
          <w:color w:val="000000"/>
          <w:sz w:val="28"/>
          <w:szCs w:val="28"/>
          <w:u w:val="none"/>
          <w:rtl w:val="0"/>
        </w:rPr>
        <w:t xml:space="preserve">2.3 Апаратна реалізація пристрою</w:t>
      </w:r>
    </w:p>
    <w:p w:rsidR="00000000" w:rsidDel="00000000" w:rsidP="00000000" w:rsidRDefault="00000000" w:rsidRPr="00000000" w14:paraId="000000C3">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o1hs5hcz6qky" w:id="19"/>
      <w:bookmarkEnd w:id="19"/>
      <w:r w:rsidDel="00000000" w:rsidR="00000000" w:rsidRPr="00000000">
        <w:rPr>
          <w:rFonts w:ascii="Arial" w:cs="Arial" w:eastAsia="Arial" w:hAnsi="Arial"/>
          <w:b w:val="1"/>
          <w:i w:val="0"/>
          <w:color w:val="000000"/>
          <w:sz w:val="24"/>
          <w:szCs w:val="24"/>
          <w:u w:val="none"/>
          <w:rtl w:val="0"/>
        </w:rPr>
        <w:t xml:space="preserve">2.3.1 Мікроконтролер ESP8266</w:t>
      </w:r>
    </w:p>
    <w:p w:rsidR="00000000" w:rsidDel="00000000" w:rsidP="00000000" w:rsidRDefault="00000000" w:rsidRPr="00000000" w14:paraId="000000C4">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ESP8266 — мікроконтролер з інтерфейсом Wi-Fi. Окрім Wi-Fi, мікроконтролер надає можливістю виконувати програми з зовнішньої флеш-пам'яті з інтерфейсом SPI.</w:t>
      </w:r>
    </w:p>
    <w:p w:rsidR="00000000" w:rsidDel="00000000" w:rsidP="00000000" w:rsidRDefault="00000000" w:rsidRPr="00000000" w14:paraId="000000C5">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розробки проекту обрано плату NodeMCU (рис. 2.1) на базі мікроконтролеру ESP8266. Технічні характеристики плати наведено в табл. 2.1. Плата дозволяє оброблювати, вводити та виводити як дискретні, так і аналогові сигнали. </w:t>
      </w:r>
    </w:p>
    <w:p w:rsidR="00000000" w:rsidDel="00000000" w:rsidP="00000000" w:rsidRDefault="00000000" w:rsidRPr="00000000" w14:paraId="000000C6">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54838" cy="3154838"/>
            <wp:effectExtent b="0" l="0" r="0" t="0"/>
            <wp:docPr id="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154838" cy="315483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2.1. Плата NodeMCU.</w:t>
      </w:r>
    </w:p>
    <w:p w:rsidR="00000000" w:rsidDel="00000000" w:rsidP="00000000" w:rsidRDefault="00000000" w:rsidRPr="00000000" w14:paraId="000000C8">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Програми можуть бути написаними як мовою програмування Lua (є обмеження на розмір оперативної пам’яті, тому програму великого розміру необхідно розбивати на окремі файли з дотриманням певних вимог), так і на мові, близькій до C++.</w:t>
      </w:r>
    </w:p>
    <w:p w:rsidR="00000000" w:rsidDel="00000000" w:rsidP="00000000" w:rsidRDefault="00000000" w:rsidRPr="00000000" w14:paraId="000000C9">
      <w:pPr>
        <w:pageBreakBefore w:val="0"/>
        <w:spacing w:line="360" w:lineRule="auto"/>
        <w:jc w:val="right"/>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A">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2.1. Технічні характеристики плати NodeMCU</w:t>
      </w:r>
    </w:p>
    <w:tbl>
      <w:tblPr>
        <w:tblStyle w:val="Table4"/>
        <w:tblW w:w="85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3735"/>
        <w:tblGridChange w:id="0">
          <w:tblGrid>
            <w:gridCol w:w="4785"/>
            <w:gridCol w:w="3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Стандарти обміну даними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Wi-Fi протокол 802.11 b/g/n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Режими Wi-Fi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Точка доступу, клієнт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Напруга живлення, 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Робоча напруга, 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Максимальний струм, 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Робоча температура, °С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Розрядність процесора, біт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Частота процесора, МГц</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 пробудження, мс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дискретних входів/виходів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Кількість аналогових входів/виходів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bl>
    <w:p w:rsidR="00000000" w:rsidDel="00000000" w:rsidP="00000000" w:rsidRDefault="00000000" w:rsidRPr="00000000" w14:paraId="000000E1">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1u4mm36c0dgo" w:id="20"/>
      <w:bookmarkEnd w:id="20"/>
      <w:r w:rsidDel="00000000" w:rsidR="00000000" w:rsidRPr="00000000">
        <w:rPr>
          <w:rFonts w:ascii="Arial" w:cs="Arial" w:eastAsia="Arial" w:hAnsi="Arial"/>
          <w:b w:val="1"/>
          <w:i w:val="0"/>
          <w:color w:val="000000"/>
          <w:sz w:val="24"/>
          <w:szCs w:val="24"/>
          <w:u w:val="none"/>
          <w:rtl w:val="0"/>
        </w:rPr>
        <w:t xml:space="preserve">2.3.2 Перетворення напруги та стандарти роз’ємів живлення</w:t>
      </w:r>
    </w:p>
    <w:p w:rsidR="00000000" w:rsidDel="00000000" w:rsidP="00000000" w:rsidRDefault="00000000" w:rsidRPr="00000000" w14:paraId="000000E3">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Стандартом CEE 7/4 визначено систему силових вилок та розеток для змінного струму Типу F (рис. 2.2), який називаються «Шу́ко» від німецького «Schuko»,  скорочення від Schutzkontakt (захисний контакт). Вилка та роз’єм мають контакти захисного заземлення в формі скоб (рис. 2.2., 2), які входять в контакт до того, як фазний та нейтральний штирі ввійдуть в контакт (рис. 2.2, 3) в гніздо розетки (рис. 2.2, 1). Направляючі пази (рис. 2.2, 4) збільшують надійність контакту та дозволяють вмикати громіздкі вилки (зокрема, з вбудованими приладами).</w:t>
      </w:r>
    </w:p>
    <w:p w:rsidR="00000000" w:rsidDel="00000000" w:rsidP="00000000" w:rsidRDefault="00000000" w:rsidRPr="00000000" w14:paraId="000000E4">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4440713" cy="2130826"/>
            <wp:effectExtent b="0" l="0" r="0" t="0"/>
            <wp:docPr id="25"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4440713" cy="213082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2.2. Вилка та роз’єм Shuko</w:t>
      </w:r>
    </w:p>
    <w:p w:rsidR="00000000" w:rsidDel="00000000" w:rsidP="00000000" w:rsidRDefault="00000000" w:rsidRPr="00000000" w14:paraId="000000E6">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Нерідко в пострадянських країнах їх помилково називають «євророзетками» та «євровилками» (рис. 2.2), можливо через те, що побутові прилади, котрі поставлялися з Німеччини мали таку вилку.</w:t>
      </w:r>
    </w:p>
    <w:p w:rsidR="00000000" w:rsidDel="00000000" w:rsidP="00000000" w:rsidRDefault="00000000" w:rsidRPr="00000000" w14:paraId="000000E7">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95500" cy="1343025"/>
            <wp:effectExtent b="0" l="0" r="0" t="0"/>
            <wp:docPr id="26" name="image31.jpg"/>
            <a:graphic>
              <a:graphicData uri="http://schemas.openxmlformats.org/drawingml/2006/picture">
                <pic:pic>
                  <pic:nvPicPr>
                    <pic:cNvPr id="0" name="image31.jpg"/>
                    <pic:cNvPicPr preferRelativeResize="0"/>
                  </pic:nvPicPr>
                  <pic:blipFill>
                    <a:blip r:embed="rId16"/>
                    <a:srcRect b="0" l="0" r="0" t="0"/>
                    <a:stretch>
                      <a:fillRect/>
                    </a:stretch>
                  </pic:blipFill>
                  <pic:spPr>
                    <a:xfrm>
                      <a:off x="0" y="0"/>
                      <a:ext cx="20955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2.3. Євровилка</w:t>
      </w:r>
    </w:p>
    <w:p w:rsidR="00000000" w:rsidDel="00000000" w:rsidP="00000000" w:rsidRDefault="00000000" w:rsidRPr="00000000" w14:paraId="000000E9">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Роз’єми Shuko призначені для використання в мережі 230В та мають номінальне значення сили струму 16А.</w:t>
      </w:r>
    </w:p>
    <w:p w:rsidR="00000000" w:rsidDel="00000000" w:rsidP="00000000" w:rsidRDefault="00000000" w:rsidRPr="00000000" w14:paraId="000000EA">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живлення електронних приладі необхідний постійний струм низької напруги (одиниці вольт). З цією метою використовується імпульсний блок живлення, що перетворює змінний струм у великому діапазоні (100–240В) в постійний напругою 5В. Після цього 5В подається на плату NodeMCU, що має вбудований стабілізатор напруги з 3–20В в 3,3В, які використовуються компонентами самої плати і процесором ESP8266 зокрема, а також подаються на виходи; являються високим рівнем для дискретних входів/виходів та максимальним для аналогового.</w:t>
      </w:r>
    </w:p>
    <w:p w:rsidR="00000000" w:rsidDel="00000000" w:rsidP="00000000" w:rsidRDefault="00000000" w:rsidRPr="00000000" w14:paraId="000000EB">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5ezp2yykrg4s" w:id="21"/>
      <w:bookmarkEnd w:id="21"/>
      <w:r w:rsidDel="00000000" w:rsidR="00000000" w:rsidRPr="00000000">
        <w:rPr>
          <w:rFonts w:ascii="Arial" w:cs="Arial" w:eastAsia="Arial" w:hAnsi="Arial"/>
          <w:b w:val="1"/>
          <w:i w:val="0"/>
          <w:color w:val="000000"/>
          <w:sz w:val="24"/>
          <w:szCs w:val="24"/>
          <w:u w:val="none"/>
          <w:rtl w:val="0"/>
        </w:rPr>
        <w:t xml:space="preserve">2.3.3 Комутація електричного струму</w:t>
      </w:r>
    </w:p>
    <w:p w:rsidR="00000000" w:rsidDel="00000000" w:rsidP="00000000" w:rsidRDefault="00000000" w:rsidRPr="00000000" w14:paraId="000000EC">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роз’єднання струму можна використовувати різні застосування, що мають різні характеристики (швидкість спрацювання, необхідність у власному живлення, вид отримуваного сигналу керування, граничні параметри струму, шуми та електромагнітні перешкоди, що виникають при роботі) та оптимальні в різних ситуаціях: транзистори в режимі ключа, геркони, електровакуумні лампи, механічні та твердотільні реле, вимикачі високої напруги та інші розмикачі спеціального призначення).</w:t>
      </w:r>
    </w:p>
    <w:p w:rsidR="00000000" w:rsidDel="00000000" w:rsidP="00000000" w:rsidRDefault="00000000" w:rsidRPr="00000000" w14:paraId="000000ED">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поставлених вимог (змінний струм 230В, 50Гц (з відхиленням, що не перевищує вимоги державного стандарту [6]), сила струму до 10А, обмежений простір всередині корпусу) оптимальним є використання реле.</w:t>
      </w:r>
    </w:p>
    <w:p w:rsidR="00000000" w:rsidDel="00000000" w:rsidP="00000000" w:rsidRDefault="00000000" w:rsidRPr="00000000" w14:paraId="000000EE">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пристрій влаштовано модуль електромеханічного реле JQC-3FF-S-Z (рис. 2.4), що дозволяє розмикати струм порівняно меншим сигналом. Для власного живлення реле отримує напругу 3,3В з плати NodeMCU.</w:t>
      </w:r>
    </w:p>
    <w:p w:rsidR="00000000" w:rsidDel="00000000" w:rsidP="00000000" w:rsidRDefault="00000000" w:rsidRPr="00000000" w14:paraId="000000EF">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 метою забезпечення безпеки, реле підключено у «нормально-розімкнутому» режимі,  тобто при низькому рівні на керуючому вході або за відсутності напруги живлення реле взагалі, силовий дріт розімкнуто.</w:t>
      </w:r>
    </w:p>
    <w:p w:rsidR="00000000" w:rsidDel="00000000" w:rsidP="00000000" w:rsidRDefault="00000000" w:rsidRPr="00000000" w14:paraId="000000F0">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16638" cy="1692089"/>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316638" cy="1692089"/>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089013" cy="1772495"/>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089013" cy="177249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Рис. 2.4. Модуль електромеханічного реле та його спрощена схема</w:t>
      </w:r>
    </w:p>
    <w:p w:rsidR="00000000" w:rsidDel="00000000" w:rsidP="00000000" w:rsidRDefault="00000000" w:rsidRPr="00000000" w14:paraId="000000F2">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km75rqgmuay9" w:id="22"/>
      <w:bookmarkEnd w:id="22"/>
      <w:r w:rsidDel="00000000" w:rsidR="00000000" w:rsidRPr="00000000">
        <w:rPr>
          <w:rFonts w:ascii="Arial" w:cs="Arial" w:eastAsia="Arial" w:hAnsi="Arial"/>
          <w:b w:val="1"/>
          <w:i w:val="0"/>
          <w:color w:val="000000"/>
          <w:sz w:val="24"/>
          <w:szCs w:val="24"/>
          <w:u w:val="none"/>
          <w:rtl w:val="0"/>
        </w:rPr>
        <w:t xml:space="preserve">2.3.4 Вимірювання параметрів електричного струму</w:t>
      </w:r>
    </w:p>
    <w:p w:rsidR="00000000" w:rsidDel="00000000" w:rsidP="00000000" w:rsidRDefault="00000000" w:rsidRPr="00000000" w14:paraId="000000F3">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Основними параметрами електричного струму є його частота, напруга та сила струму [6]. </w:t>
      </w:r>
    </w:p>
    <w:p w:rsidR="00000000" w:rsidDel="00000000" w:rsidP="00000000" w:rsidRDefault="00000000" w:rsidRPr="00000000" w14:paraId="000000F4">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Частота змінного струму в побутовій електромережі складає 50Гц і, в нормі, відхилення не перевищує 0,5Гц. Сильніші відхилення частоти не допускаються і швидко компенсуються енергетичною мережею країни; тому для проведення розрахунків її можна вважати константною.</w:t>
      </w:r>
    </w:p>
    <w:p w:rsidR="00000000" w:rsidDel="00000000" w:rsidP="00000000" w:rsidRDefault="00000000" w:rsidRPr="00000000" w14:paraId="000000F5">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Напруга в електричній мережі становить 230В (тимчасово в Україні — 220В [6]), при цьому відхилення не перевищує ±10%. Для вимірювання напруги між двома точками електричного кола використовуються вольтметри різних конструкцій; зважаючи на необхідність компактних розмірів всіх компонентів, відсутність необхідності у вимірюваннях високої точності а також на високу вимірювану напругу (у порівнянні з одиницями — десятками вольт, що використовуються для живлення більшості електронних компонентів), обрано модуль вольтметра ZMPT101B (рис. 2.5). </w:t>
      </w:r>
    </w:p>
    <w:p w:rsidR="00000000" w:rsidDel="00000000" w:rsidP="00000000" w:rsidRDefault="00000000" w:rsidRPr="00000000" w14:paraId="000000F6">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пінів 1, 3–4 подається напруга з плати NodeMCU; до 5–6 — змінний струм, що вимірюватиметься; з піна 2 знімається аналоговий сигнал, що має функціональну залежність від вимірюваної напруги і передається на обробку в плату. </w:t>
      </w:r>
    </w:p>
    <w:p w:rsidR="00000000" w:rsidDel="00000000" w:rsidP="00000000" w:rsidRDefault="00000000" w:rsidRPr="00000000" w14:paraId="000000F7">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2850" cy="2070100"/>
            <wp:effectExtent b="0" l="0" r="0" t="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6285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2.5. Модуль вольтметра ZMPT101B</w:t>
      </w:r>
    </w:p>
    <w:p w:rsidR="00000000" w:rsidDel="00000000" w:rsidP="00000000" w:rsidRDefault="00000000" w:rsidRPr="00000000" w14:paraId="000000F9">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Сила струму, що проходить через ділянку струму, вимірюється амперметром. Амперметри відрізняються як за конструкцією, так і за принципом дії. З метою забезпечення безпеки обрано метод вимірювання струму без розриву провідника; при цьому дріт проходить через основний компонент вимірюючої системи — котушку DL-CT1005A з великою кількістю витків тонкого дроту, утворюючи при цьому трансформатор. Змінний струм, що протікає через силовий провідник, наводить у котушці власний індуктивний струм, який після деяких перетворень подається (рис. 2.6) на аналоговий вхід плати і підлягає подальшій обробці.</w:t>
      </w:r>
    </w:p>
    <w:p w:rsidR="00000000" w:rsidDel="00000000" w:rsidP="00000000" w:rsidRDefault="00000000" w:rsidRPr="00000000" w14:paraId="000000FA">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36837" cy="2507862"/>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636837" cy="2507862"/>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2.6. Перетворення струму силового кола в аналоговий сигнал</w:t>
      </w:r>
    </w:p>
    <w:p w:rsidR="00000000" w:rsidDel="00000000" w:rsidP="00000000" w:rsidRDefault="00000000" w:rsidRPr="00000000" w14:paraId="000000FC">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9xeix32ekqy0" w:id="23"/>
      <w:bookmarkEnd w:id="23"/>
      <w:r w:rsidDel="00000000" w:rsidR="00000000" w:rsidRPr="00000000">
        <w:rPr>
          <w:rFonts w:ascii="Arial" w:cs="Arial" w:eastAsia="Arial" w:hAnsi="Arial"/>
          <w:b w:val="1"/>
          <w:i w:val="0"/>
          <w:color w:val="000000"/>
          <w:sz w:val="24"/>
          <w:szCs w:val="24"/>
          <w:u w:val="none"/>
          <w:rtl w:val="0"/>
        </w:rPr>
        <w:t xml:space="preserve">2.3.5 Розширення кількості входів та виходів мікроконтролера</w:t>
      </w:r>
    </w:p>
    <w:p w:rsidR="00000000" w:rsidDel="00000000" w:rsidP="00000000" w:rsidRDefault="00000000" w:rsidRPr="00000000" w14:paraId="000000FD">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зв’язку з наявністю на платі NodeMCU тільки одного аналогового виходу з десятирозрядним АЦП, виникла необхідність у розширенні цього числа зовнішніми засобами. Для вирішення цієї задачі використано аналоговий мультиплексор CD4051BE (рис. 2.7), котрий дозволяє  отримати вісім дискретних входів/виходів та почергово читати/передавати дані. </w:t>
      </w:r>
    </w:p>
    <w:p w:rsidR="00000000" w:rsidDel="00000000" w:rsidP="00000000" w:rsidRDefault="00000000" w:rsidRPr="00000000" w14:paraId="000000FE">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69775" cy="1194192"/>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469775" cy="1194192"/>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579263" cy="1999387"/>
            <wp:effectExtent b="0" l="0" r="0" t="0"/>
            <wp:docPr id="2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1579263" cy="1999387"/>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98462" cy="2038693"/>
            <wp:effectExtent b="0" l="0" r="0" t="0"/>
            <wp:docPr id="1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398462" cy="203869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2.7. Мультиплексор CD4051BE, його виходи та таблиця залежності його комутації від комбінації вхідних сигналів</w:t>
      </w:r>
    </w:p>
    <w:p w:rsidR="00000000" w:rsidDel="00000000" w:rsidP="00000000" w:rsidRDefault="00000000" w:rsidRPr="00000000" w14:paraId="00000100">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Зважаючи на те, що для вимірювання струму потрібно читати тільки два аналогові сигнали, що відповідають силі струму та його напрузі, кількість використаних дискретних виходів зменшено до одного (під’єднаний до A). Сам мультиплексор компактно розміщено між монтажних ніг котушки DL-CT1005A; також на них розведено схему живлення всіх компонентів розетки від 3,3В (рис. 2.8, 6).</w:t>
      </w:r>
    </w:p>
    <w:p w:rsidR="00000000" w:rsidDel="00000000" w:rsidP="00000000" w:rsidRDefault="00000000" w:rsidRPr="00000000" w14:paraId="00000101">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tfeke0h5bk7" w:id="24"/>
      <w:bookmarkEnd w:id="24"/>
      <w:r w:rsidDel="00000000" w:rsidR="00000000" w:rsidRPr="00000000">
        <w:rPr>
          <w:rFonts w:ascii="Arial" w:cs="Arial" w:eastAsia="Arial" w:hAnsi="Arial"/>
          <w:b w:val="1"/>
          <w:i w:val="0"/>
          <w:color w:val="000000"/>
          <w:sz w:val="24"/>
          <w:szCs w:val="24"/>
          <w:u w:val="none"/>
          <w:rtl w:val="0"/>
        </w:rPr>
        <w:t xml:space="preserve">2.3.6 Користувацький інтерфейс</w:t>
      </w:r>
    </w:p>
    <w:p w:rsidR="00000000" w:rsidDel="00000000" w:rsidP="00000000" w:rsidRDefault="00000000" w:rsidRPr="00000000" w14:paraId="00000102">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Задля керування розеткою без використання мобільного додатку а також швидкого візуального встановлення стану приладу, за «віконцем» на передній стінці корпусу до нього встановлено сенсорну кнопку (рис. 2.9) та RGB-світлодіод.</w:t>
      </w:r>
    </w:p>
    <w:p w:rsidR="00000000" w:rsidDel="00000000" w:rsidP="00000000" w:rsidRDefault="00000000" w:rsidRPr="00000000" w14:paraId="00000103">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2850" cy="3340100"/>
            <wp:effectExtent b="0" l="0" r="0" t="0"/>
            <wp:docPr id="1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628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2.8. Прилад з відкритим корпусом та його основні компоненти:</w:t>
      </w:r>
    </w:p>
    <w:p w:rsidR="00000000" w:rsidDel="00000000" w:rsidP="00000000" w:rsidRDefault="00000000" w:rsidRPr="00000000" w14:paraId="00000105">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 корпус з електровилкою та роз’ємом;</w:t>
      </w:r>
    </w:p>
    <w:p w:rsidR="00000000" w:rsidDel="00000000" w:rsidP="00000000" w:rsidRDefault="00000000" w:rsidRPr="00000000" w14:paraId="00000106">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 плата NodeMCU;</w:t>
      </w:r>
    </w:p>
    <w:p w:rsidR="00000000" w:rsidDel="00000000" w:rsidP="00000000" w:rsidRDefault="00000000" w:rsidRPr="00000000" w14:paraId="00000107">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 модуль вольтметру ZMPT101B;</w:t>
      </w:r>
    </w:p>
    <w:p w:rsidR="00000000" w:rsidDel="00000000" w:rsidP="00000000" w:rsidRDefault="00000000" w:rsidRPr="00000000" w14:paraId="00000108">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 адаптер живлення приладу;</w:t>
      </w:r>
    </w:p>
    <w:p w:rsidR="00000000" w:rsidDel="00000000" w:rsidP="00000000" w:rsidRDefault="00000000" w:rsidRPr="00000000" w14:paraId="00000109">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 модуль електромеханічного реле JQC-3FF-S-Z;</w:t>
      </w:r>
    </w:p>
    <w:p w:rsidR="00000000" w:rsidDel="00000000" w:rsidP="00000000" w:rsidRDefault="00000000" w:rsidRPr="00000000" w14:paraId="0000010A">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 мультиплексор CD4051BE та схема вимірювання струму;</w:t>
      </w:r>
    </w:p>
    <w:p w:rsidR="00000000" w:rsidDel="00000000" w:rsidP="00000000" w:rsidRDefault="00000000" w:rsidRPr="00000000" w14:paraId="0000010B">
      <w:pPr>
        <w:pageBreakBefore w:val="0"/>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 котушка трансформатора DL-CT1005A.</w:t>
      </w:r>
    </w:p>
    <w:p w:rsidR="00000000" w:rsidDel="00000000" w:rsidP="00000000" w:rsidRDefault="00000000" w:rsidRPr="00000000" w14:paraId="0000010C">
      <w:pPr>
        <w:pageBreakBefore w:val="0"/>
        <w:spacing w:line="360" w:lineRule="auto"/>
        <w:ind w:firstLine="708.6614173228347"/>
        <w:jc w:val="both"/>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10D">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55591" cy="2285137"/>
            <wp:effectExtent b="0" l="0" r="0" t="0"/>
            <wp:docPr id="1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155591" cy="2285137"/>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ageBreakBefore w:val="0"/>
        <w:spacing w:line="360" w:lineRule="auto"/>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rtl w:val="0"/>
        </w:rPr>
        <w:t xml:space="preserve">Рис. 2.9. Сенсорна кнопка та її принципова схема</w:t>
      </w:r>
      <w:r w:rsidDel="00000000" w:rsidR="00000000" w:rsidRPr="00000000">
        <w:rPr>
          <w:rtl w:val="0"/>
        </w:rPr>
      </w:r>
    </w:p>
    <w:p w:rsidR="00000000" w:rsidDel="00000000" w:rsidP="00000000" w:rsidRDefault="00000000" w:rsidRPr="00000000" w14:paraId="0000010F">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437mi9zbcxza" w:id="25"/>
      <w:bookmarkEnd w:id="25"/>
      <w:r w:rsidDel="00000000" w:rsidR="00000000" w:rsidRPr="00000000">
        <w:rPr>
          <w:rFonts w:ascii="Arial" w:cs="Arial" w:eastAsia="Arial" w:hAnsi="Arial"/>
          <w:b w:val="1"/>
          <w:i w:val="0"/>
          <w:color w:val="000000"/>
          <w:sz w:val="24"/>
          <w:szCs w:val="24"/>
          <w:u w:val="none"/>
          <w:rtl w:val="0"/>
        </w:rPr>
        <w:t xml:space="preserve">2.3.7 Гранично допустимі параметри при використанні приладу та вимоги щодо техніки безпеки</w:t>
      </w:r>
    </w:p>
    <w:p w:rsidR="00000000" w:rsidDel="00000000" w:rsidP="00000000" w:rsidRDefault="00000000" w:rsidRPr="00000000" w14:paraId="00000110">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Температура оточуючого середовища та вологість  при роботі приладу обмежуються використаними компонентами; їх перетином є температура -40–+85°С та відносна вологість повітря  40–85%.</w:t>
      </w:r>
    </w:p>
    <w:p w:rsidR="00000000" w:rsidDel="00000000" w:rsidP="00000000" w:rsidRDefault="00000000" w:rsidRPr="00000000" w14:paraId="00000111">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Нижній поріг напруги обмежується вхідною напругою, за якої імпульсний перетворювач все ще може видавати струм для живлення компонентів розетки, що складає 100В. Верхній обмежується одночасно верхньою межею вимірювань вольтметра, граничною напругою, яку може комутувати реле та від якої може працювати імпульсний перетворювач, що складає 240В. Максимальний струм, що проходить через розетку, обмежено параметрами реле та налаштуванням схеми вимірювання струму; він складає 10А.</w:t>
      </w:r>
    </w:p>
    <w:p w:rsidR="00000000" w:rsidDel="00000000" w:rsidP="00000000" w:rsidRDefault="00000000" w:rsidRPr="00000000" w14:paraId="00000112">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чином, найбільша потужність споживача, що може використовуватися з розеткою, складає 2,4кВт, що охоплює більшість побутових приладів за виключенням деяких обігрівачів, електроплит, електрочайників та інших нагрівальних приладів високої потужності. </w:t>
      </w:r>
    </w:p>
    <w:p w:rsidR="00000000" w:rsidDel="00000000" w:rsidP="00000000" w:rsidRDefault="00000000" w:rsidRPr="00000000" w14:paraId="00000113">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Вилка та роз’єм Schuko мають захисне заземлення та не дають можливості дотикатися до частково оголених штирів під напругою. Додатково роз’єм прикритий зсередини підпружиненою шторкою, що не дає вставити в нього випадково чи цілеспрямовано ті чи інші предмети, відмінні від вилки живлення. Це є актуальним для захисту дітей від ураження струмом а також захищає прилад від випадкового потрапляння бруду. </w:t>
      </w:r>
    </w:p>
    <w:p w:rsidR="00000000" w:rsidDel="00000000" w:rsidP="00000000" w:rsidRDefault="00000000" w:rsidRPr="00000000" w14:paraId="00000114">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Зведені характеристики розумної розетки наведено у таблиці 2.2.</w:t>
      </w:r>
    </w:p>
    <w:p w:rsidR="00000000" w:rsidDel="00000000" w:rsidP="00000000" w:rsidRDefault="00000000" w:rsidRPr="00000000" w14:paraId="00000115">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Корпус не має отворів крім роз’єму та кріплень, а частини корпусу щільно з’єднані, що захистить прилад від випадкового потрапляння на поверхню крапель рідини, проте його використання у сильно вологих приміщеннях та на відкритому просторі не рекомендовано.</w:t>
      </w:r>
    </w:p>
    <w:p w:rsidR="00000000" w:rsidDel="00000000" w:rsidP="00000000" w:rsidRDefault="00000000" w:rsidRPr="00000000" w14:paraId="00000116">
      <w:pPr>
        <w:pageBreakBefore w:val="0"/>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Таблиця 2.2. Технічні характеристики розумної розетки</w:t>
      </w:r>
    </w:p>
    <w:tbl>
      <w:tblPr>
        <w:tblStyle w:val="Table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3660"/>
        <w:tblGridChange w:id="0">
          <w:tblGrid>
            <w:gridCol w:w="5355"/>
            <w:gridCol w:w="3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Стандарти обміну даними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Wi-Fi протокол 802.11 b/g/n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Напруга мережі, В</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100–240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Максимальна сила струму, 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Частота струму, Гц</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Максимальна потужність споживача, Вт</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Робоча температура, °С</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Вологість повітря,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40–85</w:t>
            </w:r>
          </w:p>
        </w:tc>
      </w:tr>
    </w:tbl>
    <w:p w:rsidR="00000000" w:rsidDel="00000000" w:rsidP="00000000" w:rsidRDefault="00000000" w:rsidRPr="00000000" w14:paraId="00000125">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75crmsg0bnas" w:id="26"/>
      <w:bookmarkEnd w:id="26"/>
      <w:r w:rsidDel="00000000" w:rsidR="00000000" w:rsidRPr="00000000">
        <w:rPr>
          <w:rFonts w:ascii="Times New Roman" w:cs="Times New Roman" w:eastAsia="Times New Roman" w:hAnsi="Times New Roman"/>
          <w:b w:val="1"/>
          <w:i w:val="0"/>
          <w:color w:val="000000"/>
          <w:sz w:val="28"/>
          <w:szCs w:val="28"/>
          <w:u w:val="none"/>
          <w:rtl w:val="0"/>
        </w:rPr>
        <w:t xml:space="preserve">2.4 Обробка стану приладу </w:t>
      </w:r>
    </w:p>
    <w:p w:rsidR="00000000" w:rsidDel="00000000" w:rsidP="00000000" w:rsidRDefault="00000000" w:rsidRPr="00000000" w14:paraId="00000127">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uimq8xdh9gvi" w:id="27"/>
      <w:bookmarkEnd w:id="27"/>
      <w:r w:rsidDel="00000000" w:rsidR="00000000" w:rsidRPr="00000000">
        <w:rPr>
          <w:rFonts w:ascii="Arial" w:cs="Arial" w:eastAsia="Arial" w:hAnsi="Arial"/>
          <w:b w:val="1"/>
          <w:i w:val="0"/>
          <w:color w:val="000000"/>
          <w:sz w:val="24"/>
          <w:szCs w:val="24"/>
          <w:u w:val="none"/>
          <w:rtl w:val="0"/>
        </w:rPr>
        <w:t xml:space="preserve">2.4.1 Зчитування та обробка виміряних параметрів струму</w:t>
      </w:r>
    </w:p>
    <w:p w:rsidR="00000000" w:rsidDel="00000000" w:rsidP="00000000" w:rsidRDefault="00000000" w:rsidRPr="00000000" w14:paraId="00000128">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процесі роботи прилад постійно визначає та передає на сервер напругу у мережі та струм, що проходить через нього. Для проведення розрахунків використовується бібліотека з відкритим вихідним кодом EmonLib (Energy monitor library) [8]. </w:t>
      </w:r>
    </w:p>
    <w:p w:rsidR="00000000" w:rsidDel="00000000" w:rsidP="00000000" w:rsidRDefault="00000000" w:rsidRPr="00000000" w14:paraId="00000129">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початком роботи пристрою створюється об’єкт класу EnergyMonitor, методами voltage та current котрого встановлюються деякі параметри роботи, зокрема піни, до яких підключені відповідні датчики, фазовий зсув та константи калібрування датчиків струму та напруги, значення котрих підбираються емпіричним шляхом [7].</w:t>
      </w:r>
    </w:p>
    <w:p w:rsidR="00000000" w:rsidDel="00000000" w:rsidP="00000000" w:rsidRDefault="00000000" w:rsidRPr="00000000" w14:paraId="0000012A">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процесі роботи об’єкт дозволяє викликати методи, котрі обраховують напругу і силу струму, разом або окремо. Зважаючи на те, що обидва значення отримуватимуться єдиним аналоговим входом плати NodeMCU почергово, програмою спочатку обраховуються одне з них, після чого мультиплексор керуючим сигналом перемикається в інший режим і проводиться обрахування другого з параметрів. </w:t>
      </w:r>
    </w:p>
    <w:p w:rsidR="00000000" w:rsidDel="00000000" w:rsidP="00000000" w:rsidRDefault="00000000" w:rsidRPr="00000000" w14:paraId="0000012B">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yeqtmx3mscq" w:id="28"/>
      <w:bookmarkEnd w:id="28"/>
      <w:r w:rsidDel="00000000" w:rsidR="00000000" w:rsidRPr="00000000">
        <w:rPr>
          <w:rFonts w:ascii="Arial" w:cs="Arial" w:eastAsia="Arial" w:hAnsi="Arial"/>
          <w:b w:val="1"/>
          <w:i w:val="0"/>
          <w:color w:val="000000"/>
          <w:sz w:val="24"/>
          <w:szCs w:val="24"/>
          <w:u w:val="none"/>
          <w:rtl w:val="0"/>
        </w:rPr>
        <w:t xml:space="preserve">2.4.2 Зворотній зв’язок з користувачем</w:t>
      </w:r>
    </w:p>
    <w:p w:rsidR="00000000" w:rsidDel="00000000" w:rsidP="00000000" w:rsidRDefault="00000000" w:rsidRPr="00000000" w14:paraId="0000012C">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отриманні сигналу з сенсорної кнопки в момент натискання користувачем, отриманий сигнал фіксується і відсилається запит на сервер; у відповідь клієнту повертається команда про прийняття нового стану (рис.</w:t>
      </w:r>
      <w:r w:rsidDel="00000000" w:rsidR="00000000" w:rsidRPr="00000000">
        <w:rPr>
          <w:color w:val="222222"/>
          <w:sz w:val="21"/>
          <w:szCs w:val="21"/>
          <w:rtl w:val="0"/>
        </w:rPr>
        <w:t xml:space="preserve"> </w:t>
      </w:r>
      <w:r w:rsidDel="00000000" w:rsidR="00000000" w:rsidRPr="00000000">
        <w:rPr>
          <w:rFonts w:ascii="Times New Roman" w:cs="Times New Roman" w:eastAsia="Times New Roman" w:hAnsi="Times New Roman"/>
          <w:sz w:val="28"/>
          <w:szCs w:val="28"/>
          <w:rtl w:val="0"/>
        </w:rPr>
        <w:t xml:space="preserve">2.10). </w:t>
      </w:r>
    </w:p>
    <w:p w:rsidR="00000000" w:rsidDel="00000000" w:rsidP="00000000" w:rsidRDefault="00000000" w:rsidRPr="00000000" w14:paraId="0000012D">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2850" cy="3022600"/>
            <wp:effectExtent b="0" l="0" r="0" t="0"/>
            <wp:docPr id="1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628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2.10. Клієнт-серверна взаємодія при натисканні кнопки</w:t>
      </w:r>
    </w:p>
    <w:p w:rsidR="00000000" w:rsidDel="00000000" w:rsidP="00000000" w:rsidRDefault="00000000" w:rsidRPr="00000000" w14:paraId="0000012F">
      <w:pPr>
        <w:pageBreakBefore w:val="0"/>
        <w:spacing w:line="360" w:lineRule="auto"/>
        <w:ind w:firstLine="708.6614173228347"/>
        <w:jc w:val="both"/>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rtl w:val="0"/>
        </w:rPr>
        <w:t xml:space="preserve">Одночасно зі зміною стану реле відбувається передача відповідного сигналу на світлодіод.</w:t>
      </w:r>
      <w:r w:rsidDel="00000000" w:rsidR="00000000" w:rsidRPr="00000000">
        <w:rPr>
          <w:rtl w:val="0"/>
        </w:rPr>
      </w:r>
    </w:p>
    <w:p w:rsidR="00000000" w:rsidDel="00000000" w:rsidP="00000000" w:rsidRDefault="00000000" w:rsidRPr="00000000" w14:paraId="00000130">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wvtlv1vwde9l" w:id="29"/>
      <w:bookmarkEnd w:id="29"/>
      <w:r w:rsidDel="00000000" w:rsidR="00000000" w:rsidRPr="00000000">
        <w:rPr>
          <w:rFonts w:ascii="Arial" w:cs="Arial" w:eastAsia="Arial" w:hAnsi="Arial"/>
          <w:b w:val="1"/>
          <w:i w:val="0"/>
          <w:color w:val="000000"/>
          <w:sz w:val="24"/>
          <w:szCs w:val="24"/>
          <w:u w:val="none"/>
          <w:rtl w:val="0"/>
        </w:rPr>
        <w:t xml:space="preserve">2.4.3 Обмін даними з сервером</w:t>
      </w:r>
    </w:p>
    <w:p w:rsidR="00000000" w:rsidDel="00000000" w:rsidP="00000000" w:rsidRDefault="00000000" w:rsidRPr="00000000" w14:paraId="00000131">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процесі роботи прилад обмінюється з сервером даними через невеликий постійний, проміжок часу, виступаючи при цьому в ролі клієнта. У відповідь на http-запит до сервера з ідентифікаційною інформацією  про прилад, його поточний стан та показники датчика, сервером надсилається відповідь з командою про стан, який має прийняти прилад — ввімкнутись чи вимкнутись (рис. 2.11).</w:t>
      </w:r>
    </w:p>
    <w:p w:rsidR="00000000" w:rsidDel="00000000" w:rsidP="00000000" w:rsidRDefault="00000000" w:rsidRPr="00000000" w14:paraId="00000132">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895600"/>
            <wp:effectExtent b="0" l="0" r="0" t="0"/>
            <wp:docPr id="27"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7340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Рис. 2.11. Цикл обміну даних з сервером</w:t>
      </w:r>
    </w:p>
    <w:p w:rsidR="00000000" w:rsidDel="00000000" w:rsidP="00000000" w:rsidRDefault="00000000" w:rsidRPr="00000000" w14:paraId="00000134">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na20027bm9w2" w:id="30"/>
      <w:bookmarkEnd w:id="30"/>
      <w:r w:rsidDel="00000000" w:rsidR="00000000" w:rsidRPr="00000000">
        <w:rPr>
          <w:rFonts w:ascii="Arial" w:cs="Arial" w:eastAsia="Arial" w:hAnsi="Arial"/>
          <w:b w:val="1"/>
          <w:i w:val="0"/>
          <w:color w:val="000000"/>
          <w:sz w:val="24"/>
          <w:szCs w:val="24"/>
          <w:u w:val="none"/>
          <w:rtl w:val="0"/>
        </w:rPr>
        <w:t xml:space="preserve">2.4.4 Перемикання реле</w:t>
      </w:r>
    </w:p>
    <w:p w:rsidR="00000000" w:rsidDel="00000000" w:rsidP="00000000" w:rsidRDefault="00000000" w:rsidRPr="00000000" w14:paraId="00000135">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 реакція на отриману команду, плата NodeMCU відповідним чином змінює стан електромеханічного реле. В момент зміни стану реле можна почути його клацання, що є нормальним режимом роботи. Додатково на корпусі модуля реле встановлено сигнальні світлодіоди, котрі відображають стан реле (подачу живлення на сам пристрій та замкнутість чи розімкнутість його контактів) проте їх розміщення не дозволяє виводити сигнал на зовні і тому вони не використовуються. </w:t>
      </w:r>
    </w:p>
    <w:p w:rsidR="00000000" w:rsidDel="00000000" w:rsidP="00000000" w:rsidRDefault="00000000" w:rsidRPr="00000000" w14:paraId="00000136">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Крім того, сигнальні світлодіоди встановлено на платах вольтметра та NodeMCU; їх використання є недоцільним за тих самих причин. </w:t>
      </w:r>
    </w:p>
    <w:p w:rsidR="00000000" w:rsidDel="00000000" w:rsidP="00000000" w:rsidRDefault="00000000" w:rsidRPr="00000000" w14:paraId="00000137">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yhgzfko5p5f8" w:id="31"/>
      <w:bookmarkEnd w:id="31"/>
      <w:r w:rsidDel="00000000" w:rsidR="00000000" w:rsidRPr="00000000">
        <w:rPr>
          <w:rFonts w:ascii="Arial" w:cs="Arial" w:eastAsia="Arial" w:hAnsi="Arial"/>
          <w:b w:val="1"/>
          <w:i w:val="0"/>
          <w:color w:val="000000"/>
          <w:sz w:val="24"/>
          <w:szCs w:val="24"/>
          <w:u w:val="none"/>
          <w:rtl w:val="0"/>
        </w:rPr>
        <w:t xml:space="preserve">2.4.5 Реєстрація приладу у мережі</w:t>
      </w:r>
    </w:p>
    <w:p w:rsidR="00000000" w:rsidDel="00000000" w:rsidP="00000000" w:rsidRDefault="00000000" w:rsidRPr="00000000" w14:paraId="00000138">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першому ввімкнені, а також при необхідності внесення змін до даних про локальну Wi-Fi мережу (логіну і паролю для авторизацію), пристрій перезавантажується, а ESP8266 переходить в режим точки доступу. При цьому, користувач може під’єднатися до створеної пристроєм мережі з використанням вказаного на приладі паролю і вносити зміни в його налаштування через мобільний додаток (рис. 2.12).</w:t>
      </w:r>
    </w:p>
    <w:p w:rsidR="00000000" w:rsidDel="00000000" w:rsidP="00000000" w:rsidRDefault="00000000" w:rsidRPr="00000000" w14:paraId="00000139">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50313" cy="2890381"/>
            <wp:effectExtent b="0" l="0" r="0" t="0"/>
            <wp:docPr id="5"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050313" cy="2890381"/>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2.12. Автентифікація розетки в локальній мережі</w:t>
      </w:r>
    </w:p>
    <w:p w:rsidR="00000000" w:rsidDel="00000000" w:rsidP="00000000" w:rsidRDefault="00000000" w:rsidRPr="00000000" w14:paraId="0000013B">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завершення цього етапу, отримані дані про локальну мережу оброблюються та записуються в EEPROM (енергонезалежну пам’ять) пристрою. Сам пристрій перезавантажується, переключаючись в нормальний режим, та під’єднується до вказаної мережі, входячи в цикл передачі обрахованих даних про струм та прийняття вказаного стану.</w:t>
      </w:r>
    </w:p>
    <w:p w:rsidR="00000000" w:rsidDel="00000000" w:rsidP="00000000" w:rsidRDefault="00000000" w:rsidRPr="00000000" w14:paraId="0000013C">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fezyu1ng8745" w:id="32"/>
      <w:bookmarkEnd w:id="32"/>
      <w:r w:rsidDel="00000000" w:rsidR="00000000" w:rsidRPr="00000000">
        <w:rPr>
          <w:rFonts w:ascii="Arial" w:cs="Arial" w:eastAsia="Arial" w:hAnsi="Arial"/>
          <w:b w:val="1"/>
          <w:i w:val="0"/>
          <w:color w:val="000000"/>
          <w:sz w:val="24"/>
          <w:szCs w:val="24"/>
          <w:u w:val="none"/>
          <w:rtl w:val="0"/>
        </w:rPr>
        <w:t xml:space="preserve">2.4.6 Збереження даних в постійній пам’яті приладу</w:t>
      </w:r>
    </w:p>
    <w:p w:rsidR="00000000" w:rsidDel="00000000" w:rsidP="00000000" w:rsidRDefault="00000000" w:rsidRPr="00000000" w14:paraId="0000013D">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Окремі дані розумної розетки, а саме її ідентифікаційна інформація та отримані дані для автентифікації в локальну мережу вносяться до EEPROM ESP8266 (рис. 2.13).</w:t>
      </w:r>
    </w:p>
    <w:p w:rsidR="00000000" w:rsidDel="00000000" w:rsidP="00000000" w:rsidRDefault="00000000" w:rsidRPr="00000000" w14:paraId="0000013E">
      <w:pPr>
        <w:pageBreakBefore w:val="0"/>
        <w:spacing w:line="360" w:lineRule="auto"/>
        <w:ind w:firstLine="708.6614173228347"/>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rtl w:val="0"/>
        </w:rPr>
        <w:t xml:space="preserve">Ідентифікаційні дані вносяться до EEPROM одноразово при виготовленні приладу; одночасно створюється запис про прилад в базі даних.</w:t>
      </w:r>
      <w:r w:rsidDel="00000000" w:rsidR="00000000" w:rsidRPr="00000000">
        <w:rPr>
          <w:rtl w:val="0"/>
        </w:rPr>
      </w:r>
    </w:p>
    <w:p w:rsidR="00000000" w:rsidDel="00000000" w:rsidP="00000000" w:rsidRDefault="00000000" w:rsidRPr="00000000" w14:paraId="0000013F">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38600" cy="2209800"/>
            <wp:effectExtent b="0" l="0" r="0" t="0"/>
            <wp:docPr id="2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038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2.13. Приклад запису даних в EEPROM</w:t>
      </w:r>
    </w:p>
    <w:p w:rsidR="00000000" w:rsidDel="00000000" w:rsidP="00000000" w:rsidRDefault="00000000" w:rsidRPr="00000000" w14:paraId="00000141">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v6qbeeko0nhx" w:id="33"/>
      <w:bookmarkEnd w:id="33"/>
      <w:r w:rsidDel="00000000" w:rsidR="00000000" w:rsidRPr="00000000">
        <w:rPr>
          <w:rFonts w:ascii="Arial" w:cs="Arial" w:eastAsia="Arial" w:hAnsi="Arial"/>
          <w:b w:val="1"/>
          <w:i w:val="0"/>
          <w:color w:val="000000"/>
          <w:sz w:val="24"/>
          <w:szCs w:val="24"/>
          <w:u w:val="none"/>
          <w:rtl w:val="0"/>
        </w:rPr>
        <w:t xml:space="preserve">2.4.7 Обробка неочікуваних станів приладу</w:t>
      </w:r>
    </w:p>
    <w:p w:rsidR="00000000" w:rsidDel="00000000" w:rsidP="00000000" w:rsidRDefault="00000000" w:rsidRPr="00000000" w14:paraId="00000142">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нестандартних ситуацій віднесено зникнення вказаної при налаштуванні локальної мережі або неможливість автентифікуватися в ній та вихід виміряних значень електричного струму за встановлені рамки. Задача з обробки отриманої інформації про струм та прийняття тих чи інших рішень щодо роботи покладається на back-end частину.</w:t>
      </w:r>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1"/>
        <w:pageBreakBefore w:val="0"/>
        <w:spacing w:after="280" w:before="120" w:line="360" w:lineRule="auto"/>
        <w:ind w:left="0" w:right="0" w:firstLine="0"/>
        <w:jc w:val="center"/>
        <w:rPr>
          <w:rFonts w:ascii="Times New Roman" w:cs="Times New Roman" w:eastAsia="Times New Roman" w:hAnsi="Times New Roman"/>
          <w:b w:val="0"/>
          <w:i w:val="0"/>
          <w:color w:val="000000"/>
          <w:sz w:val="28"/>
          <w:szCs w:val="28"/>
          <w:u w:val="none"/>
        </w:rPr>
      </w:pPr>
      <w:bookmarkStart w:colFirst="0" w:colLast="0" w:name="_4ga2nrfh9g2f" w:id="34"/>
      <w:bookmarkEnd w:id="34"/>
      <w:r w:rsidDel="00000000" w:rsidR="00000000" w:rsidRPr="00000000">
        <w:rPr>
          <w:rFonts w:ascii="Times New Roman" w:cs="Times New Roman" w:eastAsia="Times New Roman" w:hAnsi="Times New Roman"/>
          <w:b w:val="0"/>
          <w:i w:val="0"/>
          <w:color w:val="000000"/>
          <w:sz w:val="28"/>
          <w:szCs w:val="28"/>
          <w:u w:val="none"/>
          <w:rtl w:val="0"/>
        </w:rPr>
        <w:t xml:space="preserve">РОЗДІЛ 3. РОЗРОБКА МОБІЛЬНОГО  ДОДАТКУ ТА BACK-END ЧАСТИНИ</w:t>
      </w:r>
    </w:p>
    <w:p w:rsidR="00000000" w:rsidDel="00000000" w:rsidP="00000000" w:rsidRDefault="00000000" w:rsidRPr="00000000" w14:paraId="00000144">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644vs134nllz" w:id="35"/>
      <w:bookmarkEnd w:id="35"/>
      <w:r w:rsidDel="00000000" w:rsidR="00000000" w:rsidRPr="00000000">
        <w:rPr>
          <w:rFonts w:ascii="Times New Roman" w:cs="Times New Roman" w:eastAsia="Times New Roman" w:hAnsi="Times New Roman"/>
          <w:b w:val="1"/>
          <w:i w:val="0"/>
          <w:color w:val="000000"/>
          <w:sz w:val="28"/>
          <w:szCs w:val="28"/>
          <w:u w:val="none"/>
          <w:rtl w:val="0"/>
        </w:rPr>
        <w:t xml:space="preserve">3.1 Back-end частина</w:t>
      </w:r>
    </w:p>
    <w:p w:rsidR="00000000" w:rsidDel="00000000" w:rsidP="00000000" w:rsidRDefault="00000000" w:rsidRPr="00000000" w14:paraId="00000145">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71xtol5i49g" w:id="36"/>
      <w:bookmarkEnd w:id="36"/>
      <w:r w:rsidDel="00000000" w:rsidR="00000000" w:rsidRPr="00000000">
        <w:rPr>
          <w:rFonts w:ascii="Arial" w:cs="Arial" w:eastAsia="Arial" w:hAnsi="Arial"/>
          <w:b w:val="1"/>
          <w:i w:val="0"/>
          <w:color w:val="000000"/>
          <w:sz w:val="24"/>
          <w:szCs w:val="24"/>
          <w:u w:val="none"/>
          <w:rtl w:val="0"/>
        </w:rPr>
        <w:t xml:space="preserve">3.1.1 Отримання запитів від клієнтів</w:t>
      </w:r>
    </w:p>
    <w:p w:rsidR="00000000" w:rsidDel="00000000" w:rsidP="00000000" w:rsidRDefault="00000000" w:rsidRPr="00000000" w14:paraId="00000146">
      <w:pPr>
        <w:pageBreakBefore w:val="0"/>
        <w:spacing w:line="360" w:lineRule="auto"/>
        <w:ind w:firstLine="708.6614173228347"/>
        <w:jc w:val="both"/>
        <w:rPr>
          <w:rFonts w:ascii="Verdana" w:cs="Verdana" w:eastAsia="Verdana" w:hAnsi="Verdana"/>
          <w:color w:val="222222"/>
          <w:sz w:val="24"/>
          <w:szCs w:val="24"/>
          <w:highlight w:val="white"/>
        </w:rPr>
      </w:pPr>
      <w:r w:rsidDel="00000000" w:rsidR="00000000" w:rsidRPr="00000000">
        <w:rPr>
          <w:rFonts w:ascii="Times New Roman" w:cs="Times New Roman" w:eastAsia="Times New Roman" w:hAnsi="Times New Roman"/>
          <w:sz w:val="28"/>
          <w:szCs w:val="28"/>
          <w:rtl w:val="0"/>
        </w:rPr>
        <w:t xml:space="preserve">Для обміну інформацією між розумною розеткою, користувацьким додатком та back-end частиною використовується протокол передачі гіпертекстових даних HTTP. Передачу даних забезпечує стек транспортних протоколів TCP/IP. </w:t>
      </w:r>
      <w:r w:rsidDel="00000000" w:rsidR="00000000" w:rsidRPr="00000000">
        <w:rPr>
          <w:rtl w:val="0"/>
        </w:rPr>
      </w:r>
    </w:p>
    <w:p w:rsidR="00000000" w:rsidDel="00000000" w:rsidP="00000000" w:rsidRDefault="00000000" w:rsidRPr="00000000" w14:paraId="00000147">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з способів побудови мереживих HTTP-додатків є використання  асинхронного подієвого JavaScript–оточення Node. Нижче наведено приклад "hello world", який може одночасно обробляти багато з’єднань (рис. 3.1). Для кожного з’єднання викликається функція зворотнього виклику, проте коли з’єднань немає Node засинає.</w:t>
      </w:r>
    </w:p>
    <w:p w:rsidR="00000000" w:rsidDel="00000000" w:rsidP="00000000" w:rsidRDefault="00000000" w:rsidRPr="00000000" w14:paraId="00000148">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10125" cy="2295525"/>
            <wp:effectExtent b="0" l="0" r="0" t="0"/>
            <wp:docPr id="31"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48101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3.1. Приклад коду програми веб-серверу засобами NodeJS</w:t>
      </w:r>
    </w:p>
    <w:p w:rsidR="00000000" w:rsidDel="00000000" w:rsidP="00000000" w:rsidRDefault="00000000" w:rsidRPr="00000000" w14:paraId="0000014A">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Node не має функцій, що працюють напряму з I/O, тому процес не блокується ніколи. Як результат, на Node легко розробляти масштабовані системи [9].</w:t>
      </w:r>
    </w:p>
    <w:p w:rsidR="00000000" w:rsidDel="00000000" w:rsidP="00000000" w:rsidRDefault="00000000" w:rsidRPr="00000000" w14:paraId="0000014B">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 широко використовує подієву модель, він приймає цикл подій за основу оточення, замість того, щоб використовувати його в якості бібліотеки. В інших системах відбувається блокування виклику для запуску циклу подій.</w:t>
      </w:r>
    </w:p>
    <w:p w:rsidR="00000000" w:rsidDel="00000000" w:rsidP="00000000" w:rsidRDefault="00000000" w:rsidRPr="00000000" w14:paraId="0000014C">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розробці використано бібліотеку Express — гнучкий фреймворк для веб-застосунків, побудованих на Node.js, що надає широкий набір функціональності, полегчуючи створення надійних API.</w:t>
      </w:r>
    </w:p>
    <w:p w:rsidR="00000000" w:rsidDel="00000000" w:rsidP="00000000" w:rsidRDefault="00000000" w:rsidRPr="00000000" w14:paraId="0000014D">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Express забезпечує тонкий прошарок базової функціональності для веб-застосунків, що не спотворює звичну та зручну функціональність Node.js., при отриманні запиту він оброблюватиметься відповідно до визначення маршруту (рис. 3.2), де app є екземпляром express, METHOD є методом HTTP-запиту, PATH є шляхом на сервері, HANDLER є функцією-обробником, що спрацьовує, коли даний маршрут затверджено як співпадаючий.</w:t>
      </w:r>
    </w:p>
    <w:p w:rsidR="00000000" w:rsidDel="00000000" w:rsidP="00000000" w:rsidRDefault="00000000" w:rsidRPr="00000000" w14:paraId="0000014E">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05050" cy="295275"/>
            <wp:effectExtent b="0" l="0" r="0" t="0"/>
            <wp:docPr id="1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23050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3.2. Структура визначення маршрутів</w:t>
      </w:r>
    </w:p>
    <w:p w:rsidR="00000000" w:rsidDel="00000000" w:rsidP="00000000" w:rsidRDefault="00000000" w:rsidRPr="00000000" w14:paraId="00000151">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прикладах на рис. 3.3 продемонстровано визначення простих маршрутів, що відповідають на GET і POST запити до головної сторінки сайту.</w:t>
      </w:r>
    </w:p>
    <w:p w:rsidR="00000000" w:rsidDel="00000000" w:rsidP="00000000" w:rsidRDefault="00000000" w:rsidRPr="00000000" w14:paraId="00000152">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62225" cy="581025"/>
            <wp:effectExtent b="0" l="0" r="0" t="0"/>
            <wp:docPr id="1"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2562225" cy="58102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705100" cy="581025"/>
            <wp:effectExtent b="0" l="0" r="0" t="0"/>
            <wp:docPr id="1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7051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3.3. Визначення GET і POST запитів</w:t>
      </w:r>
    </w:p>
    <w:p w:rsidR="00000000" w:rsidDel="00000000" w:rsidP="00000000" w:rsidRDefault="00000000" w:rsidRPr="00000000" w14:paraId="00000154">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jtozfaqed3qx" w:id="37"/>
      <w:bookmarkEnd w:id="37"/>
      <w:r w:rsidDel="00000000" w:rsidR="00000000" w:rsidRPr="00000000">
        <w:rPr>
          <w:rFonts w:ascii="Arial" w:cs="Arial" w:eastAsia="Arial" w:hAnsi="Arial"/>
          <w:b w:val="1"/>
          <w:i w:val="0"/>
          <w:color w:val="000000"/>
          <w:sz w:val="24"/>
          <w:szCs w:val="24"/>
          <w:u w:val="none"/>
          <w:rtl w:val="0"/>
        </w:rPr>
        <w:t xml:space="preserve">3.1.2 Структура бази даних та збереження обробленої інформації</w:t>
      </w:r>
    </w:p>
    <w:p w:rsidR="00000000" w:rsidDel="00000000" w:rsidP="00000000" w:rsidRDefault="00000000" w:rsidRPr="00000000" w14:paraId="00000155">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NoSQL — бази даних, які забезпечують механізм зберігання та видобування даних відмінний від підходу таблиць-відношень в реляційних базах даних. </w:t>
      </w:r>
    </w:p>
    <w:p w:rsidR="00000000" w:rsidDel="00000000" w:rsidP="00000000" w:rsidRDefault="00000000" w:rsidRPr="00000000" w14:paraId="00000156">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Структури даних, що використовуються в NoSQL є відмінними від тих, що використовуються за замовчуванням в реляційних базах, що робить тим самим деякі операції над даними значно швидшими на NoSQL. Точна відповідність використання NoSQL бази даних залежить від проблем, які вирішуються. Іноді структури даних, які використовуються в NoSQL базах можуть розглядатись як більш гнучкі ніж таблиці реляційних моделей.</w:t>
      </w:r>
    </w:p>
    <w:p w:rsidR="00000000" w:rsidDel="00000000" w:rsidP="00000000" w:rsidRDefault="00000000" w:rsidRPr="00000000" w14:paraId="00000157">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розробці проекту використано СУБД MongoDB. MongoDB це база даних, що зберігає дані як документи. Зазвичай ці документи мають JSON-подібну структуру. Документ розміщується усередину колекції. Наприклад, об'єкт user (рис. 3.4) може входити до колекції під назвою users.</w:t>
      </w:r>
    </w:p>
    <w:p w:rsidR="00000000" w:rsidDel="00000000" w:rsidP="00000000" w:rsidRDefault="00000000" w:rsidRPr="00000000" w14:paraId="00000158">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47900" cy="723900"/>
            <wp:effectExtent b="0" l="0" r="0" t="0"/>
            <wp:docPr id="3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22479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3.4. Зразок об’єкту в нотації MongoDB</w:t>
      </w:r>
    </w:p>
    <w:p w:rsidR="00000000" w:rsidDel="00000000" w:rsidP="00000000" w:rsidRDefault="00000000" w:rsidRPr="00000000" w14:paraId="0000015A">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 із головних особливостей MongoDB - гнучкість структури ії даних. У зв’язку з цим використано Mongoose — об'єктно-документний відображувач. Mongoose дозволяє визначати об'єкти зі строго-типізованою схемою, що відповідає документу MongoDB. Наразі Mongoose має вісім типів даних схеми: String, Number, Date, Buffer, Boolean, Array, Mixed, ObjectId (унікальний ідентифікатор об'єкта, первинний ключ).</w:t>
      </w:r>
    </w:p>
    <w:p w:rsidR="00000000" w:rsidDel="00000000" w:rsidP="00000000" w:rsidRDefault="00000000" w:rsidRPr="00000000" w14:paraId="0000015C">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Окрім цих спільних можливостей для деяких типів даних також можна налаштувати особливості зберігання та отримання даних із бази даних. Зокрема, для типу даних String можна зазначити наступні додаткові опції:</w:t>
      </w:r>
    </w:p>
    <w:p w:rsidR="00000000" w:rsidDel="00000000" w:rsidP="00000000" w:rsidRDefault="00000000" w:rsidRPr="00000000" w14:paraId="0000015D">
      <w:pPr>
        <w:pageBreakBefore w:val="0"/>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конвертація даних до нижнього регістру;</w:t>
      </w:r>
    </w:p>
    <w:p w:rsidR="00000000" w:rsidDel="00000000" w:rsidP="00000000" w:rsidRDefault="00000000" w:rsidRPr="00000000" w14:paraId="0000015E">
      <w:pPr>
        <w:pageBreakBefore w:val="0"/>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конвертація даних до верхнього регістру;</w:t>
      </w:r>
    </w:p>
    <w:p w:rsidR="00000000" w:rsidDel="00000000" w:rsidP="00000000" w:rsidRDefault="00000000" w:rsidRPr="00000000" w14:paraId="0000015F">
      <w:pPr>
        <w:pageBreakBefore w:val="0"/>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обрізання даних перед зберіганням;</w:t>
      </w:r>
    </w:p>
    <w:p w:rsidR="00000000" w:rsidDel="00000000" w:rsidP="00000000" w:rsidRDefault="00000000" w:rsidRPr="00000000" w14:paraId="00000160">
      <w:pPr>
        <w:pageBreakBefore w:val="0"/>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визначення регулярного виразу, який дозволяє в процесі перевірки даних обмежити дозволені для зберігання варіанти даних;</w:t>
      </w:r>
    </w:p>
    <w:p w:rsidR="00000000" w:rsidDel="00000000" w:rsidP="00000000" w:rsidRDefault="00000000" w:rsidRPr="00000000" w14:paraId="00000161">
      <w:pPr>
        <w:pageBreakBefore w:val="0"/>
        <w:numPr>
          <w:ilvl w:val="0"/>
          <w:numId w:val="3"/>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визначення переліку, який дозволяє установити список припустимих рядків.</w:t>
      </w:r>
    </w:p>
    <w:p w:rsidR="00000000" w:rsidDel="00000000" w:rsidP="00000000" w:rsidRDefault="00000000" w:rsidRPr="00000000" w14:paraId="00000162">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базі даних зберігається дві моделі даних (рис. 3.5) — користувачі та розетки. При цьому користувач зберігає інформацію про розетки, до яких він має доступ, а розетка — про вимірювання, зроблені нею за весь час роботи.</w:t>
      </w:r>
    </w:p>
    <w:p w:rsidR="00000000" w:rsidDel="00000000" w:rsidP="00000000" w:rsidRDefault="00000000" w:rsidRPr="00000000" w14:paraId="00000163">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53848" cy="2370863"/>
            <wp:effectExtent b="0" l="0" r="0" t="0"/>
            <wp:docPr id="13"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753848" cy="237086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817259" cy="2332763"/>
            <wp:effectExtent b="0" l="0" r="0" t="0"/>
            <wp:docPr id="29"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2817259" cy="2332763"/>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3.5. Схеми моделей даних, що використовуються проектом</w:t>
      </w:r>
    </w:p>
    <w:p w:rsidR="00000000" w:rsidDel="00000000" w:rsidP="00000000" w:rsidRDefault="00000000" w:rsidRPr="00000000" w14:paraId="00000165">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k60nzcmcs03o" w:id="38"/>
      <w:bookmarkEnd w:id="38"/>
      <w:r w:rsidDel="00000000" w:rsidR="00000000" w:rsidRPr="00000000">
        <w:rPr>
          <w:rFonts w:ascii="Arial" w:cs="Arial" w:eastAsia="Arial" w:hAnsi="Arial"/>
          <w:b w:val="1"/>
          <w:i w:val="0"/>
          <w:color w:val="000000"/>
          <w:sz w:val="24"/>
          <w:szCs w:val="24"/>
          <w:u w:val="none"/>
          <w:rtl w:val="0"/>
        </w:rPr>
        <w:t xml:space="preserve">3.1.3 Реєстрація та авторизація клієнтів</w:t>
      </w:r>
    </w:p>
    <w:p w:rsidR="00000000" w:rsidDel="00000000" w:rsidP="00000000" w:rsidRDefault="00000000" w:rsidRPr="00000000" w14:paraId="00000166">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Розетки вносяться до бази на етапі виготовлення. Користувачі реєструються в системі після завантаження мобільного додатку через його інтерфейс. Для забезпечення конфіденційності при обміні даними використовується </w:t>
      </w:r>
      <w:r w:rsidDel="00000000" w:rsidR="00000000" w:rsidRPr="00000000">
        <w:rPr>
          <w:rFonts w:ascii="Times New Roman" w:cs="Times New Roman" w:eastAsia="Times New Roman" w:hAnsi="Times New Roman"/>
          <w:color w:val="222222"/>
          <w:sz w:val="28"/>
          <w:szCs w:val="28"/>
          <w:rtl w:val="0"/>
        </w:rPr>
        <w:t xml:space="preserve">JSON Web Token. Роути, що оброблюють реєстраційні та авторизаційні запити, представлено на рис. 3.7.</w:t>
      </w:r>
      <w:r w:rsidDel="00000000" w:rsidR="00000000" w:rsidRPr="00000000">
        <w:rPr>
          <w:rtl w:val="0"/>
        </w:rPr>
      </w:r>
    </w:p>
    <w:p w:rsidR="00000000" w:rsidDel="00000000" w:rsidP="00000000" w:rsidRDefault="00000000" w:rsidRPr="00000000" w14:paraId="00000167">
      <w:pPr>
        <w:pageBreakBefore w:val="0"/>
        <w:spacing w:line="360" w:lineRule="auto"/>
        <w:ind w:firstLine="708.6614173228347"/>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JSON Web Token це стандарт токена доступу на основі JSON, стандартизованого в RFC 75</w:t>
      </w:r>
      <w:hyperlink r:id="rId37">
        <w:r w:rsidDel="00000000" w:rsidR="00000000" w:rsidRPr="00000000">
          <w:rPr>
            <w:rFonts w:ascii="Times New Roman" w:cs="Times New Roman" w:eastAsia="Times New Roman" w:hAnsi="Times New Roman"/>
            <w:color w:val="663366"/>
            <w:sz w:val="28"/>
            <w:szCs w:val="28"/>
            <w:rtl w:val="0"/>
          </w:rPr>
          <w:t xml:space="preserve">19</w:t>
        </w:r>
      </w:hyperlink>
      <w:r w:rsidDel="00000000" w:rsidR="00000000" w:rsidRPr="00000000">
        <w:rPr>
          <w:rFonts w:ascii="Times New Roman" w:cs="Times New Roman" w:eastAsia="Times New Roman" w:hAnsi="Times New Roman"/>
          <w:color w:val="222222"/>
          <w:sz w:val="28"/>
          <w:szCs w:val="28"/>
          <w:rtl w:val="0"/>
        </w:rPr>
        <w:t xml:space="preserve">. Використовується для верифікації тверджень. JSON Web Token складається з трьох частин: заголовка, вмісту і підпису.</w:t>
      </w:r>
    </w:p>
    <w:p w:rsidR="00000000" w:rsidDel="00000000" w:rsidP="00000000" w:rsidRDefault="00000000" w:rsidRPr="00000000" w14:paraId="00000168">
      <w:pPr>
        <w:pageBreakBefore w:val="0"/>
        <w:spacing w:line="360" w:lineRule="auto"/>
        <w:ind w:firstLine="708.6614173228347"/>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В корисному навантаженні зберігається будь-яка інформація, яку потрібно перевірити. Кожен ключ в корисному навантаженні відомий як «заява». Наприклад, розглянемо соціальну мережу, в якій приєднатися до спільноти можна тільки за запрошенням. Коли ми хочемо запросити когось у співтовариство, ми відправляємо йому лист із запрошенням. Тут важливо перевірити, що адреса електронної пошти належить людині, яка приймає запрошення, тому ми включимо цю адресу в корисне навантаження, для цього збережемо його в ключі «email» (рис. 3.6).</w:t>
      </w:r>
    </w:p>
    <w:p w:rsidR="00000000" w:rsidDel="00000000" w:rsidP="00000000" w:rsidRDefault="00000000" w:rsidRPr="00000000" w14:paraId="00000169">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76525" cy="581025"/>
            <wp:effectExtent b="0" l="0" r="0" t="0"/>
            <wp:docPr id="9"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26765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spacing w:line="360" w:lineRule="auto"/>
        <w:jc w:val="cente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sz w:val="28"/>
          <w:szCs w:val="28"/>
          <w:rtl w:val="0"/>
        </w:rPr>
        <w:t xml:space="preserve">Рис. 3.6. Приклад корисного навантаження JSONWeb Token</w:t>
      </w:r>
      <w:r w:rsidDel="00000000" w:rsidR="00000000" w:rsidRPr="00000000">
        <w:rPr>
          <w:rtl w:val="0"/>
        </w:rPr>
      </w:r>
    </w:p>
    <w:p w:rsidR="00000000" w:rsidDel="00000000" w:rsidP="00000000" w:rsidRDefault="00000000" w:rsidRPr="00000000" w14:paraId="0000016B">
      <w:pPr>
        <w:pageBreakBefore w:val="0"/>
        <w:spacing w:line="360" w:lineRule="auto"/>
        <w:ind w:firstLine="708.6614173228347"/>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Як і заголовок, корисне навантаження кодується в base64.</w:t>
      </w:r>
    </w:p>
    <w:p w:rsidR="00000000" w:rsidDel="00000000" w:rsidP="00000000" w:rsidRDefault="00000000" w:rsidRPr="00000000" w14:paraId="0000016C">
      <w:pPr>
        <w:pageBreakBefore w:val="0"/>
        <w:spacing w:line="360" w:lineRule="auto"/>
        <w:ind w:firstLine="708.6614173228347"/>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Після отримання заголовку і корисного навантаження, обчислюється підпис.</w:t>
      </w:r>
    </w:p>
    <w:p w:rsidR="00000000" w:rsidDel="00000000" w:rsidP="00000000" w:rsidRDefault="00000000" w:rsidRPr="00000000" w14:paraId="0000016D">
      <w:pPr>
        <w:pageBreakBefore w:val="0"/>
        <w:spacing w:line="360" w:lineRule="auto"/>
        <w:jc w:val="center"/>
        <w:rPr>
          <w:rFonts w:ascii="Times New Roman" w:cs="Times New Roman" w:eastAsia="Times New Roman" w:hAnsi="Times New Roman"/>
          <w:sz w:val="28"/>
          <w:szCs w:val="28"/>
        </w:rPr>
      </w:pPr>
      <w:bookmarkStart w:colFirst="0" w:colLast="0" w:name="_u1eoalnbiuuq" w:id="39"/>
      <w:bookmarkEnd w:id="39"/>
      <w:r w:rsidDel="00000000" w:rsidR="00000000" w:rsidRPr="00000000">
        <w:rPr>
          <w:rFonts w:ascii="Times New Roman" w:cs="Times New Roman" w:eastAsia="Times New Roman" w:hAnsi="Times New Roman"/>
          <w:sz w:val="28"/>
          <w:szCs w:val="28"/>
        </w:rPr>
        <w:drawing>
          <wp:inline distB="114300" distT="114300" distL="114300" distR="114300">
            <wp:extent cx="2448546" cy="2856638"/>
            <wp:effectExtent b="0" l="0" r="0" t="0"/>
            <wp:docPr id="24"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2448546" cy="285663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079008" cy="2858362"/>
            <wp:effectExtent b="0" l="0" r="0" t="0"/>
            <wp:docPr id="2"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3079008" cy="2858362"/>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3.7. Роути реєстрації та авторизації</w:t>
      </w:r>
    </w:p>
    <w:p w:rsidR="00000000" w:rsidDel="00000000" w:rsidP="00000000" w:rsidRDefault="00000000" w:rsidRPr="00000000" w14:paraId="0000016F">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n9cmn1ab5cxz" w:id="40"/>
      <w:bookmarkEnd w:id="40"/>
      <w:r w:rsidDel="00000000" w:rsidR="00000000" w:rsidRPr="00000000">
        <w:rPr>
          <w:rFonts w:ascii="Arial" w:cs="Arial" w:eastAsia="Arial" w:hAnsi="Arial"/>
          <w:b w:val="1"/>
          <w:i w:val="0"/>
          <w:color w:val="000000"/>
          <w:sz w:val="24"/>
          <w:szCs w:val="24"/>
          <w:u w:val="none"/>
          <w:rtl w:val="0"/>
        </w:rPr>
        <w:t xml:space="preserve">3.1.4 Оцінка вимог до обладнання</w:t>
      </w:r>
    </w:p>
    <w:p w:rsidR="00000000" w:rsidDel="00000000" w:rsidP="00000000" w:rsidRDefault="00000000" w:rsidRPr="00000000" w14:paraId="00000170">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Back-end частина може виконуватися на будь-якому обладнанні, що має доступ до мережі Інтернет та встановлений стек TCP/IP, має статичну зовнішню IP-адресу, дозволяє приймати запити та передавати відповіді та дозволяє обробляти базу даних MongoDB. </w:t>
      </w:r>
    </w:p>
    <w:p w:rsidR="00000000" w:rsidDel="00000000" w:rsidP="00000000" w:rsidRDefault="00000000" w:rsidRPr="00000000" w14:paraId="00000171">
      <w:pPr>
        <w:pageBreakBefore w:val="0"/>
        <w:spacing w:line="360" w:lineRule="auto"/>
        <w:ind w:firstLine="708.6614173228347"/>
        <w:jc w:val="both"/>
        <w:rPr>
          <w:rFonts w:ascii="Times New Roman" w:cs="Times New Roman" w:eastAsia="Times New Roman" w:hAnsi="Times New Roman"/>
          <w:color w:val="00ff00"/>
          <w:sz w:val="28"/>
          <w:szCs w:val="28"/>
          <w:highlight w:val="cyan"/>
        </w:rPr>
      </w:pPr>
      <w:r w:rsidDel="00000000" w:rsidR="00000000" w:rsidRPr="00000000">
        <w:rPr>
          <w:rFonts w:ascii="Times New Roman" w:cs="Times New Roman" w:eastAsia="Times New Roman" w:hAnsi="Times New Roman"/>
          <w:sz w:val="28"/>
          <w:szCs w:val="28"/>
          <w:rtl w:val="0"/>
        </w:rPr>
        <w:t xml:space="preserve">Обрані моделі обробки та зберігання даних дозволяють маштабувати back-end частину як вертикально, так і горизонтально, тобто або збільшувати обчислювальну потужність обладнання, або збільшувати кількість одночасно працюючих розподілених систем.</w:t>
      </w:r>
      <w:r w:rsidDel="00000000" w:rsidR="00000000" w:rsidRPr="00000000">
        <w:rPr>
          <w:rtl w:val="0"/>
        </w:rPr>
      </w:r>
    </w:p>
    <w:p w:rsidR="00000000" w:rsidDel="00000000" w:rsidP="00000000" w:rsidRDefault="00000000" w:rsidRPr="00000000" w14:paraId="00000172">
      <w:pPr>
        <w:pStyle w:val="Heading2"/>
        <w:pageBreakBefore w:val="0"/>
        <w:spacing w:after="240" w:before="120" w:line="360" w:lineRule="auto"/>
        <w:ind w:left="0" w:right="0" w:firstLine="0"/>
        <w:jc w:val="left"/>
        <w:rPr>
          <w:rFonts w:ascii="Times New Roman" w:cs="Times New Roman" w:eastAsia="Times New Roman" w:hAnsi="Times New Roman"/>
          <w:b w:val="1"/>
          <w:i w:val="0"/>
          <w:color w:val="000000"/>
          <w:sz w:val="28"/>
          <w:szCs w:val="28"/>
          <w:u w:val="none"/>
        </w:rPr>
      </w:pPr>
      <w:bookmarkStart w:colFirst="0" w:colLast="0" w:name="_ywiokbgny8de" w:id="41"/>
      <w:bookmarkEnd w:id="41"/>
      <w:r w:rsidDel="00000000" w:rsidR="00000000" w:rsidRPr="00000000">
        <w:rPr>
          <w:rFonts w:ascii="Times New Roman" w:cs="Times New Roman" w:eastAsia="Times New Roman" w:hAnsi="Times New Roman"/>
          <w:b w:val="1"/>
          <w:i w:val="0"/>
          <w:color w:val="000000"/>
          <w:sz w:val="28"/>
          <w:szCs w:val="28"/>
          <w:u w:val="none"/>
          <w:rtl w:val="0"/>
        </w:rPr>
        <w:t xml:space="preserve">3.2 Користувацький додаток</w:t>
      </w:r>
    </w:p>
    <w:p w:rsidR="00000000" w:rsidDel="00000000" w:rsidP="00000000" w:rsidRDefault="00000000" w:rsidRPr="00000000" w14:paraId="00000173">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iey7oe69rbat" w:id="42"/>
      <w:bookmarkEnd w:id="42"/>
      <w:r w:rsidDel="00000000" w:rsidR="00000000" w:rsidRPr="00000000">
        <w:rPr>
          <w:rFonts w:ascii="Arial" w:cs="Arial" w:eastAsia="Arial" w:hAnsi="Arial"/>
          <w:b w:val="1"/>
          <w:i w:val="0"/>
          <w:color w:val="000000"/>
          <w:sz w:val="24"/>
          <w:szCs w:val="24"/>
          <w:u w:val="none"/>
          <w:rtl w:val="0"/>
        </w:rPr>
        <w:t xml:space="preserve">3.2.1 Вимоги до додатку та до системи виконання</w:t>
      </w:r>
    </w:p>
    <w:p w:rsidR="00000000" w:rsidDel="00000000" w:rsidP="00000000" w:rsidRDefault="00000000" w:rsidRPr="00000000" w14:paraId="00000174">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Мобільний додаток повинен виконуватися на платформі iOS. Необхідна можливість дистанційного налаштування приладу, керування ним та отримання статистичної і поточної інформації про його роботу.</w:t>
      </w:r>
      <w:r w:rsidDel="00000000" w:rsidR="00000000" w:rsidRPr="00000000">
        <w:rPr>
          <w:rtl w:val="0"/>
        </w:rPr>
      </w:r>
    </w:p>
    <w:p w:rsidR="00000000" w:rsidDel="00000000" w:rsidP="00000000" w:rsidRDefault="00000000" w:rsidRPr="00000000" w14:paraId="00000175">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130xmeh6giu4" w:id="43"/>
      <w:bookmarkEnd w:id="43"/>
      <w:r w:rsidDel="00000000" w:rsidR="00000000" w:rsidRPr="00000000">
        <w:rPr>
          <w:rFonts w:ascii="Arial" w:cs="Arial" w:eastAsia="Arial" w:hAnsi="Arial"/>
          <w:b w:val="1"/>
          <w:i w:val="0"/>
          <w:color w:val="000000"/>
          <w:sz w:val="24"/>
          <w:szCs w:val="24"/>
          <w:u w:val="none"/>
          <w:rtl w:val="0"/>
        </w:rPr>
        <w:t xml:space="preserve">3.2.2 Інтерфейс користувача</w:t>
      </w:r>
    </w:p>
    <w:p w:rsidR="00000000" w:rsidDel="00000000" w:rsidP="00000000" w:rsidRDefault="00000000" w:rsidRPr="00000000" w14:paraId="00000176">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розробці мобільного додатку використано фреймфорк React Native, в основі якого знаходиться бібліотека React, призначена для створення користувацьких інтерфейсів. На відміну від React, призначеного для розробки односторінкових веб-додатків, React Native спрямований на мобільні платформи.</w:t>
      </w:r>
    </w:p>
    <w:p w:rsidR="00000000" w:rsidDel="00000000" w:rsidP="00000000" w:rsidRDefault="00000000" w:rsidRPr="00000000" w14:paraId="00000177">
      <w:pPr>
        <w:pageBreakBefore w:val="0"/>
        <w:spacing w:line="360" w:lineRule="auto"/>
        <w:ind w:firstLine="708.6614173228347"/>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rtl w:val="0"/>
        </w:rPr>
        <w:t xml:space="preserve">React дозволяє розробникам створювати великі веб-застосунки, які використовують дані, котрі змінюються з часом, без перезавантаження сторінки. React обробляє тільки користувацький інтерфейс у застосунках. Це відповідає видові у шаблоні модель-вид-контролер (MVC) і може бути використане у поєднанні з іншими JavaScript бібліотеками або в великих фреймворках MVC, таких як AngularJS. Він також може бути використаний з React на основі надбудов, щоб піклуватися про частини без користувацького інтерфейсу побудови веб-застосунків.</w:t>
      </w:r>
      <w:r w:rsidDel="00000000" w:rsidR="00000000" w:rsidRPr="00000000">
        <w:rPr>
          <w:rtl w:val="0"/>
        </w:rPr>
      </w:r>
    </w:p>
    <w:p w:rsidR="00000000" w:rsidDel="00000000" w:rsidP="00000000" w:rsidRDefault="00000000" w:rsidRPr="00000000" w14:paraId="00000178">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91ryptw445yc" w:id="44"/>
      <w:bookmarkEnd w:id="44"/>
      <w:r w:rsidDel="00000000" w:rsidR="00000000" w:rsidRPr="00000000">
        <w:rPr>
          <w:rFonts w:ascii="Arial" w:cs="Arial" w:eastAsia="Arial" w:hAnsi="Arial"/>
          <w:b w:val="1"/>
          <w:i w:val="0"/>
          <w:color w:val="000000"/>
          <w:sz w:val="24"/>
          <w:szCs w:val="24"/>
          <w:u w:val="none"/>
          <w:rtl w:val="0"/>
        </w:rPr>
        <w:t xml:space="preserve">3.2.3 Реєстрація та авторизація в додатку</w:t>
      </w:r>
    </w:p>
    <w:p w:rsidR="00000000" w:rsidDel="00000000" w:rsidP="00000000" w:rsidRDefault="00000000" w:rsidRPr="00000000" w14:paraId="00000179">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Вхід користувача в систему (рис. 3.8) відбувається після завантаження і встановлення мобільного додатку та реєстрації в ньому.</w:t>
      </w:r>
    </w:p>
    <w:p w:rsidR="00000000" w:rsidDel="00000000" w:rsidP="00000000" w:rsidRDefault="00000000" w:rsidRPr="00000000" w14:paraId="0000017A">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50288" cy="2449315"/>
            <wp:effectExtent b="0" l="0" r="0" t="0"/>
            <wp:docPr id="18"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4850288" cy="244931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3.8. Авторизація користувача в додатку</w:t>
      </w:r>
    </w:p>
    <w:p w:rsidR="00000000" w:rsidDel="00000000" w:rsidP="00000000" w:rsidRDefault="00000000" w:rsidRPr="00000000" w14:paraId="0000017C">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kka98nd319dr" w:id="45"/>
      <w:bookmarkEnd w:id="45"/>
      <w:r w:rsidDel="00000000" w:rsidR="00000000" w:rsidRPr="00000000">
        <w:rPr>
          <w:rFonts w:ascii="Arial" w:cs="Arial" w:eastAsia="Arial" w:hAnsi="Arial"/>
          <w:b w:val="1"/>
          <w:i w:val="0"/>
          <w:color w:val="000000"/>
          <w:sz w:val="24"/>
          <w:szCs w:val="24"/>
          <w:u w:val="none"/>
          <w:rtl w:val="0"/>
        </w:rPr>
        <w:t xml:space="preserve">3.2.4 Авторизація приладу в локальній мережі</w:t>
      </w:r>
    </w:p>
    <w:p w:rsidR="00000000" w:rsidDel="00000000" w:rsidP="00000000" w:rsidRDefault="00000000" w:rsidRPr="00000000" w14:paraId="0000017D">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зв’язку пристрою з сервером необхідне з’єднання з мережею Інтернет. Для надання розетці авторизаційної інформації, вона  тимчасово переводиться в режим точки доступу (рис. 3.9).</w:t>
      </w:r>
    </w:p>
    <w:p w:rsidR="00000000" w:rsidDel="00000000" w:rsidP="00000000" w:rsidRDefault="00000000" w:rsidRPr="00000000" w14:paraId="0000017E">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57496" cy="3066188"/>
            <wp:effectExtent b="0" l="0" r="0" t="0"/>
            <wp:docPr id="16"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357496" cy="3066188"/>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3.9. Процес авторизації приладу в локальній мережі</w:t>
      </w:r>
    </w:p>
    <w:p w:rsidR="00000000" w:rsidDel="00000000" w:rsidP="00000000" w:rsidRDefault="00000000" w:rsidRPr="00000000" w14:paraId="00000180">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12ols8uvo6m" w:id="46"/>
      <w:bookmarkEnd w:id="46"/>
      <w:r w:rsidDel="00000000" w:rsidR="00000000" w:rsidRPr="00000000">
        <w:rPr>
          <w:rFonts w:ascii="Arial" w:cs="Arial" w:eastAsia="Arial" w:hAnsi="Arial"/>
          <w:b w:val="1"/>
          <w:i w:val="0"/>
          <w:color w:val="000000"/>
          <w:sz w:val="24"/>
          <w:szCs w:val="24"/>
          <w:u w:val="none"/>
          <w:rtl w:val="0"/>
        </w:rPr>
        <w:t xml:space="preserve">3.2.5 Збереження даних на пристрої користувача</w:t>
      </w:r>
    </w:p>
    <w:p w:rsidR="00000000" w:rsidDel="00000000" w:rsidP="00000000" w:rsidRDefault="00000000" w:rsidRPr="00000000" w14:paraId="00000181">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Компонент AsyncStorage надає можливість зберігати пари key-value в пам’яті пристрою. При роботі з даними необхідні наступні операції (рис. 3.10): збереження токена до сховища, його перезапис, видалення та отримання.</w:t>
      </w:r>
    </w:p>
    <w:p w:rsidR="00000000" w:rsidDel="00000000" w:rsidP="00000000" w:rsidRDefault="00000000" w:rsidRPr="00000000" w14:paraId="00000182">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0950" cy="2714625"/>
            <wp:effectExtent b="0" l="0" r="0" t="0"/>
            <wp:docPr id="30"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37909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ageBreakBefore w:val="0"/>
        <w:spacing w:line="360" w:lineRule="auto"/>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rtl w:val="0"/>
        </w:rPr>
        <w:t xml:space="preserve">Рис. 3.10. Приклад роботи з AsyncStorage</w:t>
      </w:r>
      <w:r w:rsidDel="00000000" w:rsidR="00000000" w:rsidRPr="00000000">
        <w:rPr>
          <w:rtl w:val="0"/>
        </w:rPr>
      </w:r>
    </w:p>
    <w:p w:rsidR="00000000" w:rsidDel="00000000" w:rsidP="00000000" w:rsidRDefault="00000000" w:rsidRPr="00000000" w14:paraId="00000184">
      <w:pPr>
        <w:pStyle w:val="Heading3"/>
        <w:pageBreakBefore w:val="0"/>
        <w:spacing w:after="240" w:before="120" w:line="360" w:lineRule="auto"/>
        <w:ind w:left="0" w:right="0" w:firstLine="0"/>
        <w:jc w:val="left"/>
        <w:rPr>
          <w:rFonts w:ascii="Arial" w:cs="Arial" w:eastAsia="Arial" w:hAnsi="Arial"/>
          <w:b w:val="1"/>
          <w:i w:val="0"/>
          <w:color w:val="000000"/>
          <w:sz w:val="24"/>
          <w:szCs w:val="24"/>
          <w:u w:val="none"/>
        </w:rPr>
      </w:pPr>
      <w:bookmarkStart w:colFirst="0" w:colLast="0" w:name="_8dr3ss7ikhwc" w:id="47"/>
      <w:bookmarkEnd w:id="47"/>
      <w:r w:rsidDel="00000000" w:rsidR="00000000" w:rsidRPr="00000000">
        <w:rPr>
          <w:rFonts w:ascii="Arial" w:cs="Arial" w:eastAsia="Arial" w:hAnsi="Arial"/>
          <w:b w:val="1"/>
          <w:i w:val="0"/>
          <w:color w:val="000000"/>
          <w:sz w:val="24"/>
          <w:szCs w:val="24"/>
          <w:u w:val="none"/>
          <w:rtl w:val="0"/>
        </w:rPr>
        <w:t xml:space="preserve">3.2.6 Отримання та представлення користувачу статистичної інформації</w:t>
      </w:r>
    </w:p>
    <w:p w:rsidR="00000000" w:rsidDel="00000000" w:rsidP="00000000" w:rsidRDefault="00000000" w:rsidRPr="00000000" w14:paraId="00000185">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Основним наочним засобом представлення змінної інформації є діаграма, що відображає функціональну залежність параметру від часу.</w:t>
      </w:r>
    </w:p>
    <w:p w:rsidR="00000000" w:rsidDel="00000000" w:rsidP="00000000" w:rsidRDefault="00000000" w:rsidRPr="00000000" w14:paraId="00000186">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536450" cy="2507677"/>
            <wp:effectExtent b="0" l="0" r="0" t="0"/>
            <wp:docPr id="38"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1536450" cy="2507677"/>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ageBreakBefore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3.11. Відображення статистики енергоспоживання</w:t>
      </w:r>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1"/>
        <w:pageBreakBefore w:val="0"/>
        <w:spacing w:after="280" w:before="120" w:line="360" w:lineRule="auto"/>
        <w:jc w:val="center"/>
        <w:rPr>
          <w:rFonts w:ascii="Times New Roman" w:cs="Times New Roman" w:eastAsia="Times New Roman" w:hAnsi="Times New Roman"/>
          <w:sz w:val="28"/>
          <w:szCs w:val="28"/>
        </w:rPr>
      </w:pPr>
      <w:bookmarkStart w:colFirst="0" w:colLast="0" w:name="_e6txbjhf6pwb" w:id="48"/>
      <w:bookmarkEnd w:id="48"/>
      <w:r w:rsidDel="00000000" w:rsidR="00000000" w:rsidRPr="00000000">
        <w:rPr>
          <w:rFonts w:ascii="Times New Roman" w:cs="Times New Roman" w:eastAsia="Times New Roman" w:hAnsi="Times New Roman"/>
          <w:sz w:val="28"/>
          <w:szCs w:val="28"/>
          <w:rtl w:val="0"/>
        </w:rPr>
        <w:t xml:space="preserve">ВИСНОВКИ</w:t>
      </w:r>
    </w:p>
    <w:p w:rsidR="00000000" w:rsidDel="00000000" w:rsidP="00000000" w:rsidRDefault="00000000" w:rsidRPr="00000000" w14:paraId="00000189">
      <w:pPr>
        <w:pageBreakBefore w:val="0"/>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виконання поставлених завдань було проведено аналіз поточного розвитку технологій мережі Інтернет та розумного будинку. </w:t>
      </w:r>
    </w:p>
    <w:p w:rsidR="00000000" w:rsidDel="00000000" w:rsidP="00000000" w:rsidRDefault="00000000" w:rsidRPr="00000000" w14:paraId="0000018A">
      <w:pPr>
        <w:pageBreakBefore w:val="0"/>
        <w:numPr>
          <w:ilvl w:val="0"/>
          <w:numId w:val="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Проаналізовано характеристики існуючих прототипів розумних розеток, зокрема обсяг їх можливостей. На підставі проведеного огляду, запропоновано класифікацію приладів за основними їх характеристиками, виділено ключові їх відмінності, особливості та наявні в переважній більшості досліджених екземплярів елементи.</w:t>
      </w:r>
    </w:p>
    <w:p w:rsidR="00000000" w:rsidDel="00000000" w:rsidP="00000000" w:rsidRDefault="00000000" w:rsidRPr="00000000" w14:paraId="0000018B">
      <w:pPr>
        <w:pageBreakBefore w:val="0"/>
        <w:numPr>
          <w:ilvl w:val="0"/>
          <w:numId w:val="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основі проведеного аналізу розроблено вимоги щодо пристрою, його програмного забезпечення, мобільного додатку та back-end частини. Керуючись вимогами до пристрою закладено основні компоненти та вимоги до них (розміри, діапазон вимірювань та робочих умов тощо).</w:t>
      </w:r>
    </w:p>
    <w:p w:rsidR="00000000" w:rsidDel="00000000" w:rsidP="00000000" w:rsidRDefault="00000000" w:rsidRPr="00000000" w14:paraId="0000018C">
      <w:pPr>
        <w:pageBreakBefore w:val="0"/>
        <w:numPr>
          <w:ilvl w:val="0"/>
          <w:numId w:val="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початком роботи досліджено аналоги обраних технологій та обґрунтовано їх використання при розробці приладу, написанні мобільного додатку та back-end частини.</w:t>
      </w:r>
    </w:p>
    <w:p w:rsidR="00000000" w:rsidDel="00000000" w:rsidP="00000000" w:rsidRDefault="00000000" w:rsidRPr="00000000" w14:paraId="0000018D">
      <w:pPr>
        <w:pageBreakBefore w:val="0"/>
        <w:numPr>
          <w:ilvl w:val="0"/>
          <w:numId w:val="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Відповідно до створених вимог розроблено прототип приладу та програмного забезпечення. Після налагодження роботи окремих компонентів, проведено поєднання їх в єдину систему; оптимізовано комутацію силових та сигнальних ліній всередині пристрою.</w:t>
      </w:r>
    </w:p>
    <w:p w:rsidR="00000000" w:rsidDel="00000000" w:rsidP="00000000" w:rsidRDefault="00000000" w:rsidRPr="00000000" w14:paraId="0000018E">
      <w:pPr>
        <w:pageBreakBefore w:val="0"/>
        <w:numPr>
          <w:ilvl w:val="0"/>
          <w:numId w:val="5"/>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Сконструйовано і запрограмовано прилад, розроблено дизайн мобільного додатку та реалізовано його с використанням сучасних мобільних технологій. Розроблено back-end частину, налагоджено клієнт-серверну взаємодію.</w:t>
      </w:r>
    </w:p>
    <w:p w:rsidR="00000000" w:rsidDel="00000000" w:rsidP="00000000" w:rsidRDefault="00000000" w:rsidRPr="00000000" w14:paraId="0000018F">
      <w:pPr>
        <w:pageBreakBefore w:val="0"/>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Розроблений пристрій та мобільний додаток для платформи iOS придатні для використання повсякденному житті.</w:t>
      </w:r>
    </w:p>
    <w:p w:rsidR="00000000" w:rsidDel="00000000" w:rsidP="00000000" w:rsidRDefault="00000000" w:rsidRPr="00000000" w14:paraId="00000190">
      <w:pPr>
        <w:pStyle w:val="Heading1"/>
        <w:pageBreakBefore w:val="0"/>
        <w:spacing w:after="280" w:before="120" w:line="360" w:lineRule="auto"/>
        <w:jc w:val="center"/>
        <w:rPr>
          <w:rFonts w:ascii="Times New Roman" w:cs="Times New Roman" w:eastAsia="Times New Roman" w:hAnsi="Times New Roman"/>
          <w:sz w:val="28"/>
          <w:szCs w:val="28"/>
        </w:rPr>
      </w:pPr>
      <w:bookmarkStart w:colFirst="0" w:colLast="0" w:name="_hermnj8ackl6" w:id="49"/>
      <w:bookmarkEnd w:id="49"/>
      <w:r w:rsidDel="00000000" w:rsidR="00000000" w:rsidRPr="00000000">
        <w:rPr>
          <w:rFonts w:ascii="Times New Roman" w:cs="Times New Roman" w:eastAsia="Times New Roman" w:hAnsi="Times New Roman"/>
          <w:sz w:val="28"/>
          <w:szCs w:val="28"/>
          <w:rtl w:val="0"/>
        </w:rPr>
        <w:t xml:space="preserve">СПИСОК ВИКОРИСТАНОЇ ЛІТЕРАТУРИ</w:t>
      </w:r>
    </w:p>
    <w:p w:rsidR="00000000" w:rsidDel="00000000" w:rsidP="00000000" w:rsidRDefault="00000000" w:rsidRPr="00000000" w14:paraId="00000191">
      <w:pPr>
        <w:pageBreakBefore w:val="0"/>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Tesla Nikola Method of and apparatus for controlling mechanism of moving vessels and vehicles//Patent 613809. — United States Patent and Trademark Office, 8 November 1898</w:t>
      </w:r>
    </w:p>
    <w:p w:rsidR="00000000" w:rsidDel="00000000" w:rsidP="00000000" w:rsidRDefault="00000000" w:rsidRPr="00000000" w14:paraId="00000192">
      <w:pPr>
        <w:pageBreakBefore w:val="0"/>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Жмудь А. В. Аналіз засобів хмарного керування розумним будинком / Жмудь Артем Володимирович – Київ, 2016. – 70 с.</w:t>
      </w:r>
    </w:p>
    <w:p w:rsidR="00000000" w:rsidDel="00000000" w:rsidP="00000000" w:rsidRDefault="00000000" w:rsidRPr="00000000" w14:paraId="00000193">
      <w:pPr>
        <w:pageBreakBefore w:val="0"/>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Farooq K. Mobile Internet from the Heavens [Електронний ресурс] / Khan Farooq. – 2015. – Режим доступу до ресурсу: </w:t>
      </w:r>
      <w:hyperlink r:id="rId45">
        <w:r w:rsidDel="00000000" w:rsidR="00000000" w:rsidRPr="00000000">
          <w:rPr>
            <w:rFonts w:ascii="Times New Roman" w:cs="Times New Roman" w:eastAsia="Times New Roman" w:hAnsi="Times New Roman"/>
            <w:color w:val="1155cc"/>
            <w:sz w:val="28"/>
            <w:szCs w:val="28"/>
            <w:u w:val="single"/>
            <w:rtl w:val="0"/>
          </w:rPr>
          <w:t xml:space="preserve">https://arxiv.org/ftp/arxiv/papers/1508/1508.02383.pdf</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4">
      <w:pPr>
        <w:pageBreakBefore w:val="0"/>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Werner Weber, Jan M. Rabaey, Emile Aarts. Introduction // Ambient Intelligence / Werner Weber, Jan M. Rabaey, Emile Aarts. — Springer, 2005.</w:t>
      </w:r>
    </w:p>
    <w:p w:rsidR="00000000" w:rsidDel="00000000" w:rsidP="00000000" w:rsidRDefault="00000000" w:rsidRPr="00000000" w14:paraId="00000195">
      <w:pPr>
        <w:pageBreakBefore w:val="0"/>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 Шапиро, Дж. Стокман. Компьютерное зрение = Computer Vision. — М. : Бином. Лаборатория знаний, 2006. — 752 с.</w:t>
      </w:r>
    </w:p>
    <w:p w:rsidR="00000000" w:rsidDel="00000000" w:rsidP="00000000" w:rsidRDefault="00000000" w:rsidRPr="00000000" w14:paraId="00000196">
      <w:pPr>
        <w:pageBreakBefore w:val="0"/>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Характеристики напруги електропостачання в електричних мережах загальної призначеності: ДСТУ EN 50160:2014 (EN 50160:2010, IDT). [Чинний з 1.10.2014]. - К.: Держстандарт України, 2014. – 27 с. </w:t>
      </w:r>
    </w:p>
    <w:p w:rsidR="00000000" w:rsidDel="00000000" w:rsidP="00000000" w:rsidRDefault="00000000" w:rsidRPr="00000000" w14:paraId="00000197">
      <w:pPr>
        <w:pageBreakBefore w:val="0"/>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Calibration of zmpt101b voltage sensor module using polynomial regression for accurate load monitoring / [I.</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8"/>
          <w:szCs w:val="28"/>
          <w:rtl w:val="0"/>
        </w:rPr>
        <w:t xml:space="preserve">Abubakar, 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8"/>
          <w:szCs w:val="28"/>
          <w:rtl w:val="0"/>
        </w:rPr>
        <w:t xml:space="preserve">Khalid, M.</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8"/>
          <w:szCs w:val="28"/>
          <w:rtl w:val="0"/>
        </w:rPr>
        <w:t xml:space="preserve">W.</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8"/>
          <w:szCs w:val="28"/>
          <w:rtl w:val="0"/>
        </w:rPr>
        <w:t xml:space="preserve">Mustafa та ін.]. // ARPN Journal of Engineering and Applied Sciences. – 2017. – №4. – С. 1076–1084.</w:t>
      </w:r>
    </w:p>
    <w:p w:rsidR="00000000" w:rsidDel="00000000" w:rsidP="00000000" w:rsidRDefault="00000000" w:rsidRPr="00000000" w14:paraId="00000198">
      <w:pPr>
        <w:pageBreakBefore w:val="0"/>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Hudson G. Arduino Energy Monitoring Library [Електронний ресурс] / Glyn Hudson. – 2017. – Режим доступу до ресурсу: </w:t>
      </w:r>
      <w:hyperlink r:id="rId46">
        <w:r w:rsidDel="00000000" w:rsidR="00000000" w:rsidRPr="00000000">
          <w:rPr>
            <w:rFonts w:ascii="Times New Roman" w:cs="Times New Roman" w:eastAsia="Times New Roman" w:hAnsi="Times New Roman"/>
            <w:color w:val="1155cc"/>
            <w:sz w:val="28"/>
            <w:szCs w:val="28"/>
            <w:u w:val="single"/>
            <w:rtl w:val="0"/>
          </w:rPr>
          <w:t xml:space="preserve">https://github.com/openenergymonitor/EmonLib</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99">
      <w:pPr>
        <w:pageBreakBefore w:val="0"/>
        <w:numPr>
          <w:ilvl w:val="0"/>
          <w:numId w:val="2"/>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Zeiss M. Node.js v0.12.5 Manual &amp; Documentation / Mirco Zeiss., 2015. – 242 с.</w:t>
      </w:r>
    </w:p>
    <w:p w:rsidR="00000000" w:rsidDel="00000000" w:rsidP="00000000" w:rsidRDefault="00000000" w:rsidRPr="00000000" w14:paraId="0000019A">
      <w:pPr>
        <w:pageBreakBefore w:val="0"/>
        <w:rPr/>
      </w:pPr>
      <w:r w:rsidDel="00000000" w:rsidR="00000000" w:rsidRPr="00000000">
        <w:rPr>
          <w:rtl w:val="0"/>
        </w:rPr>
      </w:r>
    </w:p>
    <w:sectPr>
      <w:headerReference r:id="rId47" w:type="default"/>
      <w:headerReference r:id="rId48" w:type="first"/>
      <w:footerReference r:id="rId49" w:type="first"/>
      <w:pgSz w:h="16838" w:w="11906" w:orient="portrait"/>
      <w:pgMar w:bottom="1133.8582677165355" w:top="1133.8582677165355" w:left="2267.716535433071" w:right="566.9291338582677"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B">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3.png"/><Relationship Id="rId41" Type="http://schemas.openxmlformats.org/officeDocument/2006/relationships/image" Target="media/image5.png"/><Relationship Id="rId44" Type="http://schemas.openxmlformats.org/officeDocument/2006/relationships/image" Target="media/image35.png"/><Relationship Id="rId43" Type="http://schemas.openxmlformats.org/officeDocument/2006/relationships/image" Target="media/image22.png"/><Relationship Id="rId46" Type="http://schemas.openxmlformats.org/officeDocument/2006/relationships/hyperlink" Target="https://github.com/openenergymonitor/EmonLib" TargetMode="External"/><Relationship Id="rId45" Type="http://schemas.openxmlformats.org/officeDocument/2006/relationships/hyperlink" Target="https://arxiv.org/ftp/arxiv/papers/1508/1508.02383.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23.png"/><Relationship Id="rId8" Type="http://schemas.openxmlformats.org/officeDocument/2006/relationships/image" Target="media/image38.png"/><Relationship Id="rId31" Type="http://schemas.openxmlformats.org/officeDocument/2006/relationships/image" Target="media/image18.png"/><Relationship Id="rId30" Type="http://schemas.openxmlformats.org/officeDocument/2006/relationships/image" Target="media/image24.png"/><Relationship Id="rId33" Type="http://schemas.openxmlformats.org/officeDocument/2006/relationships/image" Target="media/image4.png"/><Relationship Id="rId32" Type="http://schemas.openxmlformats.org/officeDocument/2006/relationships/image" Target="media/image1.png"/><Relationship Id="rId35" Type="http://schemas.openxmlformats.org/officeDocument/2006/relationships/image" Target="media/image16.png"/><Relationship Id="rId34" Type="http://schemas.openxmlformats.org/officeDocument/2006/relationships/image" Target="media/image26.png"/><Relationship Id="rId37" Type="http://schemas.openxmlformats.org/officeDocument/2006/relationships/hyperlink" Target="https://tools.ietf.org/html/rfc7519" TargetMode="External"/><Relationship Id="rId36" Type="http://schemas.openxmlformats.org/officeDocument/2006/relationships/image" Target="media/image25.png"/><Relationship Id="rId39" Type="http://schemas.openxmlformats.org/officeDocument/2006/relationships/image" Target="media/image32.png"/><Relationship Id="rId38" Type="http://schemas.openxmlformats.org/officeDocument/2006/relationships/image" Target="media/image9.png"/><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2.png"/><Relationship Id="rId24" Type="http://schemas.openxmlformats.org/officeDocument/2006/relationships/image" Target="media/image15.png"/><Relationship Id="rId23" Type="http://schemas.openxmlformats.org/officeDocument/2006/relationships/image" Target="media/image8.png"/><Relationship Id="rId26" Type="http://schemas.openxmlformats.org/officeDocument/2006/relationships/image" Target="media/image3.png"/><Relationship Id="rId25" Type="http://schemas.openxmlformats.org/officeDocument/2006/relationships/image" Target="media/image19.png"/><Relationship Id="rId28" Type="http://schemas.openxmlformats.org/officeDocument/2006/relationships/image" Target="media/image6.png"/><Relationship Id="rId27" Type="http://schemas.openxmlformats.org/officeDocument/2006/relationships/image" Target="media/image29.png"/><Relationship Id="rId29" Type="http://schemas.openxmlformats.org/officeDocument/2006/relationships/image" Target="media/image21.png"/><Relationship Id="rId11" Type="http://schemas.openxmlformats.org/officeDocument/2006/relationships/image" Target="media/image34.jpg"/><Relationship Id="rId10" Type="http://schemas.openxmlformats.org/officeDocument/2006/relationships/image" Target="media/image33.jpg"/><Relationship Id="rId13" Type="http://schemas.openxmlformats.org/officeDocument/2006/relationships/image" Target="media/image30.png"/><Relationship Id="rId12" Type="http://schemas.openxmlformats.org/officeDocument/2006/relationships/image" Target="media/image28.jpg"/><Relationship Id="rId15" Type="http://schemas.openxmlformats.org/officeDocument/2006/relationships/image" Target="media/image36.png"/><Relationship Id="rId14" Type="http://schemas.openxmlformats.org/officeDocument/2006/relationships/image" Target="media/image17.png"/><Relationship Id="rId17" Type="http://schemas.openxmlformats.org/officeDocument/2006/relationships/image" Target="media/image10.png"/><Relationship Id="rId16" Type="http://schemas.openxmlformats.org/officeDocument/2006/relationships/image" Target="media/image31.jpg"/><Relationship Id="rId19" Type="http://schemas.openxmlformats.org/officeDocument/2006/relationships/image" Target="media/image1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