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4A4E9A"/>
          <w:sz w:val="52"/>
          <w:szCs w:val="52"/>
        </w:rPr>
        <w:t xml:space="preserve">Agentic Research Plan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1A1A2E"/>
          <w:sz w:val="28"/>
          <w:szCs w:val="28"/>
        </w:rPr>
        <w:t xml:space="preserve">PRISM Theory Validation Program v1.0</w:t>
      </w:r>
    </w:p>
    <w:p>
      <w:pPr>
        <w:pBdr>
          <w:bottom w:val="single" w:color="4A4E9A" w:sz="6" w:space="1"/>
        </w:pBdr>
        <w:spacing w:after="300" w:before="120"/>
      </w:pPr>
      <w:r>
        <w:t xml:space="preserve"/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6C6C80"/>
          <w:sz w:val="22"/>
          <w:szCs w:val="22"/>
        </w:rPr>
        <w:t xml:space="preserve">A complete specification for dispatching the PRISM hydrogen-spectrum validation research to an agentic AI system. Designed to be PRISM Estimate v7.0.4-compatible: 17-agent role addressable, MCP-server-aware, with explicit input/output contracts, success criteria, escalation rules, and honest limits on what agents can and cannot do autonomously.</w:t>
      </w: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Principal:  Kip Madden</w:t>
      </w: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Version:    1.0</w:t>
      </w: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Generated:  April 16,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C6C80"/>
          <w:sz w:val="22"/>
          <w:szCs w:val="22"/>
        </w:rPr>
        <w:t xml:space="preserve">Estimated wall time:  6–10 weeks</w:t>
      </w:r>
    </w:p>
    <w:p>
      <w:pPr>
        <w:jc w:val="center"/>
      </w:pPr>
      <w:r>
        <w:rPr>
          <w:rFonts w:ascii="Arial" w:cs="Arial" w:eastAsia="Arial" w:hAnsi="Arial"/>
          <w:color w:val="6C6C80"/>
          <w:sz w:val="22"/>
          <w:szCs w:val="22"/>
        </w:rPr>
        <w:t xml:space="preserve">Estimated token budget:  800K–1.5M</w:t>
      </w:r>
    </w:p>
    <w:p>
      <w:r>
        <w:br w:type="page"/>
      </w:r>
    </w:p>
    <w:p>
      <w:pPr>
        <w:pStyle w:val="Heading1"/>
        <w:spacing w:after="180" w:before="200"/>
      </w:pPr>
      <w:r>
        <w:t xml:space="preserve">How to Use This Spec</w:t>
      </w:r>
    </w:p>
    <w:p>
      <w:pPr>
        <w:spacing w:after="140" w:line="300"/>
      </w:pPr>
      <w:r>
        <w:t xml:space="preserve">This document is both a human-reviewable research plan and a machine-parseable specification. It is designed to be loaded into an agentic orchestrator that dispatches tasks across specialized sub-agents (theoretician, data-fetcher, computer, validator, critic, reporter) with explicit tool and MCP-server requirements.</w:t>
      </w:r>
    </w:p>
    <w:p>
      <w:pPr>
        <w:spacing w:after="140" w:line="300"/>
      </w:pPr>
      <w:r>
        <w:t xml:space="preserve">Three audiences, three reading paths: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Orchestrator agents</w:t>
      </w:r>
      <w:r>
        <w:t xml:space="preserve">: read Sections 1–6 for mission and agent role assignments, Section 8 for task graph, Sections 10 and 14 for escalation and termination rules.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Sub-agents</w:t>
      </w:r>
      <w:r>
        <w:t xml:space="preserve">: read only your named task specifications in Section 8, plus the handoff contracts in Section 9.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Kip (principal)</w:t>
      </w:r>
      <w:r>
        <w:t xml:space="preserve">: Sections 1–3 set the frame, Section 11 lists your mandatory checkpoints, Section 13 is the honest list of what agents can't do for you.</w:t>
      </w:r>
    </w:p>
    <w:p>
      <w:pPr>
        <w:spacing w:after="80"/>
      </w:pPr>
      <w:r>
        <w:t xml:space="preserve"/>
      </w:r>
    </w:p>
    <w:p>
      <w:pPr>
        <w:spacing w:after="140" w:line="300"/>
      </w:pPr>
      <w:r>
        <w:t xml:space="preserve">The canonical machine-readable version lives in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prism_research_plan_v1.0.md</w:t>
      </w:r>
      <w:r>
        <w:t xml:space="preserve"> alongside this document. That file is the source of truth; this Word doc is the presentation layer.</w:t>
      </w:r>
    </w:p>
    <w:p>
      <w:r>
        <w:br w:type="page"/>
      </w:r>
    </w:p>
    <w:p>
      <w:pPr>
        <w:pStyle w:val="Heading1"/>
        <w:spacing w:after="180" w:before="200"/>
      </w:pPr>
      <w:r>
        <w:t xml:space="preserve">1. Mission</w:t>
      </w:r>
    </w:p>
    <w:p>
      <w:pPr>
        <w:spacing w:after="140" w:line="300"/>
      </w:pPr>
      <w:r>
        <w:t xml:space="preserve">Determine whether the PRISM framework — which proposes that atomic structure is a 4D Cartesian projection of a 5D logarithmic-spiral worldline with α as the native rotation-scaling coupling — produces quantitatively correct predictions for: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The hydrogen Lamb shift (and the full Bethe-log function for n = 1..5)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The proton radius discrepancy between electronic and muonic hydrogen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The running of α with energy scale Q²</w:t>
      </w:r>
    </w:p>
    <w:p>
      <w:pPr>
        <w:spacing w:after="60"/>
      </w:pPr>
      <w:r>
        <w:t xml:space="preserve"/>
      </w:r>
    </w:p>
    <w:p>
      <w:pPr>
        <w:spacing w:after="140" w:line="300"/>
      </w:pPr>
      <w:r>
        <w:t xml:space="preserve">...from a single geometric parameter, without tuning any free parameter to the data being predicted.</w:t>
      </w:r>
    </w:p>
    <w:p>
      <w:pPr>
        <w:pStyle w:val="Heading1"/>
        <w:spacing w:after="180" w:before="360"/>
      </w:pPr>
      <w:r>
        <w:t xml:space="preserve">2. Success Criteria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4A4E9A"/>
          <w:sz w:val="24"/>
          <w:szCs w:val="24"/>
        </w:rPr>
        <w:t xml:space="preserve">Must have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PRISM-derived s-state correction produces Bethe-log values within 10% without fitting any parameter to hydrogen data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Derivation is reproducible: another agent given the framework and the spec can re-derive the function independently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Final report states clearly whether PRISM is VALIDATED, FALSIFIED, or INCONCLUSIVE at achievable precision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4A4E9A"/>
          <w:sz w:val="24"/>
          <w:szCs w:val="24"/>
        </w:rPr>
        <w:t xml:space="preserve">Should have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Same derived function predicts muonic hydrogen Lamb shift within experimental uncertainty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Cross-prediction for α(Q²) running agrees with LEP measurements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Public-release-quality code artifacts in version-controlled repo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4A4E9A"/>
          <w:sz w:val="24"/>
          <w:szCs w:val="24"/>
        </w:rPr>
        <w:t xml:space="preserve">Nice to have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Prediction for He⁺ (hydrogenic Z=2) spectrum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Explanation of the 4% proton radius puzzle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Paper draft suitable for arXiv submission</w:t>
      </w:r>
    </w:p>
    <w:p>
      <w:pPr>
        <w:pStyle w:val="Heading1"/>
        <w:spacing w:after="180" w:before="360"/>
      </w:pPr>
      <w:r>
        <w:t xml:space="preserve">3. Constraints &amp; Operating Assumptions</w:t>
      </w:r>
    </w:p>
    <w:p>
      <w:pPr>
        <w:spacing w:after="100" w:before="120"/>
      </w:pPr>
      <w:r>
        <w:rPr>
          <w:rFonts w:ascii="Georgia" w:cs="Georgia" w:eastAsia="Georgia" w:hAnsi="Georgia"/>
          <w:b/>
          <w:bCs/>
          <w:color w:val="4A4E9A"/>
          <w:sz w:val="22"/>
          <w:szCs w:val="22"/>
        </w:rPr>
        <w:t xml:space="preserve">3.1 Hard constraints</w:t>
      </w:r>
    </w:p>
    <w:p>
      <w:pPr>
        <w:spacing w:after="140" w:line="300"/>
      </w:pPr>
      <w:r>
        <w:t xml:space="preserve">Data sources allowed: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NIST Atomic Spectra Database (static Handbook tables)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NIST HDEL theoretical levels database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CODATA 2022 fundamental constants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Published peer-reviewed papers (CREMA for muonic H, LEP compilations for α running)</w:t>
      </w:r>
    </w:p>
    <w:p>
      <w:pPr>
        <w:spacing w:after="140" w:line="300"/>
      </w:pPr>
      <w:r>
        <w:t xml:space="preserve">Data sources prohibited: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Any source requiring credentials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Non-peer-reviewed preprints as primary data (context only)</w:t>
      </w:r>
    </w:p>
    <w:p>
      <w:pPr>
        <w:spacing w:after="100"/>
      </w:pPr>
      <w:r>
        <w:t xml:space="preserve"/>
      </w:r>
    </w:p>
    <w:p>
      <w:pPr>
        <w:spacing w:after="100" w:before="120"/>
      </w:pPr>
      <w:r>
        <w:rPr>
          <w:rFonts w:ascii="Georgia" w:cs="Georgia" w:eastAsia="Georgia" w:hAnsi="Georgia"/>
          <w:b/>
          <w:bCs/>
          <w:color w:val="4A4E9A"/>
          <w:sz w:val="22"/>
          <w:szCs w:val="22"/>
        </w:rPr>
        <w:t xml:space="preserve">3.2 Challengeable assumptions</w:t>
      </w:r>
    </w:p>
    <w:p>
      <w:pPr>
        <w:spacing w:after="140" w:line="300"/>
      </w:pPr>
      <w:r>
        <w:t xml:space="preserve">Any agent may flag these for review. They are operating assumptions, not settled facts: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PRISM's 5D framework, as currently specified, is self-consistent enough to derive an explicit s-state correction function.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The standard Bethe log is the correct target for comparison. PRISM might produce a different but equally valid QED decomposition.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Reduced-mass and recoil effects factor cleanly from QED contributions. PRISM geometry may couple them non-trivially.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5-fold-symmetry / φ signatures are testable at currently-achievable precision. May require yet-unpublished precision.</w:t>
      </w:r>
    </w:p>
    <w:p>
      <w:r>
        <w:br w:type="page"/>
      </w:r>
    </w:p>
    <w:p>
      <w:pPr>
        <w:pStyle w:val="Heading1"/>
        <w:spacing w:after="180" w:before="200"/>
      </w:pPr>
      <w:r>
        <w:t xml:space="preserve">4. Agent Roles</w:t>
      </w:r>
    </w:p>
    <w:p>
      <w:pPr>
        <w:spacing w:after="140" w:line="300"/>
      </w:pPr>
      <w:r>
        <w:t xml:space="preserve">Nine distinct agent roles, named to be compatible with PRISM Estimate v7.0.4's 17-agent inventory. Multiple roles may be filled by the same underlying model; the distinction is responsibility and tool access, not necessarily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4A4E9A" w:sz="4"/>
              <w:left w:val="single" w:color="4A4E9A" w:sz="2"/>
              <w:bottom w:val="single" w:color="4A4E9A" w:sz="4"/>
              <w:right w:val="single" w:color="4A4E9A" w:sz="2"/>
            </w:tcBorders>
            <w:shd w:fill="4A4E9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4A4E9A" w:sz="4"/>
              <w:left w:val="single" w:color="4A4E9A" w:sz="2"/>
              <w:bottom w:val="single" w:color="4A4E9A" w:sz="4"/>
              <w:right w:val="single" w:color="4A4E9A" w:sz="2"/>
            </w:tcBorders>
            <w:shd w:fill="4A4E9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700"/>
            <w:tcBorders>
              <w:top w:val="single" w:color="4A4E9A" w:sz="4"/>
              <w:left w:val="single" w:color="4A4E9A" w:sz="2"/>
              <w:bottom w:val="single" w:color="4A4E9A" w:sz="4"/>
              <w:right w:val="single" w:color="4A4E9A" w:sz="2"/>
            </w:tcBorders>
            <w:shd w:fill="4A4E9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/ MCP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48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Sequence phases, manage state, enforce checkpoints, route escalations.</w:t>
            </w:r>
          </w:p>
        </w:tc>
        <w:tc>
          <w:tcPr>
            <w:tcW w:type="dxa" w:w="27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state_manager, escalation_router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data_fetcher</w:t>
            </w:r>
          </w:p>
        </w:tc>
        <w:tc>
          <w:tcPr>
            <w:tcW w:type="dxa" w:w="48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Pull raw data from external sources with retry, cache, and validate.</w:t>
            </w:r>
          </w:p>
        </w:tc>
        <w:tc>
          <w:tcPr>
            <w:tcW w:type="dxa" w:w="27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web_fetch, web_search, filesystem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parser</w:t>
            </w:r>
          </w:p>
        </w:tc>
        <w:tc>
          <w:tcPr>
            <w:tcW w:type="dxa" w:w="48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Transform raw data (HTML, PDF, CSV) into structured typed records.</w:t>
            </w:r>
          </w:p>
        </w:tc>
        <w:tc>
          <w:tcPr>
            <w:tcW w:type="dxa" w:w="27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regex_engine, html_parser, filesystem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theoretician</w:t>
            </w:r>
          </w:p>
        </w:tc>
        <w:tc>
          <w:tcPr>
            <w:tcW w:type="dxa" w:w="48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Derive mathematical expressions from PRISM first principles. REQUIRES HUMAN-IN-THE-LOOP for every derivation step.</w:t>
            </w:r>
          </w:p>
        </w:tc>
        <w:tc>
          <w:tcPr>
            <w:tcW w:type="dxa" w:w="27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sympy, latex_renderer, filesystem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computer</w:t>
            </w:r>
          </w:p>
        </w:tc>
        <w:tc>
          <w:tcPr>
            <w:tcW w:type="dxa" w:w="48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Evaluate expressions numerically, run fits, generate predictions.</w:t>
            </w:r>
          </w:p>
        </w:tc>
        <w:tc>
          <w:tcPr>
            <w:tcW w:type="dxa" w:w="27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python (numpy, scipy, mpmath), pysr, code_execution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validator</w:t>
            </w:r>
          </w:p>
        </w:tc>
        <w:tc>
          <w:tcPr>
            <w:tcW w:type="dxa" w:w="48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Cross-check predictions against literature, compute confidence, flag anomalies.</w:t>
            </w:r>
          </w:p>
        </w:tc>
        <w:tc>
          <w:tcPr>
            <w:tcW w:type="dxa" w:w="27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statistical_tests, literature_lookup, web_search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critic</w:t>
            </w:r>
          </w:p>
        </w:tc>
        <w:tc>
          <w:tcPr>
            <w:tcW w:type="dxa" w:w="48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Red-team findings, propose alternative explanations, search for confounds.</w:t>
            </w:r>
          </w:p>
        </w:tc>
        <w:tc>
          <w:tcPr>
            <w:tcW w:type="dxa" w:w="27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literature_search, reasoning_chain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reporter</w:t>
            </w:r>
          </w:p>
        </w:tc>
        <w:tc>
          <w:tcPr>
            <w:tcW w:type="dxa" w:w="48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Synthesize all outputs into human-readable deliverables.</w:t>
            </w:r>
          </w:p>
        </w:tc>
        <w:tc>
          <w:tcPr>
            <w:tcW w:type="dxa" w:w="27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docx_generator, matplotlib, pandoc, latex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librarian</w:t>
            </w:r>
          </w:p>
        </w:tc>
        <w:tc>
          <w:tcPr>
            <w:tcW w:type="dxa" w:w="48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Maintain immutable knowledge base of literature values and prior art.</w:t>
            </w:r>
          </w:p>
        </w:tc>
        <w:tc>
          <w:tcPr>
            <w:tcW w:type="dxa" w:w="27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knowledge_store, citation_formatter</w:t>
            </w:r>
          </w:p>
        </w:tc>
      </w:tr>
    </w:tbl>
    <w:p>
      <w:r>
        <w:br w:type="page"/>
      </w:r>
    </w:p>
    <w:p>
      <w:pPr>
        <w:pStyle w:val="Heading1"/>
        <w:spacing w:after="180" w:before="200"/>
      </w:pPr>
      <w:r>
        <w:t xml:space="preserve">5. Phase Overview</w:t>
      </w:r>
    </w:p>
    <w:p>
      <w:pPr>
        <w:spacing w:after="140" w:line="300"/>
      </w:pPr>
      <w:r>
        <w:t xml:space="preserve">Seven phases. Phase 0 is already complete (v1–v4 pipelines + summary doc). Phase 1 is the critical path; everything downstream depends on its verdict. Phases 2–4 can run in parallel after Phase 1 passes.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0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4A4E9A" w:sz="4"/>
              <w:left w:val="single" w:color="4A4E9A" w:sz="2"/>
              <w:bottom w:val="single" w:color="4A4E9A" w:sz="4"/>
              <w:right w:val="single" w:color="4A4E9A" w:sz="2"/>
            </w:tcBorders>
            <w:shd w:fill="4A4E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4A4E9A" w:sz="4"/>
              <w:left w:val="single" w:color="4A4E9A" w:sz="2"/>
              <w:bottom w:val="single" w:color="4A4E9A" w:sz="4"/>
              <w:right w:val="single" w:color="4A4E9A" w:sz="2"/>
            </w:tcBorders>
            <w:shd w:fill="4A4E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4A4E9A" w:sz="4"/>
              <w:left w:val="single" w:color="4A4E9A" w:sz="2"/>
              <w:bottom w:val="single" w:color="4A4E9A" w:sz="4"/>
              <w:right w:val="single" w:color="4A4E9A" w:sz="2"/>
            </w:tcBorders>
            <w:shd w:fill="4A4E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Gate/Status</w:t>
            </w:r>
          </w:p>
        </w:tc>
        <w:tc>
          <w:tcPr>
            <w:tcW w:type="dxa" w:w="2560"/>
            <w:tcBorders>
              <w:top w:val="single" w:color="4A4E9A" w:sz="4"/>
              <w:left w:val="single" w:color="4A4E9A" w:sz="2"/>
              <w:bottom w:val="single" w:color="4A4E9A" w:sz="4"/>
              <w:right w:val="single" w:color="4A4E9A" w:sz="2"/>
            </w:tcBorders>
            <w:shd w:fill="4A4E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Runs in parallel with</w:t>
            </w:r>
          </w:p>
        </w:tc>
      </w:tr>
      <w:tr>
        <w:tc>
          <w:tcPr>
            <w:tcW w:type="dxa" w:w="1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First-principles derivation</w:t>
            </w:r>
          </w:p>
        </w:tc>
        <w:tc>
          <w:tcPr>
            <w:tcW w:type="dxa" w:w="3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FBEA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CRITICAL PATH — go/no-go</w:t>
            </w:r>
          </w:p>
        </w:tc>
        <w:tc>
          <w:tcPr>
            <w:tcW w:type="dxa" w:w="2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nothing (all depend on this)</w:t>
            </w:r>
          </w:p>
        </w:tc>
      </w:tr>
      <w:tr>
        <w:tc>
          <w:tcPr>
            <w:tcW w:type="dxa" w:w="1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Muonic hydrogen cross-check</w:t>
            </w:r>
          </w:p>
        </w:tc>
        <w:tc>
          <w:tcPr>
            <w:tcW w:type="dxa" w:w="3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Unique PRISM claim</w:t>
            </w:r>
          </w:p>
        </w:tc>
        <w:tc>
          <w:tcPr>
            <w:tcW w:type="dxa" w:w="2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3, Phase 4</w:t>
            </w:r>
          </w:p>
        </w:tc>
      </w:tr>
      <w:tr>
        <w:tc>
          <w:tcPr>
            <w:tcW w:type="dxa" w:w="1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α(Q²) running cross-check</w:t>
            </w:r>
          </w:p>
        </w:tc>
        <w:tc>
          <w:tcPr>
            <w:tcW w:type="dxa" w:w="3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Independent validation</w:t>
            </w:r>
          </w:p>
        </w:tc>
        <w:tc>
          <w:tcPr>
            <w:tcW w:type="dxa" w:w="2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2, Phase 4</w:t>
            </w:r>
          </w:p>
        </w:tc>
      </w:tr>
      <w:tr>
        <w:tc>
          <w:tcPr>
            <w:tcW w:type="dxa" w:w="1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Symbolic regression confirmation</w:t>
            </w:r>
          </w:p>
        </w:tc>
        <w:tc>
          <w:tcPr>
            <w:tcW w:type="dxa" w:w="3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Sanity check</w:t>
            </w:r>
          </w:p>
        </w:tc>
        <w:tc>
          <w:tcPr>
            <w:tcW w:type="dxa" w:w="2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2, Phase 3</w:t>
            </w:r>
          </w:p>
        </w:tc>
      </w:tr>
      <w:tr>
        <w:tc>
          <w:tcPr>
            <w:tcW w:type="dxa" w:w="1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Extended dataset</w:t>
            </w:r>
          </w:p>
        </w:tc>
        <w:tc>
          <w:tcPr>
            <w:tcW w:type="dxa" w:w="3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Robustness</w:t>
            </w:r>
          </w:p>
        </w:tc>
        <w:tc>
          <w:tcPr>
            <w:tcW w:type="dxa" w:w="2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sequential after 1</w:t>
            </w:r>
          </w:p>
        </w:tc>
      </w:tr>
      <w:tr>
        <w:tc>
          <w:tcPr>
            <w:tcW w:type="dxa" w:w="1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Synthesis and publication</w:t>
            </w:r>
          </w:p>
        </w:tc>
        <w:tc>
          <w:tcPr>
            <w:tcW w:type="dxa" w:w="30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sequential after 2-5</w:t>
            </w:r>
          </w:p>
        </w:tc>
      </w:tr>
    </w:tbl>
    <w:p>
      <w:r>
        <w:br w:type="page"/>
      </w:r>
    </w:p>
    <w:p>
      <w:pPr>
        <w:pStyle w:val="Heading1"/>
        <w:spacing w:after="180" w:before="200"/>
      </w:pPr>
      <w:r>
        <w:t xml:space="preserve">6. Task Specifications</w:t>
      </w:r>
    </w:p>
    <w:p>
      <w:pPr>
        <w:spacing w:after="140" w:line="300"/>
      </w:pPr>
      <w:r>
        <w:t xml:space="preserve">Each phase decomposes into 3-5 tasks. Each task is a complete contract: inputs, outputs, success criteria, estimated token budget. Tasks marked CRITICAL PATH block the entire program on failure. Tasks marked GATE require explicit verdict before downstream work continues. Tasks marked HUMAN-IN-THE-LOOP require Kip's review before the agent proceeds.</w:t>
      </w:r>
    </w:p>
    <w:p>
      <w:pPr>
        <w:pStyle w:val="Heading2"/>
        <w:spacing w:after="120" w:before="280"/>
      </w:pPr>
      <w:r>
        <w:t xml:space="preserve">Phase 1 — First-Principles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P1-T1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Formalize PRISM framework for computation</w:t>
            </w:r>
            <w:r>
              <w:rPr>
                <w:b/>
                <w:bCs/>
                <w:color w:val="8B6B13"/>
                <w:sz w:val="17"/>
                <w:szCs w:val="17"/>
              </w:rPr>
              <w:t xml:space="preserve"> HUMAN-IN-THE-LOOP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theoretician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Kip's PRISM notes (provided)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 framework v7.0.4 draft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prism_formal_spec.md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prism_coordinate_diagram.svg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variable has a type, range, and physical interpretation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postulate stated without 'intuitively' or 'obviously'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Coordinate transformations (5D ↔ 4D) are explicit functions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20K–40K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P1-T2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Derive orbital wavefunction in 5D spiral basis</w:t>
            </w:r>
            <w:r>
              <w:rPr>
                <w:b/>
                <w:bCs/>
                <w:color w:val="8B6B13"/>
                <w:sz w:val="17"/>
                <w:szCs w:val="17"/>
              </w:rPr>
              <w:t xml:space="preserve"> HUMAN-IN-THE-LOOP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theoretician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P1-T1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prism_formal_spec.md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derivations/5d_wavefunction.tex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derivations/4d_projection.tex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derivations/angular_momentum_mapping.tex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5D wavefunction ψ(n, ℓ, j, χ, r) explicitly written (χ = 5th-dim coord)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4D projection recovers standard hydrogen wavefunction in limit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Angular momentum quantization emerges from compactification topology, not postulated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60K–120K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P1-T3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Derive s-state-specific correction — THE CENTRAL CALCULATION</w:t>
            </w:r>
            <w:r>
              <w:rPr>
                <w:b/>
                <w:bCs/>
                <w:color w:val="B04545"/>
                <w:sz w:val="17"/>
                <w:szCs w:val="17"/>
              </w:rPr>
              <w:t xml:space="preserve"> CRITICAL PATH</w:t>
            </w:r>
            <w:r>
              <w:rPr>
                <w:b/>
                <w:bCs/>
                <w:color w:val="8B6B13"/>
                <w:sz w:val="17"/>
                <w:szCs w:val="17"/>
              </w:rPr>
              <w:t xml:space="preserve"> HUMAN-IN-THE-LOOP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theoretician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P1-T2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derivations/5d_wavefunction.tex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derivations/s_state_correction.tex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derivations/s_state_correction_formula.json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Integral expression for s-state self-energy analog in native basis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Integral is finite and well-defined (no renormalization handwaves)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Expression is explicit function of n with no free parameters beyond α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80K–150K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P1-T4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Numerically evaluate derived expression for n = 1..5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computer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P1-T3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derivations/s_state_correction_formula.json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predictions/prism_bethe_log_analog.csv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predictions/numerical_method_log.md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Values computed to 6 sig figs with documented error estimate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Numerical method (quadrature, convergence test) documented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Cross-check with independent method agrees to 4+ sig figs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10K–20K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P1-T5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Compare PRISM prediction to measured Bethe log</w:t>
            </w:r>
            <w:r>
              <w:rPr>
                <w:b/>
                <w:bCs/>
                <w:color w:val="2C5F8B"/>
                <w:sz w:val="17"/>
                <w:szCs w:val="17"/>
              </w:rPr>
              <w:t xml:space="preserve"> GATE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validator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P1-T4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predictions/prism_bethe_log_analog.csv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Drake &amp; Swainson 1990 values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validation/phase1_verdict.md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figures/phase1_comparison.png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 table: predicted vs measured, n = 1..5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Relative error computed for each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Verdict: VALIDATED (&lt;10%) / PARTIAL (&lt;50%) / FALSIFIED (&gt;50% or wrong sign)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5K–10K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t xml:space="preserve">Phase 2 — Muonic Hydrogen Cross-Check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P2-T1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Fetch CREMA muonic hydrogen measurements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data_fetcher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P1-T5 = VALIDATED or PARTIAL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Pohl et al. Nature 2010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Antognini et al. Science 2013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raw_data/muonic_h_lamb_shift.csv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raw_data/muonic_h_citations.bib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μH(2S-2P) measurements obtained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Uncertainties documented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Citations preserved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30K–50K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P2-T2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Apply PRISM function to muonic system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computer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P1-T3, P2-T1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derived formula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muon mass, muonic Bohr radius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predictions/muonic_h_lamb_shift.csv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predictions/proton_radius_prediction.json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Predicted muonic Lamb shift computed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Predicted proton radius from muonic probe computed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PRISM couples to reduced mass via compactification, coupling recorded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10K–20K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P2-T3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Validate against measured muonic Lamb shift + proton radius puzzle</w:t>
            </w:r>
            <w:r>
              <w:rPr>
                <w:b/>
                <w:bCs/>
                <w:color w:val="2C5F8B"/>
                <w:sz w:val="17"/>
                <w:szCs w:val="17"/>
              </w:rPr>
              <w:t xml:space="preserve"> GATE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validator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P2-T2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predictions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measurements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proton_radius_puzzle knowledge base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validation/phase2_verdict.md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figures/muonic_vs_electronic_proton_radius.png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σ-difference between predicted and measured muonic Lamb shift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Explicit test: does PRISM predict the 4% electronic/muonic proton radius gap?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Verdict: VALIDATED / PARTIAL / FALSIFIED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10K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t xml:space="preserve">Phase 3 — α(Q²) Running Cross-Check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P3-T1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Fetch α running data from LEP / PDG compilations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data_fetcher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P1-T5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Jegerlehner 2019 compilation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PDG electroweak fits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raw_data/alpha_running.csv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raw_data/alpha_running_citations.bib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α values at multiple Q² scales, low energy to M_Z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Systematic uncertainties documented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30K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P3-T2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Derive α running from PRISM geometry</w:t>
            </w:r>
            <w:r>
              <w:rPr>
                <w:b/>
                <w:bCs/>
                <w:color w:val="8B6B13"/>
                <w:sz w:val="17"/>
                <w:szCs w:val="17"/>
              </w:rPr>
              <w:t xml:space="preserve"> HUMAN-IN-THE-LOOP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theoretician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P1-T1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prism_formal_spec.md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derivations/alpha_running_from_geometry.tex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predictions/alpha_q2_prism.csv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Derivation uses same compactification parameter as Phase 1 (no new free parameters)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Functional form α(Q²) from pure geometry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60K–100K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P3-T3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Validate α running prediction</w:t>
            </w:r>
            <w:r>
              <w:rPr>
                <w:b/>
                <w:bCs/>
                <w:color w:val="2C5F8B"/>
                <w:sz w:val="17"/>
                <w:szCs w:val="17"/>
              </w:rPr>
              <w:t xml:space="preserve"> GATE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validator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P3-T1, P3-T2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predictions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LEP measurements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validation/phase3_verdict.md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figures/alpha_running_prism_vs_data.png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σ-difference at each measured Q²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10K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t xml:space="preserve">Phase 4 — Symbolic Regression Sanity Check</w:t>
      </w:r>
    </w:p>
    <w:p>
      <w:pPr>
        <w:spacing w:after="140" w:line="300"/>
      </w:pPr>
      <w:r>
        <w:t xml:space="preserve">Data-driven discovery of the functional form, as independent cross-check of the analytic derivation.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P4-T1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 PySR with PRISM-constrained operator basis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computer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P1-T5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v4 pipeline residuals (from prism_hydrogen_v4.py output)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Operator basis: {+, -, *, /, log, sin, cos, exp}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Constants: {1, α, π, φ, n, ℓ, j}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pysr_fits/top_10_expressions.csv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pysr_fits/pareto_frontier.png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40+ iterations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expression R² &gt; 0.99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15K + 4-8h compute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P4-T2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Algebraic comparison: discovered form vs derived form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validator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P4-T1, P1-T3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PySR top expression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derived expression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validation/phase4_verdict.md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Algebraic simplification of both to canonical form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equivalent: HIGH CONFIDENCE flag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different: flag for critic review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10K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t xml:space="preserve">Phase 5 — Extended Dataset (Robustness)</w:t>
      </w:r>
    </w:p>
    <w:p>
      <w:pPr>
        <w:spacing w:after="140" w:line="300"/>
      </w:pPr>
      <w:r>
        <w:t xml:space="preserve">Apply the derived function, unchanged, across multiple hydrogenic systems. If it predicts all of them correctly without system-specific tuning, the framework's generality is established.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P5-T1</w:t>
      </w:r>
      <w:r>
        <w:t xml:space="preserve"> — fetch deuterium spectrum from NIST Handbook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P5-T2</w:t>
      </w:r>
      <w:r>
        <w:t xml:space="preserve"> — fetch NIST HDEL high-n (to n=200) via proxy workaround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P5-T3</w:t>
      </w:r>
      <w:r>
        <w:t xml:space="preserve"> — fetch He⁺ (Z=2 hydrogenic) spectrum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P5-T4</w:t>
      </w:r>
      <w:r>
        <w:t xml:space="preserve"> — apply derived function across all systems, Z and mass only variables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P5-T5</w:t>
      </w:r>
      <w:r>
        <w:t xml:space="preserve"> — validate extended predictions (GATE task)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t xml:space="preserve">Phase 6 — Synthesis and Publication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P6-T1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 red-team pass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critic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validation phases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validation reports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derivations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red_team_report.md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recommended_null_tests.md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≥3 alternative explanations considered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≥2 specific falsification experiments suggested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40K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P6-T2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Draft paper</w:t>
            </w:r>
            <w:r>
              <w:rPr>
                <w:b/>
                <w:bCs/>
                <w:color w:val="8B6B13"/>
                <w:sz w:val="17"/>
                <w:szCs w:val="17"/>
              </w:rPr>
              <w:t xml:space="preserve"> HUMAN-IN-THE-LOOP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reporter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P6-T1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artifacts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paper_draft.tex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paper_draft.pdf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figures/publication_quality/*.pdf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4000–6000 words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 sections: abstract, intro, framework, derivation, results, discussion, conclusion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Figures at 300 DPI, arXiv-compatible bibliography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80K–150K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4A4E9A" w:sz="4"/>
              <w:left w:val="single" w:color="4A4E9A" w:sz="4"/>
              <w:bottom w:val="single" w:color="4A4E9A" w:sz="4"/>
              <w:right w:val="single" w:color="4A4E9A" w:sz="4"/>
            </w:tcBorders>
            <w:shd w:fill="4A4E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P6-T3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Reproducibility package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reporter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P6-T2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artifacts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github_ready/code/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github_ready/data/ (with provenance)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github_ready/derivations/</w:t>
            </w:r>
          </w:p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github_ready/README.md, LICENSE, CITATION.cff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color w:val="4A4E9A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Fresh clone + single command reproduces all results</w:t>
            </w:r>
          </w:p>
        </w:tc>
      </w:tr>
      <w:tr>
        <w:tc>
          <w:tcPr>
            <w:tcW w:type="dxa" w:w="180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shd w:fill="EEEE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E9A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560"/>
            <w:tcBorders>
              <w:top w:val="single" w:color="C8C8D4" w:sz="2"/>
              <w:left w:val="single" w:color="C8C8D4" w:sz="2"/>
              <w:bottom w:val="single" w:color="C8C8D4" w:sz="2"/>
              <w:right w:val="single" w:color="C8C8D4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C6C80"/>
                <w:sz w:val="19"/>
                <w:szCs w:val="19"/>
              </w:rPr>
              <w:t xml:space="preserve">15K</w:t>
            </w:r>
          </w:p>
        </w:tc>
      </w:tr>
    </w:tbl>
    <w:p>
      <w:r>
        <w:br w:type="page"/>
      </w:r>
    </w:p>
    <w:p>
      <w:pPr>
        <w:pStyle w:val="Heading1"/>
        <w:spacing w:after="180" w:before="200"/>
      </w:pPr>
      <w:r>
        <w:t xml:space="preserve">7. Handoff Contracts</w:t>
      </w:r>
    </w:p>
    <w:p>
      <w:pPr>
        <w:spacing w:after="140" w:line="300"/>
      </w:pPr>
      <w:r>
        <w:t xml:space="preserve">Every file produced by any task includes a YAML frontmatter block with metadata, so downstream tasks don't re-parse prose: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E0" w:sz="4"/>
              <w:left w:val="single" w:color="4A4E9A" w:sz="12"/>
              <w:bottom w:val="single" w:color="D0CFE0" w:sz="4"/>
              <w:right w:val="single" w:color="D0CFE0" w:sz="4"/>
            </w:tcBorders>
            <w:shd w:fill="F5F4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---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generated_by: &lt;agent_id&gt;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generated_at: &lt;ISO-8601 timestamp&gt;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depends_on: [&lt;list of input file hashes&gt;]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spec_task_id: &lt;P#-T#&gt;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---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</w:pPr>
      <w:r>
        <w:t xml:space="preserve">File format conventions: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 files</w:t>
      </w:r>
      <w:r>
        <w:t xml:space="preserve">: CSV with header row; schema in adjacent .yaml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derivations</w:t>
      </w:r>
      <w:r>
        <w:t xml:space="preserve">: .tex for human reading; .json with extracted formulas for machines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predictions</w:t>
      </w:r>
      <w:r>
        <w:t xml:space="preserve">: CSV columns [system, n, l, j, quantity, predicted, uncertainty, method]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validation</w:t>
      </w:r>
      <w:r>
        <w:t xml:space="preserve">: Markdown with required sections [summary, table, verdict, recommendations]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figures</w:t>
      </w:r>
      <w:r>
        <w:t xml:space="preserve">: PNG for review, PDF for publication</w:t>
      </w:r>
    </w:p>
    <w:p>
      <w:pPr>
        <w:pStyle w:val="Heading1"/>
        <w:spacing w:after="180" w:before="360"/>
      </w:pPr>
      <w:r>
        <w:t xml:space="preserve">8. Escalation Rules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B04545"/>
          <w:sz w:val="22"/>
          <w:szCs w:val="22"/>
        </w:rPr>
        <w:t xml:space="preserve">Automatic escalation to Kip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Any derivation step makes a non-first-principles choice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Predicted vs measured differs by &gt;5σ with no known cause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Framework inconsistency detected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Data source returns unexpected format 3 times in a row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Token budget for phase exceeded 2×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8B6B13"/>
          <w:sz w:val="22"/>
          <w:szCs w:val="22"/>
        </w:rPr>
        <w:t xml:space="preserve">Pause and report (logged, not escalated)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Retry with backoff succeeds after 1–2 attempts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Literature value has a known superseding revision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Alternative derivation path available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F6B3A"/>
          <w:sz w:val="22"/>
          <w:szCs w:val="22"/>
        </w:rPr>
        <w:t xml:space="preserve">Auto-proceed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Routine data fetch and parse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Numerical evaluation of validated formulas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Fit convergence within tolerance</w:t>
      </w:r>
    </w:p>
    <w:p>
      <w:pPr>
        <w:pStyle w:val="Heading1"/>
        <w:spacing w:after="180" w:before="360"/>
      </w:pPr>
      <w:r>
        <w:t xml:space="preserve">9. Human Checkpoints (Mandatory)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After P1-T1 — Kip approves formalized framework before derivation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After P1-T3 — Kip reviews each step of s-state derivation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After P1-T5 — Go/no-go decision for phases 2–5 based on verdict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After all validation phases — decision to proceed to publication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After P6-T2 — final review before any external release</w:t>
      </w:r>
    </w:p>
    <w:p>
      <w:pPr>
        <w:pStyle w:val="Heading1"/>
        <w:spacing w:after="180" w:before="360"/>
      </w:pPr>
      <w:r>
        <w:t xml:space="preserve">10. Kill Criteria</w:t>
      </w:r>
    </w:p>
    <w:p>
      <w:pPr>
        <w:spacing w:after="140" w:line="300"/>
      </w:pPr>
      <w:r>
        <w:t xml:space="preserve">The program is formally terminated (not paused) if any of these trigger: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P1-T5 returns FALSIFIED and Kip determines the framework cannot be rescued without becoming unfalsifiable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More than 2 separate assumptions (Section 3) require escalation to 'new postulate' status, making the framework untestable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Required data is demonstrated to not exist at needed precision and cannot be obtained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Six months elapse with no Phase 1 completion</w:t>
      </w:r>
    </w:p>
    <w:p>
      <w:pPr>
        <w:spacing w:after="120"/>
      </w:pPr>
      <w:r>
        <w:t xml:space="preserve"/>
      </w:r>
    </w:p>
    <w:p>
      <w:pPr>
        <w:spacing w:after="140" w:line="300"/>
      </w:pPr>
      <w:r>
        <w:t xml:space="preserve">Termination is a legitimate outcome. A well-documented negative result (PRISM cannot produce the Bethe log from first principles at current specification) is publishable and advances the framework's development by constraining its requirements.</w:t>
      </w:r>
    </w:p>
    <w:p>
      <w:r>
        <w:br w:type="page"/>
      </w:r>
    </w:p>
    <w:p>
      <w:pPr>
        <w:pStyle w:val="Heading1"/>
        <w:spacing w:after="180" w:before="200"/>
      </w:pPr>
      <w:r>
        <w:t xml:space="preserve">11. Honest Limits of Agentic Execution</w:t>
      </w:r>
    </w:p>
    <w:p>
      <w:pPr>
        <w:spacing w:after="140" w:line="300"/>
      </w:pPr>
      <w:r>
        <w:t xml:space="preserve">This is the section worth reading twice. The spec is designed so agents do what agents actually do well and humans do what only humans can do. Both sets matter.</w:t>
      </w:r>
    </w:p>
    <w:p>
      <w:pPr>
        <w:pStyle w:val="Heading2"/>
        <w:spacing w:after="120" w:before="240"/>
      </w:pPr>
      <w:r>
        <w:t xml:space="preserve">11.1 What agents cannot fully automate in this program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Theoretical derivations</w:t>
      </w:r>
      <w:r>
        <w:t xml:space="preserve"> (P1-T2, P1-T3, P3-T2): this is original theoretical physics. AI can propose steps, verify algebra, and critique derivations, but cannot substitute for human mathematical creativity at current SOTA. Human-in-the-loop is non-negotiable.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Framework consistency judgment</w:t>
      </w:r>
      <w:r>
        <w:t xml:space="preserve">: if a derivation appears to need a new postulate, only Kip can decide whether that's an acceptable extension or a retreat from falsifiability.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Peer-review substitute</w:t>
      </w:r>
      <w:r>
        <w:t xml:space="preserve">: the critic agent red-teams but does not replicate domain expert review. External physicist review is recommended before any public release.</w:t>
      </w:r>
    </w:p>
    <w:p>
      <w:pPr>
        <w:pStyle w:val="Heading2"/>
        <w:spacing w:after="120" w:before="240"/>
      </w:pPr>
      <w:r>
        <w:t xml:space="preserve">11.2 What agents can fully automate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All data fetching, parsing, validation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Numerical evaluation of established formulas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Statistical fitting and model comparison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Figure generation and report writing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Literature lookup and citation formatting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Symbolic regression (human review of outputs)</w:t>
      </w:r>
    </w:p>
    <w:p>
      <w:pPr>
        <w:pStyle w:val="Heading2"/>
        <w:spacing w:after="120" w:before="240"/>
      </w:pPr>
      <w:r>
        <w:t xml:space="preserve">11.3 Design implication</w:t>
      </w:r>
    </w:p>
    <w:p>
      <w:pPr>
        <w:spacing w:after="140" w:line="300"/>
      </w:pPr>
      <w:r>
        <w:t xml:space="preserve">The critical path (Phase 1) is dominated by tasks requiring human-in-the-loop. This is not a limitation of the spec — it is the spec being honest about where AI assistance ends and original research begins. The value of running this program agentically is not in replacing Kip's theoretical work; it is in keeping the bookkeeping, data plumbing, numerical evaluation, and synthesis overhead from consuming his time so he can focus on the derivations themselves.</w:t>
      </w:r>
    </w:p>
    <w:p>
      <w:pPr>
        <w:spacing w:after="200"/>
      </w:pPr>
      <w:r>
        <w:t xml:space="preserve"/>
      </w:r>
    </w:p>
    <w:p>
      <w:pPr>
        <w:spacing w:after="140" w:line="300"/>
      </w:pPr>
      <w:r>
        <w:t xml:space="preserve">Put another way: </w:t>
      </w:r>
      <w:r>
        <w:rPr>
          <w:b/>
          <w:bCs/>
          <w:i/>
          <w:iCs/>
          <w:color w:val="4A4E9A"/>
        </w:rPr>
        <w:t xml:space="preserve">the agents are the scaffolding; the physics is yours</w:t>
      </w:r>
      <w:r>
        <w:t xml:space="preserve">. The spec's job is to make sure the scaffolding holds up so you can climb.</w:t>
      </w:r>
    </w:p>
    <w:p>
      <w:r>
        <w:br w:type="page"/>
      </w:r>
    </w:p>
    <w:p>
      <w:pPr>
        <w:pStyle w:val="Heading1"/>
        <w:spacing w:after="180" w:before="200"/>
      </w:pPr>
      <w:r>
        <w:t xml:space="preserve">Appendix A: Literature Priors</w:t>
      </w:r>
    </w:p>
    <w:p>
      <w:pPr>
        <w:spacing w:after="140" w:line="300"/>
      </w:pPr>
      <w:r>
        <w:t xml:space="preserve">The librarian agent pre-populates the knowledge base with these values. They are targets for prediction and comparison, not inputs to any derivation.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E0" w:sz="4"/>
              <w:left w:val="single" w:color="4A4E9A" w:sz="12"/>
              <w:bottom w:val="single" w:color="D0CFE0" w:sz="4"/>
              <w:right w:val="single" w:color="D0CFE0" w:sz="4"/>
            </w:tcBorders>
            <w:shd w:fill="F5F4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bethe_log_values: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n_1: 2.984128556  # Drake &amp; Swainson 1990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n_2: 2.811769893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n_3: 2.767663612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n_4: 2.749811840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n_5: 2.740823727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hydrogen_lamb_shift_MHz: 1057.845 +/- 0.009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source: Lundeen &amp; Pipkin, PRL 46, 232 (1981)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muonic_hydrogen_lamb_shift_meV: 0.2065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source: Antognini et al., Science 339, 417 (2013)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proton_radius_electronic_fm: 0.8775 +/- 0.0051  # CODATA 2018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proton_radius_muonic_fm:     0.84087 +/- 0.00039  # CREMA 2013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alpha_at_m_e:  0.0072973525643  # CODATA 2022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alpha_at_M_Z:  0.007816 +/- 0.000005  # Jegerlehner 2019</w:t>
            </w:r>
          </w:p>
        </w:tc>
      </w:tr>
    </w:tbl>
    <w:p>
      <w:pPr>
        <w:pStyle w:val="Heading1"/>
        <w:spacing w:after="180" w:before="360"/>
      </w:pPr>
      <w:r>
        <w:t xml:space="preserve">Appendix B: Starting State</w:t>
      </w:r>
    </w:p>
    <w:p>
      <w:pPr>
        <w:spacing w:after="140" w:line="300"/>
      </w:pPr>
      <w:r>
        <w:t xml:space="preserve">Phase 0 is already complete. The following artifacts exist and are the starting state for the program: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prism_hydrogen_v1.py</w:t>
      </w:r>
      <w:r>
        <w:t xml:space="preserve"> — baseline pipeline, hand-curated data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prism_hydrogen_v2.py</w:t>
      </w:r>
      <w:r>
        <w:t xml:space="preserve"> — fine-structure + BIC model selection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prism_hydrogen_v3.py</w:t>
      </w:r>
      <w:r>
        <w:t xml:space="preserve"> — live NIST fetch, Lamb shift to 99.96% of literature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prism_hydrogen_v4.py</w:t>
      </w:r>
      <w:r>
        <w:t xml:space="preserve"> — reduced-mass corrected, clean QED extraction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prism_research_summary.docx</w:t>
      </w:r>
      <w:r>
        <w:t xml:space="preserve"> — human-readable summary with findings</w:t>
      </w:r>
    </w:p>
    <w:p>
      <w:pPr>
        <w:spacing w:after="200"/>
      </w:pPr>
      <w:r>
        <w:t xml:space="preserve"/>
      </w:r>
    </w:p>
    <w:p>
      <w:pPr>
        <w:spacing w:after="140" w:line="300"/>
      </w:pPr>
      <w:r>
        <w:t xml:space="preserve">v4 current findings (input to Phase 1 context):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Qualitative PRISM prediction: CONFIRMED — s-states feel extra coupling, pattern scales correctly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Quantitative ansatz: FAILED — fit coefficient wrong sign and ~4.5× off from Bethe log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φ-modulation: MARGINAL (2.7σ) — neither confirmed nor ruled out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Net interpretation: geometric intuition correct; functional form guess wrong. Phase 1 addresses exactly this.</w:t>
      </w:r>
    </w:p>
    <w:p>
      <w:pPr>
        <w:pStyle w:val="Heading1"/>
        <w:spacing w:after="180" w:before="360"/>
      </w:pPr>
      <w:r>
        <w:t xml:space="preserve">Appendix C: Spec Self-Test</w:t>
      </w:r>
    </w:p>
    <w:p>
      <w:pPr>
        <w:spacing w:after="140" w:line="300"/>
      </w:pPr>
      <w:r>
        <w:t xml:space="preserve">The orchestrator runs this self-test before dispatching Phase 1: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Can the mission be evaluated objectively? — YES (binary success criteria)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Can each task run with only its declared inputs? — verified per task at dispatch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Is every agent role bounded? — YES (explicit responsibilities)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Is every tool dependency explicit? — YES (Section 4 + per task)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Are escalation paths defined for every failure mode? — YES (Section 8)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Is there a kill criterion? — YES (Section 10)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Is human-in-the-loop explicit where needed? — YES (tagged per task)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Are deliverables concrete? — YES (Section 6 task outputs + final deliverables)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D4" w:sz="4" w:space="6"/>
      </w:pBdr>
      <w:tabs>
        <w:tab w:val="right" w:pos="9026"/>
      </w:tabs>
    </w:pPr>
    <w:r>
      <w:rPr>
        <w:rFonts w:ascii="Georgia" w:cs="Georgia" w:eastAsia="Georgia" w:hAnsi="Georgia"/>
        <w:color w:val="6C6C80"/>
        <w:sz w:val="18"/>
        <w:szCs w:val="18"/>
      </w:rPr>
      <w:t xml:space="preserve">April 16, 2026</w:t>
    </w:r>
    <w:r>
      <w:t xml:space="preserve">	</w:t>
    </w:r>
    <w:r>
      <w:rPr>
        <w:rFonts w:ascii="Georgia" w:cs="Georgia" w:eastAsia="Georgia" w:hAnsi="Georgia"/>
        <w:color w:val="6C6C80"/>
        <w:sz w:val="18"/>
        <w:szCs w:val="18"/>
      </w:rPr>
      <w:t xml:space="preserve">Page </w:t>
    </w:r>
    <w:r>
      <w:t xml:space="default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D4" w:sz="4" w:space="6"/>
      </w:pBdr>
      <w:tabs>
        <w:tab w:val="right" w:pos="9026"/>
      </w:tabs>
    </w:pPr>
    <w:r>
      <w:rPr>
        <w:rFonts w:ascii="Georgia" w:cs="Georgia" w:eastAsia="Georgia" w:hAnsi="Georgia"/>
        <w:i/>
        <w:iCs/>
        <w:color w:val="6C6C80"/>
        <w:sz w:val="18"/>
        <w:szCs w:val="18"/>
      </w:rPr>
      <w:t xml:space="preserve">PRISM Validation — Agentic Research Plan v1.0</w:t>
    </w:r>
    <w:r>
      <w:rPr>
        <w:rFonts w:ascii="Georgia" w:cs="Georgia" w:eastAsia="Georgia" w:hAnsi="Georgia"/>
        <w:color w:val="6C6C80"/>
        <w:sz w:val="18"/>
        <w:szCs w:val="18"/>
      </w:rPr>
      <w:t xml:space="preserve">	Kip Madden /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4A4E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b/>
        <w:bCs/>
        <w:color w:val="4A4E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4E9A" w:sz="6" w:space="6"/>
      </w:pBdr>
      <w:spacing w:after="180" w:before="360"/>
      <w:outlineLvl w:val="0"/>
    </w:pPr>
    <w:rPr>
      <w:rFonts w:ascii="Georgia" w:cs="Georgia" w:eastAsia="Georgia" w:hAnsi="Georgia"/>
      <w:b/>
      <w:bCs/>
      <w:color w:val="4A4E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Theory Validation — Agentic Research Plan v1.0</dc:title>
  <dc:creator>Claude (Anthropic)</dc:creator>
  <dc:description>Agentic AI execution specification for PRISM 5D worldline empirical validation program</dc:description>
  <cp:lastModifiedBy>Un-named</cp:lastModifiedBy>
  <cp:revision>1</cp:revision>
  <dcterms:created xsi:type="dcterms:W3CDTF">2026-04-17T02:52:00.288Z</dcterms:created>
  <dcterms:modified xsi:type="dcterms:W3CDTF">2026-04-17T02:52:00.289Z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