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AFEB4" w14:textId="3C4CFC0A" w:rsidR="004B2A8E" w:rsidRPr="00613564" w:rsidRDefault="00613564">
      <w:pPr>
        <w:rPr>
          <w:rFonts w:ascii="Arial" w:hAnsi="Arial" w:cs="Arial"/>
          <w:color w:val="123654"/>
          <w:sz w:val="24"/>
          <w:szCs w:val="24"/>
        </w:rPr>
      </w:pPr>
      <w:r w:rsidRPr="00613564">
        <w:rPr>
          <w:rFonts w:ascii="Arial" w:hAnsi="Arial" w:cs="Arial"/>
          <w:b/>
          <w:bCs/>
          <w:color w:val="123654"/>
          <w:sz w:val="24"/>
          <w:szCs w:val="24"/>
        </w:rPr>
        <w:t>Scope and Purpose:</w:t>
      </w:r>
      <w:r>
        <w:rPr>
          <w:rFonts w:ascii="Arial" w:hAnsi="Arial" w:cs="Arial"/>
          <w:color w:val="123654"/>
          <w:sz w:val="24"/>
          <w:szCs w:val="24"/>
        </w:rPr>
        <w:t xml:space="preserve"> </w:t>
      </w:r>
      <w:r w:rsidR="004B2A8E" w:rsidRPr="00613564">
        <w:rPr>
          <w:rFonts w:ascii="Arial" w:hAnsi="Arial" w:cs="Arial"/>
          <w:color w:val="123654"/>
          <w:sz w:val="24"/>
          <w:szCs w:val="24"/>
        </w:rPr>
        <w:t>This project examines the University of California Irvine (UCI) Machine Learning Repository (MLR) to identify and explore and analyze information about the data sets within. Throughout the project, we will transition from information to analysis of machine learning</w:t>
      </w:r>
      <w:r w:rsidR="00D92B57" w:rsidRPr="00613564">
        <w:rPr>
          <w:rFonts w:ascii="Arial" w:hAnsi="Arial" w:cs="Arial"/>
          <w:color w:val="123654"/>
          <w:sz w:val="24"/>
          <w:szCs w:val="24"/>
        </w:rPr>
        <w:t xml:space="preserve"> data</w:t>
      </w:r>
      <w:r w:rsidR="004B2A8E" w:rsidRPr="00613564">
        <w:rPr>
          <w:rFonts w:ascii="Arial" w:hAnsi="Arial" w:cs="Arial"/>
          <w:color w:val="123654"/>
          <w:sz w:val="24"/>
          <w:szCs w:val="24"/>
        </w:rPr>
        <w:t>, based on observable changes over time in the contents and uses of the MLR. From this we can create knowledge on recent trends in machine learning</w:t>
      </w:r>
      <w:r w:rsidR="00D92B57" w:rsidRPr="00613564">
        <w:rPr>
          <w:rFonts w:ascii="Arial" w:hAnsi="Arial" w:cs="Arial"/>
          <w:color w:val="123654"/>
          <w:sz w:val="24"/>
          <w:szCs w:val="24"/>
        </w:rPr>
        <w:t xml:space="preserve"> research</w:t>
      </w:r>
      <w:r w:rsidR="004B2A8E" w:rsidRPr="00613564">
        <w:rPr>
          <w:rFonts w:ascii="Arial" w:hAnsi="Arial" w:cs="Arial"/>
          <w:color w:val="123654"/>
          <w:sz w:val="24"/>
          <w:szCs w:val="24"/>
        </w:rPr>
        <w:t>, and assess some predictions about future activity within this domain.</w:t>
      </w:r>
    </w:p>
    <w:p w14:paraId="751EBB88" w14:textId="776F2E33" w:rsidR="00CE3C0D" w:rsidRPr="00613564" w:rsidRDefault="00613564">
      <w:pPr>
        <w:rPr>
          <w:rFonts w:ascii="Arial" w:hAnsi="Arial" w:cs="Arial"/>
          <w:color w:val="123654"/>
          <w:sz w:val="24"/>
          <w:szCs w:val="24"/>
        </w:rPr>
      </w:pPr>
      <w:r w:rsidRPr="00613564">
        <w:rPr>
          <w:rFonts w:ascii="Arial" w:hAnsi="Arial" w:cs="Arial"/>
          <w:b/>
          <w:bCs/>
          <w:color w:val="123654"/>
          <w:sz w:val="24"/>
          <w:szCs w:val="24"/>
        </w:rPr>
        <w:t>Source:</w:t>
      </w:r>
      <w:r>
        <w:rPr>
          <w:rFonts w:ascii="Arial" w:hAnsi="Arial" w:cs="Arial"/>
          <w:color w:val="123654"/>
          <w:sz w:val="24"/>
          <w:szCs w:val="24"/>
        </w:rPr>
        <w:t xml:space="preserve"> </w:t>
      </w:r>
      <w:r w:rsidR="00922AFE" w:rsidRPr="00613564">
        <w:rPr>
          <w:rFonts w:ascii="Arial" w:hAnsi="Arial" w:cs="Arial"/>
          <w:color w:val="123654"/>
          <w:sz w:val="24"/>
          <w:szCs w:val="24"/>
        </w:rPr>
        <w:t xml:space="preserve">The UCI </w:t>
      </w:r>
      <w:r w:rsidR="004B2A8E" w:rsidRPr="00613564">
        <w:rPr>
          <w:rFonts w:ascii="Arial" w:hAnsi="Arial" w:cs="Arial"/>
          <w:color w:val="123654"/>
          <w:sz w:val="24"/>
          <w:szCs w:val="24"/>
        </w:rPr>
        <w:t>MLR defines itself as</w:t>
      </w:r>
      <w:r w:rsidR="00922AFE" w:rsidRPr="00613564">
        <w:rPr>
          <w:rFonts w:ascii="Arial" w:hAnsi="Arial" w:cs="Arial"/>
          <w:color w:val="123654"/>
          <w:sz w:val="24"/>
          <w:szCs w:val="24"/>
        </w:rPr>
        <w:t xml:space="preserve"> </w:t>
      </w:r>
      <w:r w:rsidR="004B2A8E" w:rsidRPr="00613564">
        <w:rPr>
          <w:rFonts w:ascii="Arial" w:hAnsi="Arial" w:cs="Arial"/>
          <w:color w:val="123654"/>
          <w:sz w:val="24"/>
          <w:szCs w:val="24"/>
        </w:rPr>
        <w:t>“</w:t>
      </w:r>
      <w:r w:rsidR="00922AFE" w:rsidRPr="00613564">
        <w:rPr>
          <w:rFonts w:ascii="Arial" w:hAnsi="Arial" w:cs="Arial"/>
          <w:color w:val="123654"/>
          <w:sz w:val="24"/>
          <w:szCs w:val="24"/>
        </w:rPr>
        <w:t>a collection of databases, domain theories, and data generators that are used by the machine learning community for the empirical analysis of machine learning algorithms</w:t>
      </w:r>
      <w:r w:rsidR="004B2A8E" w:rsidRPr="00613564">
        <w:rPr>
          <w:rFonts w:ascii="Arial" w:hAnsi="Arial" w:cs="Arial"/>
          <w:color w:val="123654"/>
          <w:sz w:val="24"/>
          <w:szCs w:val="24"/>
        </w:rPr>
        <w:t>” (</w:t>
      </w:r>
      <w:proofErr w:type="spellStart"/>
      <w:r w:rsidR="004B2A8E" w:rsidRPr="00613564">
        <w:rPr>
          <w:rFonts w:ascii="Arial" w:hAnsi="Arial" w:cs="Arial"/>
          <w:color w:val="123654"/>
          <w:sz w:val="24"/>
          <w:szCs w:val="24"/>
        </w:rPr>
        <w:t>Dua</w:t>
      </w:r>
      <w:proofErr w:type="spellEnd"/>
      <w:r w:rsidR="004B2A8E" w:rsidRPr="00613564">
        <w:rPr>
          <w:rFonts w:ascii="Arial" w:hAnsi="Arial" w:cs="Arial"/>
          <w:color w:val="123654"/>
          <w:sz w:val="24"/>
          <w:szCs w:val="24"/>
        </w:rPr>
        <w:t xml:space="preserve"> and Graff)</w:t>
      </w:r>
      <w:r w:rsidR="00922AFE" w:rsidRPr="00613564">
        <w:rPr>
          <w:rFonts w:ascii="Arial" w:hAnsi="Arial" w:cs="Arial"/>
          <w:color w:val="123654"/>
          <w:sz w:val="24"/>
          <w:szCs w:val="24"/>
        </w:rPr>
        <w:t xml:space="preserve">. </w:t>
      </w:r>
      <w:r w:rsidR="004B2A8E" w:rsidRPr="00613564">
        <w:rPr>
          <w:rFonts w:ascii="Arial" w:hAnsi="Arial" w:cs="Arial"/>
          <w:color w:val="123654"/>
          <w:sz w:val="24"/>
          <w:szCs w:val="24"/>
        </w:rPr>
        <w:t xml:space="preserve">First created as an FTP archive in 1987, the repository is a widely-used resource for researchers, particularly in academic pursuits toward machine learning. In 2007, the </w:t>
      </w:r>
      <w:r w:rsidR="00D92B57" w:rsidRPr="00613564">
        <w:rPr>
          <w:rFonts w:ascii="Arial" w:hAnsi="Arial" w:cs="Arial"/>
          <w:color w:val="123654"/>
          <w:sz w:val="24"/>
          <w:szCs w:val="24"/>
        </w:rPr>
        <w:t>repository</w:t>
      </w:r>
      <w:r w:rsidR="004B2A8E" w:rsidRPr="00613564">
        <w:rPr>
          <w:rFonts w:ascii="Arial" w:hAnsi="Arial" w:cs="Arial"/>
          <w:color w:val="123654"/>
          <w:sz w:val="24"/>
          <w:szCs w:val="24"/>
        </w:rPr>
        <w:t xml:space="preserve"> transitioned to its current </w:t>
      </w:r>
      <w:r w:rsidR="00D92B57" w:rsidRPr="00613564">
        <w:rPr>
          <w:rFonts w:ascii="Arial" w:hAnsi="Arial" w:cs="Arial"/>
          <w:color w:val="123654"/>
          <w:sz w:val="24"/>
          <w:szCs w:val="24"/>
        </w:rPr>
        <w:t xml:space="preserve">version as a website, and has grown considerably in size of data since then. </w:t>
      </w:r>
    </w:p>
    <w:p w14:paraId="5F43FA8D" w14:textId="4998B622" w:rsidR="00221747" w:rsidRPr="00613564" w:rsidRDefault="00D92B57">
      <w:pPr>
        <w:rPr>
          <w:rFonts w:ascii="Arial" w:hAnsi="Arial" w:cs="Arial"/>
          <w:color w:val="123654"/>
          <w:sz w:val="24"/>
          <w:szCs w:val="24"/>
        </w:rPr>
      </w:pPr>
      <w:r w:rsidRPr="00613564">
        <w:rPr>
          <w:rFonts w:ascii="Arial" w:hAnsi="Arial" w:cs="Arial"/>
          <w:color w:val="123654"/>
          <w:sz w:val="24"/>
          <w:szCs w:val="24"/>
        </w:rPr>
        <w:t xml:space="preserve">The MLR </w:t>
      </w:r>
      <w:proofErr w:type="gramStart"/>
      <w:r w:rsidRPr="00613564">
        <w:rPr>
          <w:rFonts w:ascii="Arial" w:hAnsi="Arial" w:cs="Arial"/>
          <w:color w:val="123654"/>
          <w:sz w:val="24"/>
          <w:szCs w:val="24"/>
        </w:rPr>
        <w:t>is categorized</w:t>
      </w:r>
      <w:proofErr w:type="gramEnd"/>
      <w:r w:rsidRPr="00613564">
        <w:rPr>
          <w:rFonts w:ascii="Arial" w:hAnsi="Arial" w:cs="Arial"/>
          <w:color w:val="123654"/>
          <w:sz w:val="24"/>
          <w:szCs w:val="24"/>
        </w:rPr>
        <w:t xml:space="preserve"> by areas of interest, which we may use to draw conclusions about the applications of machine learning. If students, educators, and researchers exhibit </w:t>
      </w:r>
      <w:proofErr w:type="gramStart"/>
      <w:r w:rsidRPr="00613564">
        <w:rPr>
          <w:rFonts w:ascii="Arial" w:hAnsi="Arial" w:cs="Arial"/>
          <w:color w:val="123654"/>
          <w:sz w:val="24"/>
          <w:szCs w:val="24"/>
        </w:rPr>
        <w:t>particular interest</w:t>
      </w:r>
      <w:proofErr w:type="gramEnd"/>
      <w:r w:rsidRPr="00613564">
        <w:rPr>
          <w:rFonts w:ascii="Arial" w:hAnsi="Arial" w:cs="Arial"/>
          <w:color w:val="123654"/>
          <w:sz w:val="24"/>
          <w:szCs w:val="24"/>
        </w:rPr>
        <w:t xml:space="preserve"> in a subject, it likely follows that we will see machine learning develop towards these subjects. Perhaps unsurprisingly, “Computer” subjects make up the majority, with 176 unique data sets currently stored in the repository, followed by “Life”, with 108 data sets.</w:t>
      </w:r>
      <w:r w:rsidR="00CE3C0D" w:rsidRPr="00613564">
        <w:rPr>
          <w:rFonts w:ascii="Arial" w:hAnsi="Arial" w:cs="Arial"/>
          <w:color w:val="123654"/>
          <w:sz w:val="24"/>
          <w:szCs w:val="24"/>
        </w:rPr>
        <w:t xml:space="preserve"> Figure 1 graphicly displays the number of data sets for all categorized areas of interest.</w:t>
      </w:r>
      <w:r w:rsidRPr="00613564">
        <w:rPr>
          <w:rFonts w:ascii="Arial" w:hAnsi="Arial" w:cs="Arial"/>
          <w:color w:val="123654"/>
          <w:sz w:val="24"/>
          <w:szCs w:val="24"/>
        </w:rPr>
        <w:t xml:space="preserve"> Interestingly, the “Life” area of interest is the most popular category in terms of web hits since the MLR’s inception. Despite a greater number of </w:t>
      </w:r>
      <w:r w:rsidRPr="00613564">
        <w:rPr>
          <w:rFonts w:ascii="Arial" w:hAnsi="Arial" w:cs="Arial"/>
          <w:color w:val="123654"/>
          <w:sz w:val="24"/>
          <w:szCs w:val="24"/>
        </w:rPr>
        <w:t xml:space="preserve">“Computer” </w:t>
      </w:r>
      <w:r w:rsidRPr="00613564">
        <w:rPr>
          <w:rFonts w:ascii="Arial" w:hAnsi="Arial" w:cs="Arial"/>
          <w:color w:val="123654"/>
          <w:sz w:val="24"/>
          <w:szCs w:val="24"/>
        </w:rPr>
        <w:t>data sets</w:t>
      </w:r>
      <w:r w:rsidR="00CE3C0D" w:rsidRPr="00613564">
        <w:rPr>
          <w:rFonts w:ascii="Arial" w:hAnsi="Arial" w:cs="Arial"/>
          <w:color w:val="123654"/>
          <w:sz w:val="24"/>
          <w:szCs w:val="24"/>
        </w:rPr>
        <w:t xml:space="preserve"> available, “Life” data sets have garnered 19,495,730 web hits compared to 15,417,400 web hits for the “Computer” sets. Figure 2 displays these results.</w:t>
      </w:r>
      <w:r w:rsidR="00221747" w:rsidRPr="00613564">
        <w:rPr>
          <w:rFonts w:ascii="Arial" w:hAnsi="Arial" w:cs="Arial"/>
          <w:color w:val="123654"/>
          <w:sz w:val="24"/>
          <w:szCs w:val="24"/>
        </w:rPr>
        <w:t xml:space="preserve"> The 5 most popular data sets in the MLR since 2007 are: (1) Iris, a “Life” data set donated in 1988; (2) Adult, Social, 1996; (3) Wine, Physical, 1991; Breast Cancer Wisconsin, Life, 1995; and Heart Disease, Life, 1988. With 3 of the top 5 most popular sets representing “Life”, one cou</w:t>
      </w:r>
      <w:r w:rsidR="0037118E" w:rsidRPr="00613564">
        <w:rPr>
          <w:rFonts w:ascii="Arial" w:hAnsi="Arial" w:cs="Arial"/>
          <w:color w:val="123654"/>
          <w:sz w:val="24"/>
          <w:szCs w:val="24"/>
        </w:rPr>
        <w:t xml:space="preserve">ld expect a significant development of machine learning within medical and biological fields. Although the interest and potential may exist, however, this has not </w:t>
      </w:r>
      <w:proofErr w:type="gramStart"/>
      <w:r w:rsidR="0037118E" w:rsidRPr="00613564">
        <w:rPr>
          <w:rFonts w:ascii="Arial" w:hAnsi="Arial" w:cs="Arial"/>
          <w:color w:val="123654"/>
          <w:sz w:val="24"/>
          <w:szCs w:val="24"/>
        </w:rPr>
        <w:t>been realized</w:t>
      </w:r>
      <w:proofErr w:type="gramEnd"/>
      <w:r w:rsidR="0037118E" w:rsidRPr="00613564">
        <w:rPr>
          <w:rFonts w:ascii="Arial" w:hAnsi="Arial" w:cs="Arial"/>
          <w:color w:val="123654"/>
          <w:sz w:val="24"/>
          <w:szCs w:val="24"/>
        </w:rPr>
        <w:t xml:space="preserve"> as well as data scientists would like.</w:t>
      </w:r>
      <w:r w:rsidR="00221747" w:rsidRPr="00613564">
        <w:rPr>
          <w:rFonts w:ascii="Arial" w:hAnsi="Arial" w:cs="Arial"/>
          <w:color w:val="123654"/>
          <w:sz w:val="24"/>
          <w:szCs w:val="24"/>
        </w:rPr>
        <w:t xml:space="preserve"> </w:t>
      </w:r>
      <w:r w:rsidR="0037118E" w:rsidRPr="00613564">
        <w:rPr>
          <w:rFonts w:ascii="Arial" w:hAnsi="Arial" w:cs="Arial"/>
          <w:color w:val="123654"/>
          <w:sz w:val="24"/>
          <w:szCs w:val="24"/>
        </w:rPr>
        <w:t xml:space="preserve">In fact, a recent assessment states that </w:t>
      </w:r>
      <w:r w:rsidR="0037118E" w:rsidRPr="00613564">
        <w:rPr>
          <w:rFonts w:ascii="Arial" w:hAnsi="Arial" w:cs="Arial"/>
          <w:color w:val="111111"/>
          <w:sz w:val="24"/>
          <w:szCs w:val="24"/>
        </w:rPr>
        <w:t>“There is a stark contrast between the lack of concrete penetration of AI in medical practice and the expectations set by the presence of AI in our daily life.”</w:t>
      </w:r>
      <w:r w:rsidR="0037118E" w:rsidRPr="00613564">
        <w:rPr>
          <w:rFonts w:ascii="Arial" w:hAnsi="Arial" w:cs="Arial"/>
          <w:color w:val="111111"/>
          <w:sz w:val="24"/>
          <w:szCs w:val="24"/>
        </w:rPr>
        <w:t xml:space="preserve"> (</w:t>
      </w:r>
      <w:proofErr w:type="spellStart"/>
      <w:r w:rsidR="0037118E" w:rsidRPr="00613564">
        <w:rPr>
          <w:rFonts w:ascii="Arial" w:hAnsi="Arial" w:cs="Arial"/>
          <w:color w:val="111111"/>
          <w:sz w:val="24"/>
          <w:szCs w:val="24"/>
        </w:rPr>
        <w:t>Cosgriff</w:t>
      </w:r>
      <w:proofErr w:type="spellEnd"/>
      <w:r w:rsidR="0037118E" w:rsidRPr="00613564">
        <w:rPr>
          <w:rFonts w:ascii="Arial" w:hAnsi="Arial" w:cs="Arial"/>
          <w:color w:val="111111"/>
          <w:sz w:val="24"/>
          <w:szCs w:val="24"/>
        </w:rPr>
        <w:t>, Stone, Weissman, et al). The reasons for this ineffective implementation go beyond the scope of this project.</w:t>
      </w:r>
    </w:p>
    <w:p w14:paraId="722AD92D" w14:textId="205521EF" w:rsidR="004B2A8E" w:rsidRPr="00613564" w:rsidRDefault="00CE3C0D">
      <w:pPr>
        <w:rPr>
          <w:rFonts w:ascii="Arial" w:hAnsi="Arial" w:cs="Arial"/>
          <w:color w:val="123654"/>
          <w:sz w:val="24"/>
          <w:szCs w:val="24"/>
        </w:rPr>
      </w:pPr>
      <w:r w:rsidRPr="00613564">
        <w:rPr>
          <w:rFonts w:ascii="Arial" w:hAnsi="Arial" w:cs="Arial"/>
          <w:color w:val="123654"/>
          <w:sz w:val="24"/>
          <w:szCs w:val="24"/>
        </w:rPr>
        <w:t xml:space="preserve">In terms of data size, “Computer” data collectively averages 1,265,119.8 rows of data per data set, making it by far the largest category. The second largest is “Physical” with </w:t>
      </w:r>
      <w:r w:rsidR="00221747" w:rsidRPr="00613564">
        <w:rPr>
          <w:rFonts w:ascii="Arial" w:hAnsi="Arial" w:cs="Arial"/>
          <w:color w:val="123654"/>
          <w:sz w:val="24"/>
          <w:szCs w:val="24"/>
        </w:rPr>
        <w:t>591881</w:t>
      </w:r>
      <w:r w:rsidRPr="00613564">
        <w:rPr>
          <w:rFonts w:ascii="Arial" w:hAnsi="Arial" w:cs="Arial"/>
          <w:color w:val="123654"/>
          <w:sz w:val="24"/>
          <w:szCs w:val="24"/>
        </w:rPr>
        <w:t xml:space="preserve"> average rows of data; “Life” </w:t>
      </w:r>
      <w:r w:rsidR="00221747" w:rsidRPr="00613564">
        <w:rPr>
          <w:rFonts w:ascii="Arial" w:hAnsi="Arial" w:cs="Arial"/>
          <w:color w:val="123654"/>
          <w:sz w:val="24"/>
          <w:szCs w:val="24"/>
        </w:rPr>
        <w:t>ranks</w:t>
      </w:r>
      <w:r w:rsidRPr="00613564">
        <w:rPr>
          <w:rFonts w:ascii="Arial" w:hAnsi="Arial" w:cs="Arial"/>
          <w:color w:val="123654"/>
          <w:sz w:val="24"/>
          <w:szCs w:val="24"/>
        </w:rPr>
        <w:t xml:space="preserve"> fourth behind “Other” </w:t>
      </w:r>
      <w:r w:rsidR="00221747" w:rsidRPr="00613564">
        <w:rPr>
          <w:rFonts w:ascii="Arial" w:hAnsi="Arial" w:cs="Arial"/>
          <w:color w:val="123654"/>
          <w:sz w:val="24"/>
          <w:szCs w:val="24"/>
        </w:rPr>
        <w:t xml:space="preserve">with 310184.7 average rows. Reference Figure 3 for the average size of data sets by area of interest. </w:t>
      </w:r>
      <w:r w:rsidRPr="00613564">
        <w:rPr>
          <w:rFonts w:ascii="Arial" w:hAnsi="Arial" w:cs="Arial"/>
          <w:color w:val="123654"/>
          <w:sz w:val="24"/>
          <w:szCs w:val="24"/>
        </w:rPr>
        <w:t xml:space="preserve">One may interpret this information as partly owing to the ease of collection of computer data, as it generally exists in forms of system or application outputs and </w:t>
      </w:r>
      <w:proofErr w:type="gramStart"/>
      <w:r w:rsidRPr="00613564">
        <w:rPr>
          <w:rFonts w:ascii="Arial" w:hAnsi="Arial" w:cs="Arial"/>
          <w:color w:val="123654"/>
          <w:sz w:val="24"/>
          <w:szCs w:val="24"/>
        </w:rPr>
        <w:t>is easily ingested</w:t>
      </w:r>
      <w:proofErr w:type="gramEnd"/>
      <w:r w:rsidRPr="00613564">
        <w:rPr>
          <w:rFonts w:ascii="Arial" w:hAnsi="Arial" w:cs="Arial"/>
          <w:color w:val="123654"/>
          <w:sz w:val="24"/>
          <w:szCs w:val="24"/>
        </w:rPr>
        <w:t xml:space="preserve"> for analysis. </w:t>
      </w:r>
      <w:r w:rsidR="00221747" w:rsidRPr="00613564">
        <w:rPr>
          <w:rFonts w:ascii="Arial" w:hAnsi="Arial" w:cs="Arial"/>
          <w:color w:val="123654"/>
          <w:sz w:val="24"/>
          <w:szCs w:val="24"/>
        </w:rPr>
        <w:t xml:space="preserve">For many “Physical” or “Life” data may rely on historical documentation about the natural world, which may need to </w:t>
      </w:r>
      <w:proofErr w:type="gramStart"/>
      <w:r w:rsidR="00221747" w:rsidRPr="00613564">
        <w:rPr>
          <w:rFonts w:ascii="Arial" w:hAnsi="Arial" w:cs="Arial"/>
          <w:color w:val="123654"/>
          <w:sz w:val="24"/>
          <w:szCs w:val="24"/>
        </w:rPr>
        <w:t>be digitized</w:t>
      </w:r>
      <w:proofErr w:type="gramEnd"/>
      <w:r w:rsidR="00221747" w:rsidRPr="00613564">
        <w:rPr>
          <w:rFonts w:ascii="Arial" w:hAnsi="Arial" w:cs="Arial"/>
          <w:color w:val="123654"/>
          <w:sz w:val="24"/>
          <w:szCs w:val="24"/>
        </w:rPr>
        <w:t xml:space="preserve"> and formatted before it can be readily </w:t>
      </w:r>
      <w:r w:rsidR="00221747" w:rsidRPr="00613564">
        <w:rPr>
          <w:rFonts w:ascii="Arial" w:hAnsi="Arial" w:cs="Arial"/>
          <w:color w:val="123654"/>
          <w:sz w:val="24"/>
          <w:szCs w:val="24"/>
        </w:rPr>
        <w:lastRenderedPageBreak/>
        <w:t>imported for analysis.</w:t>
      </w:r>
      <w:r w:rsidR="0037118E" w:rsidRPr="00613564">
        <w:rPr>
          <w:rFonts w:ascii="Arial" w:hAnsi="Arial" w:cs="Arial"/>
          <w:color w:val="123654"/>
          <w:sz w:val="24"/>
          <w:szCs w:val="24"/>
        </w:rPr>
        <w:t xml:space="preserve"> In fact, some of these data sets are based on decades-old scientific studies, which have </w:t>
      </w:r>
      <w:proofErr w:type="gramStart"/>
      <w:r w:rsidR="0037118E" w:rsidRPr="00613564">
        <w:rPr>
          <w:rFonts w:ascii="Arial" w:hAnsi="Arial" w:cs="Arial"/>
          <w:color w:val="123654"/>
          <w:sz w:val="24"/>
          <w:szCs w:val="24"/>
        </w:rPr>
        <w:t>been digitized</w:t>
      </w:r>
      <w:proofErr w:type="gramEnd"/>
      <w:r w:rsidR="0037118E" w:rsidRPr="00613564">
        <w:rPr>
          <w:rFonts w:ascii="Arial" w:hAnsi="Arial" w:cs="Arial"/>
          <w:color w:val="123654"/>
          <w:sz w:val="24"/>
          <w:szCs w:val="24"/>
        </w:rPr>
        <w:t xml:space="preserve"> and subsequently donated to the repository. It is no surprise that more recent data sets, particularly those focused on </w:t>
      </w:r>
      <w:r w:rsidR="00613564" w:rsidRPr="00613564">
        <w:rPr>
          <w:rFonts w:ascii="Arial" w:hAnsi="Arial" w:cs="Arial"/>
          <w:color w:val="123654"/>
          <w:sz w:val="24"/>
          <w:szCs w:val="24"/>
        </w:rPr>
        <w:t>computers and automated processes, are much deeper in terms of available information.</w:t>
      </w:r>
    </w:p>
    <w:p w14:paraId="457BA0CB" w14:textId="77777777" w:rsidR="00221747" w:rsidRDefault="00221747">
      <w:pPr>
        <w:rPr>
          <w:rFonts w:ascii="Arial" w:hAnsi="Arial" w:cs="Arial"/>
          <w:color w:val="123654"/>
          <w:sz w:val="20"/>
          <w:szCs w:val="20"/>
        </w:rPr>
      </w:pPr>
    </w:p>
    <w:p w14:paraId="1BEF8E11" w14:textId="243F476C" w:rsidR="00922AFE" w:rsidRDefault="00922AFE">
      <w:pPr>
        <w:rPr>
          <w:rFonts w:ascii="Arial" w:hAnsi="Arial" w:cs="Arial"/>
          <w:color w:val="123654"/>
          <w:sz w:val="20"/>
          <w:szCs w:val="20"/>
        </w:rPr>
      </w:pPr>
    </w:p>
    <w:p w14:paraId="2AA3B9DA" w14:textId="329BFF49" w:rsidR="00CE5A54" w:rsidRDefault="00CE5A54">
      <w:pPr>
        <w:rPr>
          <w:rFonts w:ascii="Arial" w:hAnsi="Arial" w:cs="Arial"/>
          <w:color w:val="123654"/>
          <w:sz w:val="20"/>
          <w:szCs w:val="20"/>
        </w:rPr>
      </w:pPr>
      <w:r w:rsidRPr="00CE5A54">
        <w:rPr>
          <w:rFonts w:ascii="Arial" w:hAnsi="Arial" w:cs="Arial"/>
          <w:color w:val="123654"/>
          <w:sz w:val="20"/>
          <w:szCs w:val="20"/>
        </w:rPr>
        <w:drawing>
          <wp:inline distT="0" distB="0" distL="0" distR="0" wp14:anchorId="259D5B4E" wp14:editId="20C47343">
            <wp:extent cx="2819644" cy="24919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9644" cy="2491956"/>
                    </a:xfrm>
                    <a:prstGeom prst="rect">
                      <a:avLst/>
                    </a:prstGeom>
                  </pic:spPr>
                </pic:pic>
              </a:graphicData>
            </a:graphic>
          </wp:inline>
        </w:drawing>
      </w:r>
    </w:p>
    <w:p w14:paraId="44D7BF7C" w14:textId="77777777" w:rsidR="00EF54AC" w:rsidRDefault="00EF54AC">
      <w:pPr>
        <w:rPr>
          <w:rFonts w:ascii="Arial" w:hAnsi="Arial" w:cs="Arial"/>
          <w:color w:val="123654"/>
          <w:sz w:val="20"/>
          <w:szCs w:val="20"/>
        </w:rPr>
      </w:pPr>
    </w:p>
    <w:p w14:paraId="76F3F306" w14:textId="56ED8EEE" w:rsidR="00EF54AC" w:rsidRDefault="00EF54AC">
      <w:pPr>
        <w:rPr>
          <w:rFonts w:ascii="Arial" w:hAnsi="Arial" w:cs="Arial"/>
          <w:color w:val="123654"/>
          <w:sz w:val="20"/>
          <w:szCs w:val="20"/>
        </w:rPr>
      </w:pPr>
      <w:r>
        <w:rPr>
          <w:rFonts w:ascii="Arial" w:hAnsi="Arial" w:cs="Arial"/>
          <w:color w:val="123654"/>
          <w:sz w:val="20"/>
          <w:szCs w:val="20"/>
        </w:rPr>
        <w:t>Iris – Classification – Life (1988)</w:t>
      </w:r>
    </w:p>
    <w:p w14:paraId="367EA27D" w14:textId="72911FB1" w:rsidR="00EF54AC" w:rsidRDefault="00EF54AC">
      <w:pPr>
        <w:rPr>
          <w:rFonts w:ascii="Arial" w:hAnsi="Arial" w:cs="Arial"/>
          <w:color w:val="123654"/>
          <w:sz w:val="20"/>
          <w:szCs w:val="20"/>
        </w:rPr>
      </w:pPr>
      <w:r>
        <w:rPr>
          <w:rFonts w:ascii="Arial" w:hAnsi="Arial" w:cs="Arial"/>
          <w:color w:val="123654"/>
          <w:sz w:val="20"/>
          <w:szCs w:val="20"/>
        </w:rPr>
        <w:t>Adult – Classification – Social (1996)</w:t>
      </w:r>
    </w:p>
    <w:p w14:paraId="4479C455" w14:textId="78435823" w:rsidR="00EF54AC" w:rsidRDefault="00EF54AC">
      <w:pPr>
        <w:rPr>
          <w:rFonts w:ascii="Arial" w:hAnsi="Arial" w:cs="Arial"/>
          <w:color w:val="123654"/>
          <w:sz w:val="20"/>
          <w:szCs w:val="20"/>
        </w:rPr>
      </w:pPr>
      <w:r>
        <w:rPr>
          <w:rFonts w:ascii="Arial" w:hAnsi="Arial" w:cs="Arial"/>
          <w:color w:val="123654"/>
          <w:sz w:val="20"/>
          <w:szCs w:val="20"/>
        </w:rPr>
        <w:t>Wine – Classification – Physical (1991)</w:t>
      </w:r>
    </w:p>
    <w:p w14:paraId="4A992276" w14:textId="6CC77119" w:rsidR="00EF54AC" w:rsidRDefault="00EF54AC">
      <w:pPr>
        <w:rPr>
          <w:rFonts w:ascii="Arial" w:hAnsi="Arial" w:cs="Arial"/>
          <w:color w:val="123654"/>
          <w:sz w:val="20"/>
          <w:szCs w:val="20"/>
        </w:rPr>
      </w:pPr>
      <w:r>
        <w:rPr>
          <w:rFonts w:ascii="Arial" w:hAnsi="Arial" w:cs="Arial"/>
          <w:color w:val="123654"/>
          <w:sz w:val="20"/>
          <w:szCs w:val="20"/>
        </w:rPr>
        <w:t>Breast Cancer Wisconsin – Classification – Life (1995)</w:t>
      </w:r>
    </w:p>
    <w:p w14:paraId="3A4AC7DD" w14:textId="6C253F78" w:rsidR="00EF54AC" w:rsidRDefault="00EF54AC">
      <w:pPr>
        <w:rPr>
          <w:rFonts w:ascii="Arial" w:hAnsi="Arial" w:cs="Arial"/>
          <w:color w:val="123654"/>
          <w:sz w:val="20"/>
          <w:szCs w:val="20"/>
        </w:rPr>
      </w:pPr>
      <w:r>
        <w:rPr>
          <w:rFonts w:ascii="Arial" w:hAnsi="Arial" w:cs="Arial"/>
          <w:color w:val="123654"/>
          <w:sz w:val="20"/>
          <w:szCs w:val="20"/>
        </w:rPr>
        <w:t>Heart Disease – Classification – Life (1988)</w:t>
      </w:r>
    </w:p>
    <w:p w14:paraId="0608C584" w14:textId="77777777" w:rsidR="00EF54AC" w:rsidRDefault="00EF54AC">
      <w:pPr>
        <w:rPr>
          <w:rFonts w:ascii="Arial" w:hAnsi="Arial" w:cs="Arial"/>
          <w:color w:val="123654"/>
          <w:sz w:val="20"/>
          <w:szCs w:val="20"/>
        </w:rPr>
      </w:pPr>
    </w:p>
    <w:p w14:paraId="43C07CB7" w14:textId="23D9D603" w:rsidR="00922AFE" w:rsidRDefault="00922AFE">
      <w:pPr>
        <w:rPr>
          <w:rFonts w:ascii="Arial" w:hAnsi="Arial" w:cs="Arial"/>
          <w:color w:val="123654"/>
          <w:sz w:val="20"/>
          <w:szCs w:val="20"/>
        </w:rPr>
      </w:pPr>
      <w:r>
        <w:rPr>
          <w:rFonts w:ascii="Arial" w:hAnsi="Arial" w:cs="Arial"/>
          <w:color w:val="123654"/>
          <w:sz w:val="20"/>
          <w:szCs w:val="20"/>
        </w:rPr>
        <w:t xml:space="preserve">Iris Data Set: </w:t>
      </w:r>
      <w:r>
        <w:rPr>
          <w:rFonts w:ascii="Arial" w:hAnsi="Arial" w:cs="Arial"/>
          <w:color w:val="123654"/>
          <w:sz w:val="20"/>
          <w:szCs w:val="20"/>
        </w:rPr>
        <w:t xml:space="preserve">This is perhaps the </w:t>
      </w:r>
      <w:proofErr w:type="gramStart"/>
      <w:r>
        <w:rPr>
          <w:rFonts w:ascii="Arial" w:hAnsi="Arial" w:cs="Arial"/>
          <w:color w:val="123654"/>
          <w:sz w:val="20"/>
          <w:szCs w:val="20"/>
        </w:rPr>
        <w:t>best known</w:t>
      </w:r>
      <w:proofErr w:type="gramEnd"/>
      <w:r>
        <w:rPr>
          <w:rFonts w:ascii="Arial" w:hAnsi="Arial" w:cs="Arial"/>
          <w:color w:val="123654"/>
          <w:sz w:val="20"/>
          <w:szCs w:val="20"/>
        </w:rPr>
        <w:t xml:space="preserve"> database to be found in the pattern recognition literature. Fisher's paper is a classic in the field and </w:t>
      </w:r>
      <w:proofErr w:type="gramStart"/>
      <w:r>
        <w:rPr>
          <w:rFonts w:ascii="Arial" w:hAnsi="Arial" w:cs="Arial"/>
          <w:color w:val="123654"/>
          <w:sz w:val="20"/>
          <w:szCs w:val="20"/>
        </w:rPr>
        <w:t>is referenced</w:t>
      </w:r>
      <w:proofErr w:type="gramEnd"/>
      <w:r>
        <w:rPr>
          <w:rFonts w:ascii="Arial" w:hAnsi="Arial" w:cs="Arial"/>
          <w:color w:val="123654"/>
          <w:sz w:val="20"/>
          <w:szCs w:val="20"/>
        </w:rPr>
        <w:t xml:space="preserve"> frequently to this day. (See </w:t>
      </w:r>
      <w:proofErr w:type="spellStart"/>
      <w:r>
        <w:rPr>
          <w:rFonts w:ascii="Arial" w:hAnsi="Arial" w:cs="Arial"/>
          <w:color w:val="123654"/>
          <w:sz w:val="20"/>
          <w:szCs w:val="20"/>
        </w:rPr>
        <w:t>Duda</w:t>
      </w:r>
      <w:proofErr w:type="spellEnd"/>
      <w:r>
        <w:rPr>
          <w:rFonts w:ascii="Arial" w:hAnsi="Arial" w:cs="Arial"/>
          <w:color w:val="123654"/>
          <w:sz w:val="20"/>
          <w:szCs w:val="20"/>
        </w:rPr>
        <w:t xml:space="preserve"> &amp; Hart, for example.) The data set contains 3 classes of 50 instances each, where each class refers to a type of iris plant. One class is linearly separable from the other 2; the latter are NOT linearly separable from each other.</w:t>
      </w:r>
      <w:r w:rsidRPr="00922AFE">
        <w:rPr>
          <w:rFonts w:ascii="Arial" w:hAnsi="Arial" w:cs="Arial"/>
          <w:color w:val="123654"/>
          <w:sz w:val="20"/>
          <w:szCs w:val="20"/>
        </w:rPr>
        <w:t xml:space="preserve"> </w:t>
      </w:r>
    </w:p>
    <w:p w14:paraId="7354928A" w14:textId="70141201" w:rsidR="00922AFE" w:rsidRDefault="00922AFE">
      <w:pPr>
        <w:rPr>
          <w:rFonts w:ascii="Arial" w:hAnsi="Arial" w:cs="Arial"/>
          <w:color w:val="123654"/>
          <w:sz w:val="20"/>
          <w:szCs w:val="20"/>
        </w:rPr>
      </w:pPr>
      <w:r>
        <w:rPr>
          <w:rFonts w:ascii="Arial" w:hAnsi="Arial" w:cs="Arial"/>
          <w:color w:val="123654"/>
          <w:sz w:val="20"/>
          <w:szCs w:val="20"/>
        </w:rPr>
        <w:t>Creator:</w:t>
      </w:r>
      <w:r>
        <w:rPr>
          <w:rFonts w:ascii="Arial" w:hAnsi="Arial" w:cs="Arial"/>
          <w:color w:val="123654"/>
          <w:sz w:val="20"/>
          <w:szCs w:val="20"/>
        </w:rPr>
        <w:br/>
      </w:r>
      <w:r>
        <w:rPr>
          <w:rFonts w:ascii="Arial" w:hAnsi="Arial" w:cs="Arial"/>
          <w:color w:val="123654"/>
          <w:sz w:val="20"/>
          <w:szCs w:val="20"/>
        </w:rPr>
        <w:br/>
        <w:t>R.A. Fisher</w:t>
      </w:r>
      <w:r>
        <w:rPr>
          <w:rFonts w:ascii="Arial" w:hAnsi="Arial" w:cs="Arial"/>
          <w:color w:val="123654"/>
          <w:sz w:val="20"/>
          <w:szCs w:val="20"/>
        </w:rPr>
        <w:t xml:space="preserve"> -1936</w:t>
      </w:r>
      <w:r>
        <w:rPr>
          <w:rFonts w:ascii="Arial" w:hAnsi="Arial" w:cs="Arial"/>
          <w:color w:val="123654"/>
          <w:sz w:val="20"/>
          <w:szCs w:val="20"/>
        </w:rPr>
        <w:br/>
      </w:r>
      <w:r>
        <w:rPr>
          <w:rFonts w:ascii="Arial" w:hAnsi="Arial" w:cs="Arial"/>
          <w:color w:val="123654"/>
          <w:sz w:val="20"/>
          <w:szCs w:val="20"/>
        </w:rPr>
        <w:br/>
        <w:t>Donor:</w:t>
      </w:r>
      <w:r>
        <w:rPr>
          <w:rFonts w:ascii="Arial" w:hAnsi="Arial" w:cs="Arial"/>
          <w:color w:val="123654"/>
          <w:sz w:val="20"/>
          <w:szCs w:val="20"/>
        </w:rPr>
        <w:br/>
      </w:r>
      <w:r>
        <w:rPr>
          <w:rFonts w:ascii="Arial" w:hAnsi="Arial" w:cs="Arial"/>
          <w:color w:val="123654"/>
          <w:sz w:val="20"/>
          <w:szCs w:val="20"/>
        </w:rPr>
        <w:br/>
        <w:t>Michael Marshall </w:t>
      </w:r>
      <w:r>
        <w:rPr>
          <w:rFonts w:ascii="Arial" w:hAnsi="Arial" w:cs="Arial"/>
          <w:color w:val="123654"/>
          <w:sz w:val="20"/>
          <w:szCs w:val="20"/>
        </w:rPr>
        <w:br/>
      </w:r>
      <w:r>
        <w:rPr>
          <w:rFonts w:ascii="Arial" w:hAnsi="Arial" w:cs="Arial"/>
          <w:color w:val="123654"/>
          <w:sz w:val="20"/>
          <w:szCs w:val="20"/>
        </w:rPr>
        <w:lastRenderedPageBreak/>
        <w:br/>
        <w:t>Predicted attribute: class of iris plant.</w:t>
      </w:r>
    </w:p>
    <w:p w14:paraId="76C96A0C" w14:textId="77777777" w:rsidR="00922AFE" w:rsidRDefault="00922AFE">
      <w:pPr>
        <w:rPr>
          <w:color w:val="000000"/>
          <w:sz w:val="27"/>
          <w:szCs w:val="27"/>
          <w:shd w:val="clear" w:color="auto" w:fill="FFFFFF"/>
        </w:rPr>
      </w:pPr>
      <w:r>
        <w:rPr>
          <w:color w:val="000000"/>
          <w:sz w:val="27"/>
          <w:szCs w:val="27"/>
          <w:shd w:val="clear" w:color="auto" w:fill="FFFFFF"/>
        </w:rPr>
        <w:br w:type="page"/>
      </w:r>
    </w:p>
    <w:p w14:paraId="01C375F1" w14:textId="7F2B2CA0" w:rsidR="00922AFE" w:rsidRDefault="00922AFE" w:rsidP="00922AFE">
      <w:pPr>
        <w:rPr>
          <w:rFonts w:ascii="Arial" w:hAnsi="Arial" w:cs="Arial"/>
          <w:color w:val="123654"/>
          <w:sz w:val="20"/>
          <w:szCs w:val="20"/>
        </w:rPr>
      </w:pPr>
      <w:proofErr w:type="spellStart"/>
      <w:r>
        <w:rPr>
          <w:rFonts w:ascii="Arial" w:hAnsi="Arial" w:cs="Arial"/>
          <w:color w:val="123654"/>
          <w:sz w:val="20"/>
          <w:szCs w:val="20"/>
        </w:rPr>
        <w:lastRenderedPageBreak/>
        <w:t>Dua</w:t>
      </w:r>
      <w:proofErr w:type="spellEnd"/>
      <w:r>
        <w:rPr>
          <w:rFonts w:ascii="Arial" w:hAnsi="Arial" w:cs="Arial"/>
          <w:color w:val="123654"/>
          <w:sz w:val="20"/>
          <w:szCs w:val="20"/>
        </w:rPr>
        <w:t>, D. and Graff, C. (2019). UCI Machine Learning Repository [http://archive.ics.uci.edu/ml]. Irvine, CA: University of California, School of Information and Computer Science.</w:t>
      </w:r>
    </w:p>
    <w:p w14:paraId="233D024F" w14:textId="77777777" w:rsidR="0037118E" w:rsidRPr="0037118E" w:rsidRDefault="0037118E" w:rsidP="0037118E">
      <w:pPr>
        <w:shd w:val="clear" w:color="auto" w:fill="FFFFFF"/>
        <w:spacing w:after="0" w:line="240" w:lineRule="auto"/>
        <w:rPr>
          <w:rFonts w:ascii="Helvetica" w:eastAsia="Times New Roman" w:hAnsi="Helvetica" w:cs="Helvetica"/>
          <w:color w:val="333333"/>
          <w:sz w:val="26"/>
          <w:szCs w:val="26"/>
        </w:rPr>
      </w:pPr>
      <w:proofErr w:type="spellStart"/>
      <w:r w:rsidRPr="0037118E">
        <w:rPr>
          <w:rFonts w:ascii="Helvetica" w:eastAsia="Times New Roman" w:hAnsi="Helvetica" w:cs="Helvetica"/>
          <w:color w:val="333333"/>
          <w:sz w:val="26"/>
          <w:szCs w:val="26"/>
        </w:rPr>
        <w:t>Cosgriff</w:t>
      </w:r>
      <w:proofErr w:type="spellEnd"/>
      <w:r w:rsidRPr="0037118E">
        <w:rPr>
          <w:rFonts w:ascii="Helvetica" w:eastAsia="Times New Roman" w:hAnsi="Helvetica" w:cs="Helvetica"/>
          <w:color w:val="333333"/>
          <w:sz w:val="26"/>
          <w:szCs w:val="26"/>
        </w:rPr>
        <w:t> CV, Stone DJ, Weissman G</w:t>
      </w:r>
      <w:r w:rsidRPr="0037118E">
        <w:rPr>
          <w:rFonts w:ascii="Helvetica" w:eastAsia="Times New Roman" w:hAnsi="Helvetica" w:cs="Helvetica"/>
          <w:i/>
          <w:iCs/>
          <w:color w:val="333333"/>
          <w:sz w:val="26"/>
          <w:szCs w:val="26"/>
        </w:rPr>
        <w:t>, et al</w:t>
      </w:r>
    </w:p>
    <w:p w14:paraId="768E509C" w14:textId="77777777" w:rsidR="0037118E" w:rsidRPr="0037118E" w:rsidRDefault="0037118E" w:rsidP="0037118E">
      <w:pPr>
        <w:shd w:val="clear" w:color="auto" w:fill="FFFFFF"/>
        <w:spacing w:after="0" w:line="240" w:lineRule="auto"/>
        <w:rPr>
          <w:rFonts w:ascii="Helvetica" w:eastAsia="Times New Roman" w:hAnsi="Helvetica" w:cs="Helvetica"/>
          <w:color w:val="333333"/>
          <w:sz w:val="26"/>
          <w:szCs w:val="26"/>
        </w:rPr>
      </w:pPr>
      <w:r w:rsidRPr="0037118E">
        <w:rPr>
          <w:rFonts w:ascii="Helvetica" w:eastAsia="Times New Roman" w:hAnsi="Helvetica" w:cs="Helvetica"/>
          <w:color w:val="333333"/>
          <w:sz w:val="26"/>
          <w:szCs w:val="26"/>
        </w:rPr>
        <w:t>The clinical artificial intelligence department: a prerequisite for success</w:t>
      </w:r>
    </w:p>
    <w:p w14:paraId="4CB76E8D" w14:textId="77777777" w:rsidR="0037118E" w:rsidRPr="0037118E" w:rsidRDefault="0037118E" w:rsidP="0037118E">
      <w:pPr>
        <w:shd w:val="clear" w:color="auto" w:fill="FFFFFF"/>
        <w:spacing w:after="0" w:line="240" w:lineRule="auto"/>
        <w:rPr>
          <w:rFonts w:ascii="Helvetica" w:eastAsia="Times New Roman" w:hAnsi="Helvetica" w:cs="Helvetica"/>
          <w:color w:val="333333"/>
          <w:sz w:val="26"/>
          <w:szCs w:val="26"/>
        </w:rPr>
      </w:pPr>
      <w:r w:rsidRPr="0037118E">
        <w:rPr>
          <w:rFonts w:ascii="Helvetica" w:eastAsia="Times New Roman" w:hAnsi="Helvetica" w:cs="Helvetica"/>
          <w:i/>
          <w:iCs/>
          <w:color w:val="333333"/>
          <w:sz w:val="26"/>
          <w:szCs w:val="26"/>
        </w:rPr>
        <w:t>BMJ Health &amp; Care Informatics </w:t>
      </w:r>
      <w:r w:rsidRPr="0037118E">
        <w:rPr>
          <w:rFonts w:ascii="Helvetica" w:eastAsia="Times New Roman" w:hAnsi="Helvetica" w:cs="Helvetica"/>
          <w:color w:val="333333"/>
          <w:sz w:val="26"/>
          <w:szCs w:val="26"/>
        </w:rPr>
        <w:t>2020;</w:t>
      </w:r>
      <w:proofErr w:type="gramStart"/>
      <w:r w:rsidRPr="0037118E">
        <w:rPr>
          <w:rFonts w:ascii="Helvetica" w:eastAsia="Times New Roman" w:hAnsi="Helvetica" w:cs="Helvetica"/>
          <w:b/>
          <w:bCs/>
          <w:color w:val="333333"/>
          <w:sz w:val="26"/>
          <w:szCs w:val="26"/>
        </w:rPr>
        <w:t>27:</w:t>
      </w:r>
      <w:r w:rsidRPr="0037118E">
        <w:rPr>
          <w:rFonts w:ascii="Helvetica" w:eastAsia="Times New Roman" w:hAnsi="Helvetica" w:cs="Helvetica"/>
          <w:color w:val="333333"/>
          <w:sz w:val="26"/>
          <w:szCs w:val="26"/>
        </w:rPr>
        <w:t>e</w:t>
      </w:r>
      <w:proofErr w:type="gramEnd"/>
      <w:r w:rsidRPr="0037118E">
        <w:rPr>
          <w:rFonts w:ascii="Helvetica" w:eastAsia="Times New Roman" w:hAnsi="Helvetica" w:cs="Helvetica"/>
          <w:color w:val="333333"/>
          <w:sz w:val="26"/>
          <w:szCs w:val="26"/>
        </w:rPr>
        <w:t>100183. </w:t>
      </w:r>
      <w:proofErr w:type="spellStart"/>
      <w:r w:rsidRPr="0037118E">
        <w:rPr>
          <w:rFonts w:ascii="Helvetica" w:eastAsia="Times New Roman" w:hAnsi="Helvetica" w:cs="Helvetica"/>
          <w:color w:val="333333"/>
          <w:sz w:val="26"/>
          <w:szCs w:val="26"/>
        </w:rPr>
        <w:t>doi</w:t>
      </w:r>
      <w:proofErr w:type="spellEnd"/>
      <w:r w:rsidRPr="0037118E">
        <w:rPr>
          <w:rFonts w:ascii="Helvetica" w:eastAsia="Times New Roman" w:hAnsi="Helvetica" w:cs="Helvetica"/>
          <w:color w:val="333333"/>
          <w:sz w:val="26"/>
          <w:szCs w:val="26"/>
        </w:rPr>
        <w:t>: 10.1136/bmjhci-2020-100183</w:t>
      </w:r>
    </w:p>
    <w:p w14:paraId="7B2C2331" w14:textId="54AA459A" w:rsidR="0037118E" w:rsidRDefault="0037118E" w:rsidP="0037118E"/>
    <w:sectPr w:rsidR="00371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45"/>
    <w:rsid w:val="00155845"/>
    <w:rsid w:val="00221747"/>
    <w:rsid w:val="0037118E"/>
    <w:rsid w:val="00435FAD"/>
    <w:rsid w:val="004B2A8E"/>
    <w:rsid w:val="00613564"/>
    <w:rsid w:val="00714F3A"/>
    <w:rsid w:val="00922AFE"/>
    <w:rsid w:val="00926834"/>
    <w:rsid w:val="00CE3C0D"/>
    <w:rsid w:val="00CE5A54"/>
    <w:rsid w:val="00D92B57"/>
    <w:rsid w:val="00EF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C48C"/>
  <w15:chartTrackingRefBased/>
  <w15:docId w15:val="{6E8D4FC7-39DE-4631-A764-C04C2D72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2AFE"/>
    <w:rPr>
      <w:color w:val="0000FF"/>
      <w:u w:val="single"/>
    </w:rPr>
  </w:style>
  <w:style w:type="character" w:customStyle="1" w:styleId="highwire-citation-authors">
    <w:name w:val="highwire-citation-authors"/>
    <w:basedOn w:val="DefaultParagraphFont"/>
    <w:rsid w:val="0037118E"/>
  </w:style>
  <w:style w:type="character" w:customStyle="1" w:styleId="highwire-citation-author">
    <w:name w:val="highwire-citation-author"/>
    <w:basedOn w:val="DefaultParagraphFont"/>
    <w:rsid w:val="0037118E"/>
  </w:style>
  <w:style w:type="character" w:customStyle="1" w:styleId="nlm-surname">
    <w:name w:val="nlm-surname"/>
    <w:basedOn w:val="DefaultParagraphFont"/>
    <w:rsid w:val="0037118E"/>
  </w:style>
  <w:style w:type="character" w:customStyle="1" w:styleId="citation-et">
    <w:name w:val="citation-et"/>
    <w:basedOn w:val="DefaultParagraphFont"/>
    <w:rsid w:val="0037118E"/>
  </w:style>
  <w:style w:type="character" w:customStyle="1" w:styleId="highwire-cite-metadata-journal">
    <w:name w:val="highwire-cite-metadata-journal"/>
    <w:basedOn w:val="DefaultParagraphFont"/>
    <w:rsid w:val="0037118E"/>
  </w:style>
  <w:style w:type="character" w:customStyle="1" w:styleId="highwire-cite-metadata-year">
    <w:name w:val="highwire-cite-metadata-year"/>
    <w:basedOn w:val="DefaultParagraphFont"/>
    <w:rsid w:val="0037118E"/>
  </w:style>
  <w:style w:type="character" w:customStyle="1" w:styleId="highwire-cite-metadata-volume">
    <w:name w:val="highwire-cite-metadata-volume"/>
    <w:basedOn w:val="DefaultParagraphFont"/>
    <w:rsid w:val="0037118E"/>
  </w:style>
  <w:style w:type="character" w:customStyle="1" w:styleId="highwire-cite-metadata-elocation-id">
    <w:name w:val="highwire-cite-metadata-elocation-id"/>
    <w:basedOn w:val="DefaultParagraphFont"/>
    <w:rsid w:val="0037118E"/>
  </w:style>
  <w:style w:type="character" w:customStyle="1" w:styleId="highwire-cite-metadata-doi">
    <w:name w:val="highwire-cite-metadata-doi"/>
    <w:basedOn w:val="DefaultParagraphFont"/>
    <w:rsid w:val="0037118E"/>
  </w:style>
  <w:style w:type="character" w:customStyle="1" w:styleId="label">
    <w:name w:val="label"/>
    <w:basedOn w:val="DefaultParagraphFont"/>
    <w:rsid w:val="00371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59986">
      <w:bodyDiv w:val="1"/>
      <w:marLeft w:val="0"/>
      <w:marRight w:val="0"/>
      <w:marTop w:val="0"/>
      <w:marBottom w:val="0"/>
      <w:divBdr>
        <w:top w:val="none" w:sz="0" w:space="0" w:color="auto"/>
        <w:left w:val="none" w:sz="0" w:space="0" w:color="auto"/>
        <w:bottom w:val="none" w:sz="0" w:space="0" w:color="auto"/>
        <w:right w:val="none" w:sz="0" w:space="0" w:color="auto"/>
      </w:divBdr>
    </w:div>
    <w:div w:id="417403724">
      <w:bodyDiv w:val="1"/>
      <w:marLeft w:val="0"/>
      <w:marRight w:val="0"/>
      <w:marTop w:val="0"/>
      <w:marBottom w:val="0"/>
      <w:divBdr>
        <w:top w:val="none" w:sz="0" w:space="0" w:color="auto"/>
        <w:left w:val="none" w:sz="0" w:space="0" w:color="auto"/>
        <w:bottom w:val="none" w:sz="0" w:space="0" w:color="auto"/>
        <w:right w:val="none" w:sz="0" w:space="0" w:color="auto"/>
      </w:divBdr>
      <w:divsChild>
        <w:div w:id="1672753879">
          <w:marLeft w:val="0"/>
          <w:marRight w:val="0"/>
          <w:marTop w:val="0"/>
          <w:marBottom w:val="0"/>
          <w:divBdr>
            <w:top w:val="none" w:sz="0" w:space="0" w:color="auto"/>
            <w:left w:val="none" w:sz="0" w:space="0" w:color="auto"/>
            <w:bottom w:val="none" w:sz="0" w:space="0" w:color="auto"/>
            <w:right w:val="none" w:sz="0" w:space="0" w:color="auto"/>
          </w:divBdr>
        </w:div>
        <w:div w:id="1962808821">
          <w:marLeft w:val="0"/>
          <w:marRight w:val="0"/>
          <w:marTop w:val="0"/>
          <w:marBottom w:val="0"/>
          <w:divBdr>
            <w:top w:val="none" w:sz="0" w:space="0" w:color="auto"/>
            <w:left w:val="none" w:sz="0" w:space="0" w:color="auto"/>
            <w:bottom w:val="none" w:sz="0" w:space="0" w:color="auto"/>
            <w:right w:val="none" w:sz="0" w:space="0" w:color="auto"/>
          </w:divBdr>
        </w:div>
        <w:div w:id="1698703320">
          <w:marLeft w:val="0"/>
          <w:marRight w:val="0"/>
          <w:marTop w:val="0"/>
          <w:marBottom w:val="0"/>
          <w:divBdr>
            <w:top w:val="none" w:sz="0" w:space="0" w:color="auto"/>
            <w:left w:val="none" w:sz="0" w:space="0" w:color="auto"/>
            <w:bottom w:val="none" w:sz="0" w:space="0" w:color="auto"/>
            <w:right w:val="none" w:sz="0" w:space="0" w:color="auto"/>
          </w:divBdr>
        </w:div>
      </w:divsChild>
    </w:div>
    <w:div w:id="1006830607">
      <w:bodyDiv w:val="1"/>
      <w:marLeft w:val="0"/>
      <w:marRight w:val="0"/>
      <w:marTop w:val="0"/>
      <w:marBottom w:val="0"/>
      <w:divBdr>
        <w:top w:val="none" w:sz="0" w:space="0" w:color="auto"/>
        <w:left w:val="none" w:sz="0" w:space="0" w:color="auto"/>
        <w:bottom w:val="none" w:sz="0" w:space="0" w:color="auto"/>
        <w:right w:val="none" w:sz="0" w:space="0" w:color="auto"/>
      </w:divBdr>
      <w:divsChild>
        <w:div w:id="1750885768">
          <w:marLeft w:val="0"/>
          <w:marRight w:val="0"/>
          <w:marTop w:val="0"/>
          <w:marBottom w:val="0"/>
          <w:divBdr>
            <w:top w:val="none" w:sz="0" w:space="0" w:color="auto"/>
            <w:left w:val="none" w:sz="0" w:space="0" w:color="auto"/>
            <w:bottom w:val="none" w:sz="0" w:space="0" w:color="auto"/>
            <w:right w:val="none" w:sz="0" w:space="0" w:color="auto"/>
          </w:divBdr>
        </w:div>
        <w:div w:id="685443817">
          <w:marLeft w:val="0"/>
          <w:marRight w:val="0"/>
          <w:marTop w:val="0"/>
          <w:marBottom w:val="0"/>
          <w:divBdr>
            <w:top w:val="none" w:sz="0" w:space="0" w:color="auto"/>
            <w:left w:val="none" w:sz="0" w:space="0" w:color="auto"/>
            <w:bottom w:val="none" w:sz="0" w:space="0" w:color="auto"/>
            <w:right w:val="none" w:sz="0" w:space="0" w:color="auto"/>
          </w:divBdr>
        </w:div>
        <w:div w:id="23613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Stephen A CPT USARMY ICOE (USA)</dc:creator>
  <cp:keywords/>
  <dc:description/>
  <cp:lastModifiedBy>Morris, Stephen A CPT USARMY ICOE (USA)</cp:lastModifiedBy>
  <cp:revision>6</cp:revision>
  <dcterms:created xsi:type="dcterms:W3CDTF">2020-07-27T17:22:00Z</dcterms:created>
  <dcterms:modified xsi:type="dcterms:W3CDTF">2020-07-27T19:20:00Z</dcterms:modified>
</cp:coreProperties>
</file>