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EA34" w14:textId="1FAD0787" w:rsidR="004424D5" w:rsidRPr="00693573" w:rsidRDefault="00442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Dear Client,</w:t>
      </w:r>
    </w:p>
    <w:p w14:paraId="3302CBDD" w14:textId="77777777" w:rsidR="004424D5" w:rsidRPr="00693573" w:rsidRDefault="00442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823AD" w14:textId="200DF5B8" w:rsidR="004424D5" w:rsidRPr="00693573" w:rsidRDefault="004424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Thank you for providing us with the </w:t>
      </w:r>
      <w:r w:rsidRPr="00693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Sprocket Central Pty Ltd datasets. </w:t>
      </w:r>
      <w:r w:rsidR="00693573" w:rsidRPr="006935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table below are highlighted the key issues within the datasets.</w:t>
      </w:r>
    </w:p>
    <w:p w14:paraId="36C9C867" w14:textId="36036894" w:rsidR="00693573" w:rsidRPr="00693573" w:rsidRDefault="0069357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9357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316"/>
        <w:gridCol w:w="1512"/>
        <w:gridCol w:w="1426"/>
        <w:gridCol w:w="1170"/>
        <w:gridCol w:w="1182"/>
        <w:gridCol w:w="1316"/>
      </w:tblGrid>
      <w:tr w:rsidR="00693573" w:rsidRPr="00693573" w14:paraId="1FBCD44A" w14:textId="77777777" w:rsidTr="00693573">
        <w:tc>
          <w:tcPr>
            <w:tcW w:w="1413" w:type="dxa"/>
            <w:tcBorders>
              <w:top w:val="nil"/>
              <w:left w:val="nil"/>
            </w:tcBorders>
          </w:tcPr>
          <w:p w14:paraId="7AA9005C" w14:textId="69E4B75E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dxa"/>
          </w:tcPr>
          <w:p w14:paraId="407FCC3F" w14:textId="0484BD85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Accuracy</w:t>
            </w:r>
          </w:p>
        </w:tc>
        <w:tc>
          <w:tcPr>
            <w:tcW w:w="1481" w:type="dxa"/>
          </w:tcPr>
          <w:p w14:paraId="01CB6C6D" w14:textId="13955FD1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Completeness</w:t>
            </w:r>
          </w:p>
        </w:tc>
        <w:tc>
          <w:tcPr>
            <w:tcW w:w="1279" w:type="dxa"/>
          </w:tcPr>
          <w:p w14:paraId="740B3569" w14:textId="03C14A3E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Consistency</w:t>
            </w:r>
          </w:p>
        </w:tc>
        <w:tc>
          <w:tcPr>
            <w:tcW w:w="1144" w:type="dxa"/>
          </w:tcPr>
          <w:p w14:paraId="6D0CF69A" w14:textId="69D07740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Currency</w:t>
            </w:r>
          </w:p>
        </w:tc>
        <w:tc>
          <w:tcPr>
            <w:tcW w:w="1176" w:type="dxa"/>
          </w:tcPr>
          <w:p w14:paraId="255D73A6" w14:textId="7018848D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Relevancy</w:t>
            </w:r>
          </w:p>
        </w:tc>
        <w:tc>
          <w:tcPr>
            <w:tcW w:w="1101" w:type="dxa"/>
          </w:tcPr>
          <w:p w14:paraId="0D2A6AF8" w14:textId="0C5F3C4A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Validity</w:t>
            </w:r>
          </w:p>
        </w:tc>
      </w:tr>
      <w:tr w:rsidR="00693573" w:rsidRPr="00693573" w14:paraId="20796C9A" w14:textId="77777777" w:rsidTr="00693573">
        <w:tc>
          <w:tcPr>
            <w:tcW w:w="1413" w:type="dxa"/>
          </w:tcPr>
          <w:p w14:paraId="2A28ED4E" w14:textId="546D1B5B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Customer Demographic</w:t>
            </w:r>
          </w:p>
        </w:tc>
        <w:tc>
          <w:tcPr>
            <w:tcW w:w="1142" w:type="dxa"/>
          </w:tcPr>
          <w:p w14:paraId="7F249BAE" w14:textId="2CC977C9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DOB: Inaccuracies</w:t>
            </w:r>
          </w:p>
        </w:tc>
        <w:tc>
          <w:tcPr>
            <w:tcW w:w="1481" w:type="dxa"/>
          </w:tcPr>
          <w:p w14:paraId="49A5A2C5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Job title:</w:t>
            </w:r>
          </w:p>
          <w:p w14:paraId="27DB8F86" w14:textId="6CC94F5A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Blanks</w:t>
            </w:r>
          </w:p>
          <w:p w14:paraId="3A7553F4" w14:textId="482A6D94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dxa"/>
          </w:tcPr>
          <w:p w14:paraId="5B7FEE52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Gender:</w:t>
            </w:r>
          </w:p>
          <w:p w14:paraId="4222874A" w14:textId="365E43DB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Inconsistency</w:t>
            </w:r>
          </w:p>
        </w:tc>
        <w:tc>
          <w:tcPr>
            <w:tcW w:w="1144" w:type="dxa"/>
          </w:tcPr>
          <w:p w14:paraId="3E6ADFC1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Deceased customers:</w:t>
            </w:r>
          </w:p>
          <w:p w14:paraId="41ACFEF2" w14:textId="0A2A8FBF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Not included</w:t>
            </w:r>
          </w:p>
        </w:tc>
        <w:tc>
          <w:tcPr>
            <w:tcW w:w="1176" w:type="dxa"/>
          </w:tcPr>
          <w:p w14:paraId="3DAC5E21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Default:</w:t>
            </w:r>
          </w:p>
          <w:p w14:paraId="618765F5" w14:textId="54498CF3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 xml:space="preserve">Column </w:t>
            </w:r>
            <w:proofErr w:type="gramStart"/>
            <w:r w:rsidRPr="00693573">
              <w:rPr>
                <w:rFonts w:ascii="Times New Roman" w:hAnsi="Times New Roman" w:cs="Times New Roman"/>
                <w:lang w:val="en-US"/>
              </w:rPr>
              <w:t>deleted</w:t>
            </w:r>
            <w:proofErr w:type="gramEnd"/>
          </w:p>
          <w:p w14:paraId="24BD5452" w14:textId="56BD0AEB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1" w:type="dxa"/>
          </w:tcPr>
          <w:p w14:paraId="0E588F6E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3573" w:rsidRPr="00693573" w14:paraId="3E6B2954" w14:textId="77777777" w:rsidTr="00693573">
        <w:tc>
          <w:tcPr>
            <w:tcW w:w="1413" w:type="dxa"/>
          </w:tcPr>
          <w:p w14:paraId="6D481866" w14:textId="5FA113EE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Customer Address</w:t>
            </w:r>
          </w:p>
        </w:tc>
        <w:tc>
          <w:tcPr>
            <w:tcW w:w="1142" w:type="dxa"/>
          </w:tcPr>
          <w:p w14:paraId="01DCF3B3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1" w:type="dxa"/>
          </w:tcPr>
          <w:p w14:paraId="577DD2F5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Customer id:</w:t>
            </w:r>
          </w:p>
          <w:p w14:paraId="147DCA36" w14:textId="34269B8E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incomplete</w:t>
            </w:r>
          </w:p>
        </w:tc>
        <w:tc>
          <w:tcPr>
            <w:tcW w:w="1279" w:type="dxa"/>
          </w:tcPr>
          <w:p w14:paraId="6299520B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States:</w:t>
            </w:r>
          </w:p>
          <w:p w14:paraId="38C3253B" w14:textId="3A498A42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Inconsistency</w:t>
            </w:r>
          </w:p>
        </w:tc>
        <w:tc>
          <w:tcPr>
            <w:tcW w:w="1144" w:type="dxa"/>
          </w:tcPr>
          <w:p w14:paraId="317807F9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76" w:type="dxa"/>
          </w:tcPr>
          <w:p w14:paraId="64D6B67E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1" w:type="dxa"/>
          </w:tcPr>
          <w:p w14:paraId="1C23F437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3573" w:rsidRPr="00693573" w14:paraId="6906E4A7" w14:textId="77777777" w:rsidTr="00693573">
        <w:tc>
          <w:tcPr>
            <w:tcW w:w="1413" w:type="dxa"/>
          </w:tcPr>
          <w:p w14:paraId="301D5BA6" w14:textId="5E399C67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Transactions</w:t>
            </w:r>
          </w:p>
        </w:tc>
        <w:tc>
          <w:tcPr>
            <w:tcW w:w="1142" w:type="dxa"/>
          </w:tcPr>
          <w:p w14:paraId="7151CADD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1" w:type="dxa"/>
          </w:tcPr>
          <w:p w14:paraId="4DE78234" w14:textId="335E0774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Online Order: Blanks</w:t>
            </w:r>
          </w:p>
          <w:p w14:paraId="36B30522" w14:textId="77777777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</w:p>
          <w:p w14:paraId="69E07F23" w14:textId="285096B9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Brand: Blanks</w:t>
            </w:r>
          </w:p>
        </w:tc>
        <w:tc>
          <w:tcPr>
            <w:tcW w:w="1279" w:type="dxa"/>
          </w:tcPr>
          <w:p w14:paraId="647A4F7C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4" w:type="dxa"/>
          </w:tcPr>
          <w:p w14:paraId="434825DB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76" w:type="dxa"/>
          </w:tcPr>
          <w:p w14:paraId="386120F3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Canceled status order:</w:t>
            </w:r>
          </w:p>
          <w:p w14:paraId="41E12C48" w14:textId="3AE4858A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Filtered out</w:t>
            </w:r>
          </w:p>
        </w:tc>
        <w:tc>
          <w:tcPr>
            <w:tcW w:w="1101" w:type="dxa"/>
          </w:tcPr>
          <w:p w14:paraId="7580F3BD" w14:textId="3B555924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List price: Reformatted</w:t>
            </w:r>
          </w:p>
          <w:p w14:paraId="1653CF9E" w14:textId="77777777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</w:p>
          <w:p w14:paraId="766CAB4E" w14:textId="23307DB8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Product sold date: Reformatted</w:t>
            </w:r>
          </w:p>
        </w:tc>
      </w:tr>
      <w:tr w:rsidR="00693573" w:rsidRPr="00693573" w14:paraId="398EA074" w14:textId="77777777" w:rsidTr="00693573">
        <w:tc>
          <w:tcPr>
            <w:tcW w:w="1413" w:type="dxa"/>
          </w:tcPr>
          <w:p w14:paraId="0C836629" w14:textId="53B64E47" w:rsidR="00693573" w:rsidRPr="00693573" w:rsidRDefault="0069357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573">
              <w:rPr>
                <w:rFonts w:ascii="Times New Roman" w:hAnsi="Times New Roman" w:cs="Times New Roman"/>
                <w:b/>
                <w:bCs/>
                <w:lang w:val="en-US"/>
              </w:rPr>
              <w:t>New Customer List</w:t>
            </w:r>
          </w:p>
        </w:tc>
        <w:tc>
          <w:tcPr>
            <w:tcW w:w="1142" w:type="dxa"/>
          </w:tcPr>
          <w:p w14:paraId="27F2FA3A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1" w:type="dxa"/>
          </w:tcPr>
          <w:p w14:paraId="2F7659EA" w14:textId="36C04E7B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DOB: Blanks</w:t>
            </w:r>
          </w:p>
        </w:tc>
        <w:tc>
          <w:tcPr>
            <w:tcW w:w="1279" w:type="dxa"/>
          </w:tcPr>
          <w:p w14:paraId="6A642D7D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4" w:type="dxa"/>
          </w:tcPr>
          <w:p w14:paraId="2031F931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76" w:type="dxa"/>
          </w:tcPr>
          <w:p w14:paraId="38318C0B" w14:textId="77777777" w:rsidR="00693573" w:rsidRPr="00693573" w:rsidRDefault="006935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1" w:type="dxa"/>
          </w:tcPr>
          <w:p w14:paraId="6C88D287" w14:textId="77777777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P</w:t>
            </w:r>
            <w:r w:rsidRPr="00693573">
              <w:rPr>
                <w:rFonts w:ascii="Times New Roman" w:hAnsi="Times New Roman" w:cs="Times New Roman"/>
                <w:lang w:val="en-US"/>
              </w:rPr>
              <w:t>ast</w:t>
            </w:r>
            <w:r w:rsidRPr="006935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3573">
              <w:rPr>
                <w:rFonts w:ascii="Times New Roman" w:hAnsi="Times New Roman" w:cs="Times New Roman"/>
                <w:lang w:val="en-US"/>
              </w:rPr>
              <w:t>3</w:t>
            </w:r>
            <w:r w:rsidRPr="006935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3573">
              <w:rPr>
                <w:rFonts w:ascii="Times New Roman" w:hAnsi="Times New Roman" w:cs="Times New Roman"/>
                <w:lang w:val="en-US"/>
              </w:rPr>
              <w:t>years</w:t>
            </w:r>
            <w:r w:rsidRPr="006935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3573">
              <w:rPr>
                <w:rFonts w:ascii="Times New Roman" w:hAnsi="Times New Roman" w:cs="Times New Roman"/>
                <w:lang w:val="en-US"/>
              </w:rPr>
              <w:t>bike</w:t>
            </w:r>
            <w:r w:rsidRPr="006935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3573">
              <w:rPr>
                <w:rFonts w:ascii="Times New Roman" w:hAnsi="Times New Roman" w:cs="Times New Roman"/>
                <w:lang w:val="en-US"/>
              </w:rPr>
              <w:t>related</w:t>
            </w:r>
            <w:r w:rsidRPr="006935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3573">
              <w:rPr>
                <w:rFonts w:ascii="Times New Roman" w:hAnsi="Times New Roman" w:cs="Times New Roman"/>
                <w:lang w:val="en-US"/>
              </w:rPr>
              <w:t>purchases</w:t>
            </w:r>
            <w:r w:rsidRPr="0069357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869CC3F" w14:textId="081222D3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Reformatted</w:t>
            </w:r>
          </w:p>
          <w:p w14:paraId="1B42B3A7" w14:textId="77777777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</w:p>
          <w:p w14:paraId="7F57D2FE" w14:textId="77777777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Postcode:</w:t>
            </w:r>
          </w:p>
          <w:p w14:paraId="1980F3D5" w14:textId="77777777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Reformatted</w:t>
            </w:r>
          </w:p>
          <w:p w14:paraId="1F887F3A" w14:textId="77777777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</w:p>
          <w:p w14:paraId="74063738" w14:textId="77777777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Property value:</w:t>
            </w:r>
          </w:p>
          <w:p w14:paraId="5FD64129" w14:textId="62EC6D78" w:rsidR="00693573" w:rsidRPr="00693573" w:rsidRDefault="00693573" w:rsidP="00693573">
            <w:pPr>
              <w:rPr>
                <w:rFonts w:ascii="Times New Roman" w:hAnsi="Times New Roman" w:cs="Times New Roman"/>
                <w:lang w:val="en-US"/>
              </w:rPr>
            </w:pPr>
            <w:r w:rsidRPr="00693573">
              <w:rPr>
                <w:rFonts w:ascii="Times New Roman" w:hAnsi="Times New Roman" w:cs="Times New Roman"/>
                <w:lang w:val="en-US"/>
              </w:rPr>
              <w:t>Reformatted</w:t>
            </w:r>
          </w:p>
        </w:tc>
      </w:tr>
    </w:tbl>
    <w:p w14:paraId="59FBFD29" w14:textId="77777777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3E2ED9" w14:textId="27CF7CDA" w:rsidR="004424D5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Below is a more in-depth look at the issues discovered. Furthermore, there are included methods of mitigation and recommendations for future improvements to increase accuracy of the data.</w:t>
      </w:r>
    </w:p>
    <w:p w14:paraId="090063E7" w14:textId="77777777" w:rsidR="00693573" w:rsidRDefault="006935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290AB2" w14:textId="603C6BCC" w:rsidR="00693573" w:rsidRPr="00693573" w:rsidRDefault="006935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3573">
        <w:rPr>
          <w:rFonts w:ascii="Times New Roman" w:hAnsi="Times New Roman" w:cs="Times New Roman"/>
          <w:b/>
          <w:bCs/>
          <w:sz w:val="32"/>
          <w:szCs w:val="32"/>
          <w:lang w:val="en-US"/>
        </w:rPr>
        <w:t>Accuracy Issues</w:t>
      </w:r>
    </w:p>
    <w:p w14:paraId="5DA35097" w14:textId="7B9CD8E0" w:rsidR="00693573" w:rsidRPr="00693573" w:rsidRDefault="006935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Accuracy issues with </w:t>
      </w:r>
      <w:r w:rsidRPr="006935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DOB.</w:t>
      </w:r>
    </w:p>
    <w:p w14:paraId="1C2A6E75" w14:textId="5C44C2D8" w:rsidR="00693573" w:rsidRPr="00693573" w:rsidRDefault="00693573" w:rsidP="0069357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Filtered out outlier in </w:t>
      </w:r>
      <w:r w:rsidRPr="00693573">
        <w:rPr>
          <w:rFonts w:ascii="Times New Roman" w:hAnsi="Times New Roman" w:cs="Times New Roman"/>
          <w:i/>
          <w:iCs/>
          <w:sz w:val="24"/>
          <w:szCs w:val="24"/>
          <w:lang w:val="en-US"/>
        </w:rPr>
        <w:t>DOB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FBEFD7" w14:textId="6DBCFE0C" w:rsidR="00693573" w:rsidRPr="00693573" w:rsidRDefault="00693573" w:rsidP="0069357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Recommendation: Add a “</w:t>
      </w: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profit”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 column to “</w:t>
      </w: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Transactions’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 to improve financial analysis.</w:t>
      </w:r>
    </w:p>
    <w:p w14:paraId="5027C483" w14:textId="77777777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874F1" w14:textId="77777777" w:rsidR="00693573" w:rsidRPr="00693573" w:rsidRDefault="00693573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9357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Completeness</w:t>
      </w:r>
    </w:p>
    <w:p w14:paraId="36B907D0" w14:textId="3E04C2F8" w:rsidR="00693573" w:rsidRPr="00693573" w:rsidRDefault="00693573" w:rsidP="006935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Customer ids</w:t>
      </w: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were inconsistent among ‘’Customer Demographic”, “Customer Address”, and “Transactions.”</w:t>
      </w:r>
    </w:p>
    <w:p w14:paraId="5BA2482D" w14:textId="457F805B" w:rsidR="00693573" w:rsidRPr="00693573" w:rsidRDefault="00693573" w:rsidP="0069357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Filtered all </w:t>
      </w:r>
      <w:r w:rsidRPr="0069357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customer ids 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from 1 to 3500 to ensure we work with the same values.</w:t>
      </w:r>
    </w:p>
    <w:p w14:paraId="7F2EF617" w14:textId="177A083E" w:rsidR="00693573" w:rsidRPr="00693573" w:rsidRDefault="00693573" w:rsidP="0069357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Recommendation: Ensure tables are up to date to avoid discrepancies among spreadsheets.</w:t>
      </w:r>
    </w:p>
    <w:p w14:paraId="35C3D0AC" w14:textId="77777777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8111F" w14:textId="6893E2FD" w:rsidR="00693573" w:rsidRPr="00693573" w:rsidRDefault="00693573" w:rsidP="006935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Blanks in </w:t>
      </w:r>
      <w:r w:rsidRPr="006935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job title, online order and brand column</w:t>
      </w: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006C373" w14:textId="21BB03A7" w:rsidR="00693573" w:rsidRPr="00693573" w:rsidRDefault="00693573" w:rsidP="0069357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Filtered out the ‘</w:t>
      </w:r>
      <w:proofErr w:type="gramStart"/>
      <w:r w:rsidRPr="00693573">
        <w:rPr>
          <w:rFonts w:ascii="Times New Roman" w:hAnsi="Times New Roman" w:cs="Times New Roman"/>
          <w:sz w:val="24"/>
          <w:szCs w:val="24"/>
          <w:lang w:val="en-US"/>
        </w:rPr>
        <w:t>blanks’</w:t>
      </w:r>
      <w:proofErr w:type="gramEnd"/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EC223D5" w14:textId="1DE82C5D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Blanks can have undesirable effects on analysis such as skew, therefore, for simplification and completeness we remove them from the pool.</w:t>
      </w:r>
    </w:p>
    <w:p w14:paraId="23F56E63" w14:textId="77777777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33BE5" w14:textId="35438408" w:rsidR="00693573" w:rsidRPr="00693573" w:rsidRDefault="006935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3573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Consistency</w:t>
      </w:r>
    </w:p>
    <w:p w14:paraId="6E2BA9F7" w14:textId="3A171EF3" w:rsidR="00693573" w:rsidRPr="00693573" w:rsidRDefault="00693573" w:rsidP="0069357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Inconsistencies in ‘gender’ columns and ‘</w:t>
      </w:r>
      <w:proofErr w:type="gramStart"/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states’</w:t>
      </w:r>
      <w:proofErr w:type="gramEnd"/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23F0E4E" w14:textId="1C245D2C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All ‘M’ turned into ‘Male’ and all ‘F’ into ‘Female’. Additionally, removing typos such as Female. Also filtering states ‘New South Wales’ to ‘NSW’ and ‘Victoria’ to ‘VIC’.</w:t>
      </w:r>
    </w:p>
    <w:p w14:paraId="5D14D1EF" w14:textId="77777777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Recommendation: Make the selection of gender and possibly state selectable from a type of selection like a dropdown menu to minimize human error.</w:t>
      </w:r>
    </w:p>
    <w:p w14:paraId="18505F73" w14:textId="77777777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29B0B" w14:textId="77777777" w:rsidR="00693573" w:rsidRPr="00693573" w:rsidRDefault="006935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3573">
        <w:rPr>
          <w:rFonts w:ascii="Times New Roman" w:hAnsi="Times New Roman" w:cs="Times New Roman"/>
          <w:b/>
          <w:bCs/>
          <w:sz w:val="32"/>
          <w:szCs w:val="32"/>
          <w:lang w:val="en-US"/>
        </w:rPr>
        <w:t>Currency</w:t>
      </w:r>
    </w:p>
    <w:p w14:paraId="50C7139B" w14:textId="1666B7A0" w:rsidR="00693573" w:rsidRPr="00693573" w:rsidRDefault="00693573" w:rsidP="0069357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>People indicated as ‘Y’ for deceased are not current customers for “Customer Demographic”.</w:t>
      </w:r>
    </w:p>
    <w:p w14:paraId="64D40F42" w14:textId="031046EA" w:rsidR="00693573" w:rsidRPr="00693573" w:rsidRDefault="00693573" w:rsidP="0069357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Deceased clients filtered out. </w:t>
      </w:r>
    </w:p>
    <w:p w14:paraId="29A5DE55" w14:textId="77777777" w:rsidR="00693573" w:rsidRPr="00693573" w:rsidRDefault="00693573" w:rsidP="0069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B5E19" w14:textId="07F658AA" w:rsidR="00693573" w:rsidRPr="00693573" w:rsidRDefault="006935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3573">
        <w:rPr>
          <w:rFonts w:ascii="Times New Roman" w:hAnsi="Times New Roman" w:cs="Times New Roman"/>
          <w:b/>
          <w:bCs/>
          <w:sz w:val="32"/>
          <w:szCs w:val="32"/>
          <w:lang w:val="en-US"/>
        </w:rPr>
        <w:t>Relevancy</w:t>
      </w:r>
    </w:p>
    <w:p w14:paraId="6A613C54" w14:textId="59E80C29" w:rsidR="00693573" w:rsidRPr="00693573" w:rsidRDefault="00693573" w:rsidP="0069357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Incomprehensible data in </w:t>
      </w:r>
      <w:r w:rsidRPr="006935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default </w:t>
      </w: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“Customer Demographic” and </w:t>
      </w:r>
      <w:r w:rsidRPr="006935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 status</w:t>
      </w: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“Transactions”.</w:t>
      </w:r>
    </w:p>
    <w:p w14:paraId="1FB9857F" w14:textId="620B818F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Deleted the incomprehensible columns as they do not provide relevant information.</w:t>
      </w:r>
    </w:p>
    <w:p w14:paraId="45544C38" w14:textId="3F214081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Recommendation: Check for incomprehensible data and check the formatting as it might be the source of the issue.</w:t>
      </w:r>
    </w:p>
    <w:p w14:paraId="16BAA716" w14:textId="3655D8B0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Also, ‘Cancelled’ for orders is irrelevant information for future analysis. </w:t>
      </w:r>
    </w:p>
    <w:p w14:paraId="47EE41B2" w14:textId="77777777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973A04C" w14:textId="5B4F34D9" w:rsidR="00693573" w:rsidRPr="00693573" w:rsidRDefault="006935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3573">
        <w:rPr>
          <w:rFonts w:ascii="Times New Roman" w:hAnsi="Times New Roman" w:cs="Times New Roman"/>
          <w:b/>
          <w:bCs/>
          <w:sz w:val="32"/>
          <w:szCs w:val="32"/>
          <w:lang w:val="en-US"/>
        </w:rPr>
        <w:t>Validity</w:t>
      </w:r>
    </w:p>
    <w:p w14:paraId="762A6168" w14:textId="3E9D9FAD" w:rsidR="00693573" w:rsidRPr="00693573" w:rsidRDefault="00693573" w:rsidP="00693573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Issues with the formatting for </w:t>
      </w:r>
      <w:proofErr w:type="gramStart"/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>a number of</w:t>
      </w:r>
      <w:proofErr w:type="gramEnd"/>
      <w:r w:rsidRPr="00693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columns.</w:t>
      </w:r>
    </w:p>
    <w:p w14:paraId="6227DDB8" w14:textId="790169A2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List price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’, ‘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Product sold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’, ‘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Past 3 years bike related purchases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’, ‘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Postcode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’ and ‘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Property value</w:t>
      </w:r>
      <w:r w:rsidRPr="00693573">
        <w:rPr>
          <w:rFonts w:ascii="Times New Roman" w:hAnsi="Times New Roman" w:cs="Times New Roman"/>
          <w:sz w:val="24"/>
          <w:szCs w:val="24"/>
          <w:lang w:val="en-US"/>
        </w:rPr>
        <w:t>’ reformatted to fit the data types ‘number’, ‘date’, ‘currency’ accordingly to the data.</w:t>
      </w:r>
    </w:p>
    <w:p w14:paraId="60EFC76C" w14:textId="2076A6B0" w:rsidR="00693573" w:rsidRPr="00693573" w:rsidRDefault="00693573" w:rsidP="0069357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Recommendation: Make the input of such data be registered in formats such as price and make decimals available where relevant to improve the speed and accuracy of analysis.</w:t>
      </w:r>
    </w:p>
    <w:p w14:paraId="7574A95A" w14:textId="77777777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8C4D6" w14:textId="7F66EC8E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That is the summary of all the quality issues discovered and the actions taken to remove them </w:t>
      </w:r>
      <w:proofErr w:type="gramStart"/>
      <w:r w:rsidRPr="00693573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 improve the analysis. With the addition to some recommendations that could have a beneficial impact </w:t>
      </w:r>
      <w:proofErr w:type="gramStart"/>
      <w:r w:rsidRPr="00693573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693573">
        <w:rPr>
          <w:rFonts w:ascii="Times New Roman" w:hAnsi="Times New Roman" w:cs="Times New Roman"/>
          <w:sz w:val="24"/>
          <w:szCs w:val="24"/>
          <w:lang w:val="en-US"/>
        </w:rPr>
        <w:t xml:space="preserve"> the speed and accuracy of future analysis performance.</w:t>
      </w:r>
    </w:p>
    <w:p w14:paraId="2CF6ABDC" w14:textId="61787810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Please let us know if the are any queries regarding this first step of the analysis.</w:t>
      </w:r>
    </w:p>
    <w:p w14:paraId="345A4647" w14:textId="0E1EF609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Yours sincerely,</w:t>
      </w:r>
    </w:p>
    <w:p w14:paraId="028B60F5" w14:textId="76894E5E" w:rsidR="00693573" w:rsidRPr="00693573" w:rsidRDefault="00693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3573">
        <w:rPr>
          <w:rFonts w:ascii="Times New Roman" w:hAnsi="Times New Roman" w:cs="Times New Roman"/>
          <w:sz w:val="24"/>
          <w:szCs w:val="24"/>
          <w:lang w:val="en-US"/>
        </w:rPr>
        <w:t>Kaloyan Popdonchev</w:t>
      </w:r>
    </w:p>
    <w:p w14:paraId="6F0BF122" w14:textId="77777777" w:rsidR="00693573" w:rsidRPr="00693573" w:rsidRDefault="00693573">
      <w:pPr>
        <w:rPr>
          <w:sz w:val="24"/>
          <w:szCs w:val="24"/>
          <w:lang w:val="en-US"/>
        </w:rPr>
      </w:pPr>
    </w:p>
    <w:p w14:paraId="5555AD69" w14:textId="77777777" w:rsidR="004424D5" w:rsidRPr="00693573" w:rsidRDefault="004424D5">
      <w:pPr>
        <w:rPr>
          <w:sz w:val="24"/>
          <w:szCs w:val="24"/>
          <w:lang w:val="en-US"/>
        </w:rPr>
      </w:pPr>
    </w:p>
    <w:sectPr w:rsidR="004424D5" w:rsidRPr="0069357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767"/>
    <w:multiLevelType w:val="hybridMultilevel"/>
    <w:tmpl w:val="2EC8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147B5"/>
    <w:multiLevelType w:val="hybridMultilevel"/>
    <w:tmpl w:val="516A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1658"/>
    <w:multiLevelType w:val="hybridMultilevel"/>
    <w:tmpl w:val="A7ACF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D22434"/>
    <w:multiLevelType w:val="hybridMultilevel"/>
    <w:tmpl w:val="39D8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D15BE"/>
    <w:multiLevelType w:val="hybridMultilevel"/>
    <w:tmpl w:val="98D8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B09FC"/>
    <w:multiLevelType w:val="hybridMultilevel"/>
    <w:tmpl w:val="7428B8AE"/>
    <w:lvl w:ilvl="0" w:tplc="7DEA2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A558E"/>
    <w:multiLevelType w:val="hybridMultilevel"/>
    <w:tmpl w:val="FA54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43460"/>
    <w:multiLevelType w:val="hybridMultilevel"/>
    <w:tmpl w:val="8E28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78197">
    <w:abstractNumId w:val="1"/>
  </w:num>
  <w:num w:numId="2" w16cid:durableId="858004827">
    <w:abstractNumId w:val="4"/>
  </w:num>
  <w:num w:numId="3" w16cid:durableId="246890962">
    <w:abstractNumId w:val="7"/>
  </w:num>
  <w:num w:numId="4" w16cid:durableId="1579511503">
    <w:abstractNumId w:val="6"/>
  </w:num>
  <w:num w:numId="5" w16cid:durableId="1851748399">
    <w:abstractNumId w:val="0"/>
  </w:num>
  <w:num w:numId="6" w16cid:durableId="685912325">
    <w:abstractNumId w:val="3"/>
  </w:num>
  <w:num w:numId="7" w16cid:durableId="2076080747">
    <w:abstractNumId w:val="2"/>
  </w:num>
  <w:num w:numId="8" w16cid:durableId="423575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4D5"/>
    <w:rsid w:val="0003167D"/>
    <w:rsid w:val="002D6B14"/>
    <w:rsid w:val="003E18ED"/>
    <w:rsid w:val="004424D5"/>
    <w:rsid w:val="00693573"/>
    <w:rsid w:val="00701828"/>
    <w:rsid w:val="00791A3C"/>
    <w:rsid w:val="00D4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1627"/>
  <w15:docId w15:val="{DFA8E93A-5EB0-4560-8BE6-73AD4774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Popdonchev, Kaloyan</dc:creator>
  <cp:keywords/>
  <dc:description/>
  <cp:lastModifiedBy>Popdonchev, Kaloyan</cp:lastModifiedBy>
  <cp:revision>1</cp:revision>
  <dcterms:created xsi:type="dcterms:W3CDTF">2023-11-02T15:02:00Z</dcterms:created>
  <dcterms:modified xsi:type="dcterms:W3CDTF">2023-11-03T17:51:00Z</dcterms:modified>
</cp:coreProperties>
</file>