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B21B6"/>
          <w:sz w:val="36"/>
          <w:szCs w:val="36"/>
        </w:rPr>
        <w:t xml:space="preserve">📋 TEMPLATE ÉQUIPE — S6</w:t>
      </w:r>
    </w:p>
    <w:p>
      <w:pPr>
        <w:spacing w:after="60"/>
        <w:jc w:val="center"/>
      </w:pPr>
      <w:r>
        <w:rPr>
          <w:b/>
          <w:bCs/>
          <w:color w:val="1F2937"/>
          <w:sz w:val="26"/>
          <w:szCs w:val="26"/>
        </w:rPr>
        <w:t xml:space="preserve">RAG Avancé &amp; Input Manuel Anti-Hallucination</w:t>
      </w:r>
    </w:p>
    <w:p>
      <w:pPr>
        <w:spacing w:after="300"/>
        <w:jc w:val="center"/>
      </w:pPr>
      <w:r>
        <w:rPr>
          <w:i/>
          <w:iCs/>
          <w:color w:val="6B7280"/>
          <w:sz w:val="22"/>
          <w:szCs w:val="22"/>
        </w:rPr>
        <w:t xml:space="preserve">🚌 Transport &amp; Logistique Urbaine — Projet ThiakFlow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GET 409 — Atelier IA No-Code | Swiss UMEF University — Campus de Dakar | Juin 2026   👤 Enseignant : M. Malick Faye Diagne</w:t>
            </w:r>
          </w:p>
        </w:tc>
      </w:tr>
    </w:tbl>
    <w:p>
      <w:pPr>
        <w:spacing w:after="300"/>
      </w:pPr>
    </w:p>
    <w:p>
      <w:pPr>
        <w:pStyle w:val="Heading1"/>
        <w:spacing w:after="200" w:before="400"/>
      </w:pPr>
      <w:r>
        <w:rPr>
          <w:b/>
          <w:bCs/>
          <w:color w:val="5B21B6"/>
        </w:rPr>
        <w:t xml:space="preserve">SECTION 0 — Identification de l'équipe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5"/>
            <w:shd w:fill="5B21B6" w:val="clear"/>
            <w:tcMar>
              <w:top w:type="dxa" w:w="80"/>
              <w:left w:type="dxa" w:w="100"/>
              <w:bottom w:type="dxa" w:w="80"/>
              <w:right w:type="dxa" w:w="100"/>
            </w:tcMar>
          </w:tcPr>
          <w:p>
            <w:r>
              <w:rPr>
                <w:b/>
                <w:bCs/>
                <w:color w:val="FFFFFF"/>
                <w:sz w:val="20"/>
                <w:szCs w:val="20"/>
              </w:rPr>
              <w:t xml:space="preserve">Champ</w:t>
            </w:r>
          </w:p>
        </w:tc>
        <w:tc>
          <w:tcPr>
            <w:tcW w:type="dxa" w:w="6545"/>
            <w:shd w:fill="5B21B6" w:val="clear"/>
            <w:tcMar>
              <w:top w:type="dxa" w:w="80"/>
              <w:left w:type="dxa" w:w="100"/>
              <w:bottom w:type="dxa" w:w="80"/>
              <w:right w:type="dxa" w:w="100"/>
            </w:tcMar>
          </w:tcPr>
          <w:p>
            <w:r>
              <w:rPr>
                <w:b/>
                <w:bCs/>
                <w:color w:val="FFFFFF"/>
                <w:sz w:val="20"/>
                <w:szCs w:val="20"/>
              </w:rPr>
              <w:t xml:space="preserve">Valeur</w:t>
            </w:r>
          </w:p>
        </w:tc>
      </w:tr>
      <w:tr>
        <w:tc>
          <w:tcPr>
            <w:tcW w:type="dxa" w:w="2805"/>
            <w:tcMar>
              <w:top w:type="dxa" w:w="80"/>
              <w:left w:type="dxa" w:w="100"/>
              <w:bottom w:type="dxa" w:w="80"/>
              <w:right w:type="dxa" w:w="100"/>
            </w:tcMar>
          </w:tcPr>
          <w:p>
            <w:r>
              <w:rPr>
                <w:sz w:val="20"/>
                <w:szCs w:val="20"/>
              </w:rPr>
              <w:t xml:space="preserve">Nom de l'équipe</w:t>
            </w:r>
          </w:p>
        </w:tc>
        <w:tc>
          <w:tcPr>
            <w:tcW w:type="dxa" w:w="6545"/>
            <w:tcMar>
              <w:top w:type="dxa" w:w="80"/>
              <w:left w:type="dxa" w:w="100"/>
              <w:bottom w:type="dxa" w:w="80"/>
              <w:right w:type="dxa" w:w="100"/>
            </w:tcMar>
          </w:tcPr>
          <w:p>
            <w:r>
              <w:rPr>
                <w:sz w:val="20"/>
                <w:szCs w:val="20"/>
              </w:rPr>
              <w:t xml:space="preserve">ThiakFlow Team</w:t>
            </w:r>
          </w:p>
        </w:tc>
      </w:tr>
      <w:tr>
        <w:tc>
          <w:tcPr>
            <w:tcW w:type="dxa" w:w="2805"/>
            <w:shd w:fill="FAFAFA" w:val="clear"/>
            <w:tcMar>
              <w:top w:type="dxa" w:w="80"/>
              <w:left w:type="dxa" w:w="100"/>
              <w:bottom w:type="dxa" w:w="80"/>
              <w:right w:type="dxa" w:w="100"/>
            </w:tcMar>
          </w:tcPr>
          <w:p>
            <w:r>
              <w:rPr>
                <w:sz w:val="20"/>
                <w:szCs w:val="20"/>
              </w:rPr>
              <w:t xml:space="preserve">Membres</w:t>
            </w:r>
          </w:p>
        </w:tc>
        <w:tc>
          <w:tcPr>
            <w:tcW w:type="dxa" w:w="6545"/>
            <w:shd w:fill="FAFAFA" w:val="clear"/>
            <w:tcMar>
              <w:top w:type="dxa" w:w="80"/>
              <w:left w:type="dxa" w:w="100"/>
              <w:bottom w:type="dxa" w:w="80"/>
              <w:right w:type="dxa" w:w="100"/>
            </w:tcMar>
          </w:tcPr>
          <w:p>
            <w:r>
              <w:rPr>
                <w:sz w:val="20"/>
                <w:szCs w:val="20"/>
              </w:rPr>
              <w:t xml:space="preserve">Abdou Aziz Mbaye (PM) · Ibrahima Faye (Master Prompt Eng. — @kipstyle) · Makhoudia Sène (Dev UI No-Code) · Kalidou Baldé (Responsable Impact &amp; Éthique)</w:t>
            </w:r>
          </w:p>
        </w:tc>
      </w:tr>
      <w:tr>
        <w:tc>
          <w:tcPr>
            <w:tcW w:type="dxa" w:w="2805"/>
            <w:tcMar>
              <w:top w:type="dxa" w:w="80"/>
              <w:left w:type="dxa" w:w="100"/>
              <w:bottom w:type="dxa" w:w="80"/>
              <w:right w:type="dxa" w:w="100"/>
            </w:tcMar>
          </w:tcPr>
          <w:p>
            <w:r>
              <w:rPr>
                <w:sz w:val="20"/>
                <w:szCs w:val="20"/>
              </w:rPr>
              <w:t xml:space="preserve">Nom du projet IA</w:t>
            </w:r>
          </w:p>
        </w:tc>
        <w:tc>
          <w:tcPr>
            <w:tcW w:type="dxa" w:w="6545"/>
            <w:tcMar>
              <w:top w:type="dxa" w:w="80"/>
              <w:left w:type="dxa" w:w="100"/>
              <w:bottom w:type="dxa" w:w="80"/>
              <w:right w:type="dxa" w:w="100"/>
            </w:tcMar>
          </w:tcPr>
          <w:p>
            <w:r>
              <w:rPr>
                <w:sz w:val="20"/>
                <w:szCs w:val="20"/>
              </w:rPr>
              <w:t xml:space="preserve">ThiakFlow — optimisation logistique de regroupement de colis et de tournées pour les livreurs Tiak-Tiak à Dakar</w:t>
            </w:r>
          </w:p>
        </w:tc>
      </w:tr>
      <w:tr>
        <w:tc>
          <w:tcPr>
            <w:tcW w:type="dxa" w:w="2805"/>
            <w:shd w:fill="FAFAFA" w:val="clear"/>
            <w:tcMar>
              <w:top w:type="dxa" w:w="80"/>
              <w:left w:type="dxa" w:w="100"/>
              <w:bottom w:type="dxa" w:w="80"/>
              <w:right w:type="dxa" w:w="100"/>
            </w:tcMar>
          </w:tcPr>
          <w:p>
            <w:r>
              <w:rPr>
                <w:sz w:val="20"/>
                <w:szCs w:val="20"/>
              </w:rPr>
              <w:t xml:space="preserve">Domaine principal</w:t>
            </w:r>
          </w:p>
        </w:tc>
        <w:tc>
          <w:tcPr>
            <w:tcW w:type="dxa" w:w="6545"/>
            <w:shd w:fill="FAFAFA" w:val="clear"/>
            <w:tcMar>
              <w:top w:type="dxa" w:w="80"/>
              <w:left w:type="dxa" w:w="100"/>
              <w:bottom w:type="dxa" w:w="80"/>
              <w:right w:type="dxa" w:w="100"/>
            </w:tcMar>
          </w:tcPr>
          <w:p>
            <w:r>
              <w:rPr>
                <w:sz w:val="20"/>
                <w:szCs w:val="20"/>
              </w:rPr>
              <w:t xml:space="preserve">🚌 Transport &amp; Logistique Urbaine</w:t>
            </w:r>
          </w:p>
        </w:tc>
      </w:tr>
      <w:tr>
        <w:tc>
          <w:tcPr>
            <w:tcW w:type="dxa" w:w="2805"/>
            <w:tcMar>
              <w:top w:type="dxa" w:w="80"/>
              <w:left w:type="dxa" w:w="100"/>
              <w:bottom w:type="dxa" w:w="80"/>
              <w:right w:type="dxa" w:w="100"/>
            </w:tcMar>
          </w:tcPr>
          <w:p>
            <w:r>
              <w:rPr>
                <w:sz w:val="20"/>
                <w:szCs w:val="20"/>
              </w:rPr>
              <w:t xml:space="preserve">Persona principal</w:t>
            </w:r>
          </w:p>
        </w:tc>
        <w:tc>
          <w:tcPr>
            <w:tcW w:type="dxa" w:w="6545"/>
            <w:tcMar>
              <w:top w:type="dxa" w:w="80"/>
              <w:left w:type="dxa" w:w="100"/>
              <w:bottom w:type="dxa" w:w="80"/>
              <w:right w:type="dxa" w:w="100"/>
            </w:tcMar>
          </w:tcPr>
          <w:p>
            <w:r>
              <w:rPr>
                <w:sz w:val="20"/>
                <w:szCs w:val="20"/>
              </w:rPr>
              <w:t xml:space="preserve">Moussa, 28 ans, livreur moto indépendant (Tiak-Tiak) à Dakar, smartphone Android basique, forfait 3G, circule entre Colobane, la VDN et la Banlieue</w:t>
            </w:r>
          </w:p>
        </w:tc>
      </w:tr>
      <w:tr>
        <w:tc>
          <w:tcPr>
            <w:tcW w:type="dxa" w:w="2805"/>
            <w:shd w:fill="FAFAFA" w:val="clear"/>
            <w:tcMar>
              <w:top w:type="dxa" w:w="80"/>
              <w:left w:type="dxa" w:w="100"/>
              <w:bottom w:type="dxa" w:w="80"/>
              <w:right w:type="dxa" w:w="100"/>
            </w:tcMar>
          </w:tcPr>
          <w:p>
            <w:r>
              <w:rPr>
                <w:sz w:val="20"/>
                <w:szCs w:val="20"/>
              </w:rPr>
              <w:t xml:space="preserve">Persona secondaire (Terrain)</w:t>
            </w:r>
          </w:p>
        </w:tc>
        <w:tc>
          <w:tcPr>
            <w:tcW w:type="dxa" w:w="6545"/>
            <w:shd w:fill="FAFAFA" w:val="clear"/>
            <w:tcMar>
              <w:top w:type="dxa" w:w="80"/>
              <w:left w:type="dxa" w:w="100"/>
              <w:bottom w:type="dxa" w:w="80"/>
              <w:right w:type="dxa" w:w="100"/>
            </w:tcMar>
          </w:tcPr>
          <w:p>
            <w:r>
              <w:rPr>
                <w:sz w:val="20"/>
                <w:szCs w:val="20"/>
              </w:rPr>
              <w:t xml:space="preserve">Cheikh, 42 ans, Coordonnateur de Zone / Coxeur au Marché Colobane, saisit les incidents de trafic et prix réels depuis son smartphone</w:t>
            </w:r>
          </w:p>
        </w:tc>
      </w:tr>
      <w:tr>
        <w:tc>
          <w:tcPr>
            <w:tcW w:type="dxa" w:w="2805"/>
            <w:tcMar>
              <w:top w:type="dxa" w:w="80"/>
              <w:left w:type="dxa" w:w="100"/>
              <w:bottom w:type="dxa" w:w="80"/>
              <w:right w:type="dxa" w:w="100"/>
            </w:tcMar>
          </w:tcPr>
          <w:p>
            <w:r>
              <w:rPr>
                <w:sz w:val="20"/>
                <w:szCs w:val="20"/>
              </w:rPr>
              <w:t xml:space="preserve">URL MVP Lovable</w:t>
            </w:r>
          </w:p>
        </w:tc>
        <w:tc>
          <w:tcPr>
            <w:tcW w:type="dxa" w:w="6545"/>
            <w:tcMar>
              <w:top w:type="dxa" w:w="80"/>
              <w:left w:type="dxa" w:w="100"/>
              <w:bottom w:type="dxa" w:w="80"/>
              <w:right w:type="dxa" w:w="100"/>
            </w:tcMar>
          </w:tcPr>
          <w:p>
            <w:r>
              <w:rPr>
                <w:sz w:val="20"/>
                <w:szCs w:val="20"/>
              </w:rPr>
              <w:t xml:space="preserve">thiakflow.lovable.app</w:t>
            </w:r>
          </w:p>
        </w:tc>
      </w:tr>
      <w:tr>
        <w:tc>
          <w:tcPr>
            <w:tcW w:type="dxa" w:w="2805"/>
            <w:shd w:fill="FAFAFA" w:val="clear"/>
            <w:tcMar>
              <w:top w:type="dxa" w:w="80"/>
              <w:left w:type="dxa" w:w="100"/>
              <w:bottom w:type="dxa" w:w="80"/>
              <w:right w:type="dxa" w:w="100"/>
            </w:tcMar>
          </w:tcPr>
          <w:p>
            <w:r>
              <w:rPr>
                <w:sz w:val="20"/>
                <w:szCs w:val="20"/>
              </w:rPr>
              <w:t xml:space="preserve">Workflow Dify</w:t>
            </w:r>
          </w:p>
        </w:tc>
        <w:tc>
          <w:tcPr>
            <w:tcW w:type="dxa" w:w="6545"/>
            <w:shd w:fill="FAFAFA" w:val="clear"/>
            <w:tcMar>
              <w:top w:type="dxa" w:w="80"/>
              <w:left w:type="dxa" w:w="100"/>
              <w:bottom w:type="dxa" w:w="80"/>
              <w:right w:type="dxa" w:w="100"/>
            </w:tcMar>
          </w:tcPr>
          <w:p>
            <w:r>
              <w:rPr>
                <w:sz w:val="20"/>
                <w:szCs w:val="20"/>
              </w:rPr>
              <w:t xml:space="preserve">ThiakFlow_Workflow_v3</w:t>
            </w:r>
          </w:p>
        </w:tc>
      </w:tr>
      <w:tr>
        <w:tc>
          <w:tcPr>
            <w:tcW w:type="dxa" w:w="2805"/>
            <w:tcMar>
              <w:top w:type="dxa" w:w="80"/>
              <w:left w:type="dxa" w:w="100"/>
              <w:bottom w:type="dxa" w:w="80"/>
              <w:right w:type="dxa" w:w="100"/>
            </w:tcMar>
          </w:tcPr>
          <w:p>
            <w:r>
              <w:rPr>
                <w:sz w:val="20"/>
                <w:szCs w:val="20"/>
              </w:rPr>
              <w:t xml:space="preserve">Base RAG Dify</w:t>
            </w:r>
          </w:p>
        </w:tc>
        <w:tc>
          <w:tcPr>
            <w:tcW w:type="dxa" w:w="6545"/>
            <w:tcMar>
              <w:top w:type="dxa" w:w="80"/>
              <w:left w:type="dxa" w:w="100"/>
              <w:bottom w:type="dxa" w:w="80"/>
              <w:right w:type="dxa" w:w="100"/>
            </w:tcMar>
          </w:tcPr>
          <w:p>
            <w:r>
              <w:rPr>
                <w:sz w:val="20"/>
                <w:szCs w:val="20"/>
              </w:rPr>
              <w:t xml:space="preserve">ThiakFlow_KB_v1 (courses_disponibles_thiakflow_s5_2026.csv + guide_regroupement_priorisation_thiakflow.md)</w:t>
            </w:r>
          </w:p>
        </w:tc>
      </w:tr>
      <w:tr>
        <w:tc>
          <w:tcPr>
            <w:tcW w:type="dxa" w:w="2805"/>
            <w:shd w:fill="FAFAFA" w:val="clear"/>
            <w:tcMar>
              <w:top w:type="dxa" w:w="80"/>
              <w:left w:type="dxa" w:w="100"/>
              <w:bottom w:type="dxa" w:w="80"/>
              <w:right w:type="dxa" w:w="100"/>
            </w:tcMar>
          </w:tcPr>
          <w:p>
            <w:r>
              <w:rPr>
                <w:sz w:val="20"/>
                <w:szCs w:val="20"/>
              </w:rPr>
              <w:t xml:space="preserve">Variable d'entrée terrain</w:t>
            </w:r>
          </w:p>
        </w:tc>
        <w:tc>
          <w:tcPr>
            <w:tcW w:type="dxa" w:w="6545"/>
            <w:shd w:fill="FAFAFA" w:val="clear"/>
            <w:tcMar>
              <w:top w:type="dxa" w:w="80"/>
              <w:left w:type="dxa" w:w="100"/>
              <w:bottom w:type="dxa" w:w="80"/>
              <w:right w:type="dxa" w:w="100"/>
            </w:tcMar>
          </w:tcPr>
          <w:p>
            <w:r>
              <w:rPr>
                <w:sz w:val="20"/>
                <w:szCs w:val="20"/>
              </w:rPr>
              <w:t xml:space="preserve">donnees_terrain — type Short Text / string — Required DÉCOCHÉ</w:t>
            </w:r>
          </w:p>
        </w:tc>
      </w:tr>
    </w:tbl>
    <w:p>
      <w:pPr>
        <w:pStyle w:val="Heading1"/>
        <w:spacing w:after="200" w:before="400"/>
      </w:pPr>
      <w:r>
        <w:rPr>
          <w:b/>
          <w:bCs/>
          <w:color w:val="5B21B6"/>
        </w:rPr>
        <w:t xml:space="preserve">SECTION 1 — Le problème d'hallucination dans notre projet</w:t>
      </w:r>
    </w:p>
    <w:p>
      <w:pPr>
        <w:pStyle w:val="Heading2"/>
        <w:spacing w:after="120" w:before="240"/>
      </w:pPr>
      <w:r>
        <w:rPr>
          <w:b/>
          <w:bCs/>
          <w:color w:val="1F2937"/>
        </w:rPr>
        <w:t xml:space="preserve">1.1 Qu'est-ce que l'hallucination IA dans notre contexte ?</w:t>
      </w:r>
    </w:p>
    <w:p>
      <w:pPr>
        <w:spacing w:after="160"/>
      </w:pPr>
      <w:r>
        <w:rPr>
          <w:b w:val="false"/>
          <w:bCs w:val="false"/>
          <w:i w:val="false"/>
          <w:iCs w:val="false"/>
        </w:rPr>
        <w:t xml:space="preserve">Dans ThiakFlow, l'hallucination la plus dangereuse concerne le tarif d'une course en FCFA, le temps de trajet réel ou l'état du trafic (embouteillage VDN), et la disponibilité effective d'une course. Une IA qui invente l'un de ces éléments pousse directement Moussa vers une décision économiquement ou logistiquement mauvaise.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57"/>
            <w:shd w:fill="5B21B6" w:val="clear"/>
            <w:tcMar>
              <w:top w:type="dxa" w:w="80"/>
              <w:left w:type="dxa" w:w="100"/>
              <w:bottom w:type="dxa" w:w="80"/>
              <w:right w:type="dxa" w:w="100"/>
            </w:tcMar>
          </w:tcPr>
          <w:p>
            <w:r>
              <w:rPr>
                <w:b/>
                <w:bCs/>
                <w:color w:val="FFFFFF"/>
                <w:sz w:val="20"/>
                <w:szCs w:val="20"/>
              </w:rPr>
              <w:t xml:space="preserve">Domaine</w:t>
            </w:r>
          </w:p>
        </w:tc>
        <w:tc>
          <w:tcPr>
            <w:tcW w:type="dxa" w:w="2431"/>
            <w:shd w:fill="5B21B6" w:val="clear"/>
            <w:tcMar>
              <w:top w:type="dxa" w:w="80"/>
              <w:left w:type="dxa" w:w="100"/>
              <w:bottom w:type="dxa" w:w="80"/>
              <w:right w:type="dxa" w:w="100"/>
            </w:tcMar>
          </w:tcPr>
          <w:p>
            <w:r>
              <w:rPr>
                <w:b/>
                <w:bCs/>
                <w:color w:val="FFFFFF"/>
                <w:sz w:val="20"/>
                <w:szCs w:val="20"/>
              </w:rPr>
              <w:t xml:space="preserve">Donnée critique</w:t>
            </w:r>
          </w:p>
        </w:tc>
        <w:tc>
          <w:tcPr>
            <w:tcW w:type="dxa" w:w="2431"/>
            <w:shd w:fill="5B21B6" w:val="clear"/>
            <w:tcMar>
              <w:top w:type="dxa" w:w="80"/>
              <w:left w:type="dxa" w:w="100"/>
              <w:bottom w:type="dxa" w:w="80"/>
              <w:right w:type="dxa" w:w="100"/>
            </w:tcMar>
          </w:tcPr>
          <w:p>
            <w:r>
              <w:rPr>
                <w:b/>
                <w:bCs/>
                <w:color w:val="FFFFFF"/>
                <w:sz w:val="20"/>
                <w:szCs w:val="20"/>
              </w:rPr>
              <w:t xml:space="preserve">Risque si inventée</w:t>
            </w:r>
          </w:p>
        </w:tc>
        <w:tc>
          <w:tcPr>
            <w:tcW w:type="dxa" w:w="2431"/>
            <w:shd w:fill="5B21B6" w:val="clear"/>
            <w:tcMar>
              <w:top w:type="dxa" w:w="80"/>
              <w:left w:type="dxa" w:w="100"/>
              <w:bottom w:type="dxa" w:w="80"/>
              <w:right w:type="dxa" w:w="100"/>
            </w:tcMar>
          </w:tcPr>
          <w:p>
            <w:r>
              <w:rPr>
                <w:b/>
                <w:bCs/>
                <w:color w:val="FFFFFF"/>
                <w:sz w:val="20"/>
                <w:szCs w:val="20"/>
              </w:rPr>
              <w:t xml:space="preserve">Source fiable</w:t>
            </w:r>
          </w:p>
        </w:tc>
      </w:tr>
      <w:tr>
        <w:tc>
          <w:tcPr>
            <w:tcW w:type="dxa" w:w="2057"/>
            <w:tcMar>
              <w:top w:type="dxa" w:w="80"/>
              <w:left w:type="dxa" w:w="100"/>
              <w:bottom w:type="dxa" w:w="80"/>
              <w:right w:type="dxa" w:w="100"/>
            </w:tcMar>
          </w:tcPr>
          <w:p>
            <w:r>
              <w:rPr>
                <w:sz w:val="20"/>
                <w:szCs w:val="20"/>
              </w:rPr>
              <w:t xml:space="preserve">🏥 Santé (référence cours)</w:t>
            </w:r>
          </w:p>
        </w:tc>
        <w:tc>
          <w:tcPr>
            <w:tcW w:type="dxa" w:w="2431"/>
            <w:tcMar>
              <w:top w:type="dxa" w:w="80"/>
              <w:left w:type="dxa" w:w="100"/>
              <w:bottom w:type="dxa" w:w="80"/>
              <w:right w:type="dxa" w:w="100"/>
            </w:tcMar>
          </w:tcPr>
          <w:p>
            <w:r>
              <w:rPr>
                <w:sz w:val="20"/>
                <w:szCs w:val="20"/>
              </w:rPr>
              <w:t xml:space="preserve">Dosage d'un médicament</w:t>
            </w:r>
          </w:p>
        </w:tc>
        <w:tc>
          <w:tcPr>
            <w:tcW w:type="dxa" w:w="2431"/>
            <w:tcMar>
              <w:top w:type="dxa" w:w="80"/>
              <w:left w:type="dxa" w:w="100"/>
              <w:bottom w:type="dxa" w:w="80"/>
              <w:right w:type="dxa" w:w="100"/>
            </w:tcMar>
          </w:tcPr>
          <w:p>
            <w:r>
              <w:rPr>
                <w:sz w:val="20"/>
                <w:szCs w:val="20"/>
              </w:rPr>
              <w:t xml:space="preserve">Patient mal soigné ou surdosage</w:t>
            </w:r>
          </w:p>
        </w:tc>
        <w:tc>
          <w:tcPr>
            <w:tcW w:type="dxa" w:w="2431"/>
            <w:tcMar>
              <w:top w:type="dxa" w:w="80"/>
              <w:left w:type="dxa" w:w="100"/>
              <w:bottom w:type="dxa" w:w="80"/>
              <w:right w:type="dxa" w:w="100"/>
            </w:tcMar>
          </w:tcPr>
          <w:p>
            <w:r>
              <w:rPr>
                <w:sz w:val="20"/>
                <w:szCs w:val="20"/>
              </w:rPr>
              <w:t xml:space="preserve">Fiche terrain du médecin/infirmier</w:t>
            </w:r>
          </w:p>
        </w:tc>
      </w:tr>
      <w:tr>
        <w:tc>
          <w:tcPr>
            <w:tcW w:type="dxa" w:w="2057"/>
            <w:shd w:fill="FAFAFA" w:val="clear"/>
            <w:tcMar>
              <w:top w:type="dxa" w:w="80"/>
              <w:left w:type="dxa" w:w="100"/>
              <w:bottom w:type="dxa" w:w="80"/>
              <w:right w:type="dxa" w:w="100"/>
            </w:tcMar>
          </w:tcPr>
          <w:p>
            <w:r>
              <w:rPr>
                <w:sz w:val="20"/>
                <w:szCs w:val="20"/>
              </w:rPr>
              <w:t xml:space="preserve">🚌 Transport (référence cours)</w:t>
            </w:r>
          </w:p>
        </w:tc>
        <w:tc>
          <w:tcPr>
            <w:tcW w:type="dxa" w:w="2431"/>
            <w:shd w:fill="FAFAFA" w:val="clear"/>
            <w:tcMar>
              <w:top w:type="dxa" w:w="80"/>
              <w:left w:type="dxa" w:w="100"/>
              <w:bottom w:type="dxa" w:w="80"/>
              <w:right w:type="dxa" w:w="100"/>
            </w:tcMar>
          </w:tcPr>
          <w:p>
            <w:r>
              <w:rPr>
                <w:sz w:val="20"/>
                <w:szCs w:val="20"/>
              </w:rPr>
              <w:t xml:space="preserve">Temps de trajet en temps réel</w:t>
            </w:r>
          </w:p>
        </w:tc>
        <w:tc>
          <w:tcPr>
            <w:tcW w:type="dxa" w:w="2431"/>
            <w:shd w:fill="FAFAFA" w:val="clear"/>
            <w:tcMar>
              <w:top w:type="dxa" w:w="80"/>
              <w:left w:type="dxa" w:w="100"/>
              <w:bottom w:type="dxa" w:w="80"/>
              <w:right w:type="dxa" w:w="100"/>
            </w:tcMar>
          </w:tcPr>
          <w:p>
            <w:r>
              <w:rPr>
                <w:sz w:val="20"/>
                <w:szCs w:val="20"/>
              </w:rPr>
              <w:t xml:space="preserve">Usager bloqué / en retard</w:t>
            </w:r>
          </w:p>
        </w:tc>
        <w:tc>
          <w:tcPr>
            <w:tcW w:type="dxa" w:w="2431"/>
            <w:shd w:fill="FAFAFA" w:val="clear"/>
            <w:tcMar>
              <w:top w:type="dxa" w:w="80"/>
              <w:left w:type="dxa" w:w="100"/>
              <w:bottom w:type="dxa" w:w="80"/>
              <w:right w:type="dxa" w:w="100"/>
            </w:tcMar>
          </w:tcPr>
          <w:p>
            <w:r>
              <w:rPr>
                <w:sz w:val="20"/>
                <w:szCs w:val="20"/>
              </w:rPr>
              <w:t xml:space="preserve">Agent terrain / capteur GPS</w:t>
            </w:r>
          </w:p>
        </w:tc>
      </w:tr>
      <w:tr>
        <w:tc>
          <w:tcPr>
            <w:tcW w:type="dxa" w:w="2057"/>
            <w:tcMar>
              <w:top w:type="dxa" w:w="80"/>
              <w:left w:type="dxa" w:w="100"/>
              <w:bottom w:type="dxa" w:w="80"/>
              <w:right w:type="dxa" w:w="100"/>
            </w:tcMar>
          </w:tcPr>
          <w:p>
            <w:r>
              <w:rPr>
                <w:sz w:val="20"/>
                <w:szCs w:val="20"/>
              </w:rPr>
              <w:t xml:space="preserve">🚌 ThiakFlow</w:t>
            </w:r>
          </w:p>
        </w:tc>
        <w:tc>
          <w:tcPr>
            <w:tcW w:type="dxa" w:w="2431"/>
            <w:tcMar>
              <w:top w:type="dxa" w:w="80"/>
              <w:left w:type="dxa" w:w="100"/>
              <w:bottom w:type="dxa" w:w="80"/>
              <w:right w:type="dxa" w:w="100"/>
            </w:tcMar>
          </w:tcPr>
          <w:p>
            <w:r>
              <w:rPr>
                <w:sz w:val="20"/>
                <w:szCs w:val="20"/>
              </w:rPr>
              <w:t xml:space="preserve">Tarif de livraison en FCFA, état du trafic (VDN), disponibilité réelle d'une course</w:t>
            </w:r>
          </w:p>
        </w:tc>
        <w:tc>
          <w:tcPr>
            <w:tcW w:type="dxa" w:w="2431"/>
            <w:tcMar>
              <w:top w:type="dxa" w:w="80"/>
              <w:left w:type="dxa" w:w="100"/>
              <w:bottom w:type="dxa" w:w="80"/>
              <w:right w:type="dxa" w:w="100"/>
            </w:tcMar>
          </w:tcPr>
          <w:p>
            <w:r>
              <w:rPr>
                <w:sz w:val="20"/>
                <w:szCs w:val="20"/>
              </w:rPr>
              <w:t xml:space="preserve">Moussa consomme du carburant à perte, reste bloqué dans les embouteillages, sa marge quotidienne est détruite</w:t>
            </w:r>
          </w:p>
        </w:tc>
        <w:tc>
          <w:tcPr>
            <w:tcW w:type="dxa" w:w="2431"/>
            <w:tcMar>
              <w:top w:type="dxa" w:w="80"/>
              <w:left w:type="dxa" w:w="100"/>
              <w:bottom w:type="dxa" w:w="80"/>
              <w:right w:type="dxa" w:w="100"/>
            </w:tcMar>
          </w:tcPr>
          <w:p>
            <w:r>
              <w:rPr>
                <w:sz w:val="20"/>
                <w:szCs w:val="20"/>
              </w:rPr>
              <w:t xml:space="preserve">Coordonnateur de zone / coxeur Cheikh, présent physiquement au point de collecte</w:t>
            </w:r>
          </w:p>
        </w:tc>
      </w:tr>
    </w:tbl>
    <w:p>
      <w:pPr>
        <w:spacing w:after="160"/>
      </w:pPr>
      <w:r>
        <w:rPr>
          <w:b w:val="false"/>
          <w:bCs w:val="false"/>
          <w:i w:val="false"/>
          <w:iCs w:val="false"/>
        </w:rPr>
        <w:t xml:space="preserve"/>
      </w:r>
    </w:p>
    <w:p>
      <w:pPr>
        <w:spacing w:after="160"/>
      </w:pPr>
      <w:r>
        <w:rPr>
          <w:b/>
          <w:bCs/>
          <w:i w:val="false"/>
          <w:iCs w:val="false"/>
        </w:rPr>
        <w:t xml:space="preserve">Donnée critique que notre IA ne doit JAMAIS inventer :</w:t>
      </w:r>
    </w:p>
    <w:p>
      <w:pPr>
        <w:spacing w:after="160"/>
      </w:pPr>
      <w:r>
        <w:rPr>
          <w:b w:val="false"/>
          <w:bCs w:val="false"/>
          <w:i w:val="false"/>
          <w:iCs w:val="false"/>
        </w:rPr>
        <w:t xml:space="preserve">Le tarif exact d'une course (en FCFA) et l'état réel du trafic sur les axes critiques (VDN, Autoroute, Corniche). Une estimation RAG obsolète ou un tarif inventé conduit Moussa à accepter une course non rentable ou à emprunter un itinéraire saturé.</w:t>
      </w:r>
    </w:p>
    <w:p>
      <w:pPr>
        <w:spacing w:after="160"/>
      </w:pPr>
      <w:r>
        <w:rPr>
          <w:b/>
          <w:bCs/>
          <w:i w:val="false"/>
          <w:iCs w:val="false"/>
        </w:rPr>
        <w:t xml:space="preserve">Impact concret sur Moussa si l'IA invente cette donnée :</w:t>
      </w:r>
    </w:p>
    <w:p>
      <w:pPr>
        <w:spacing w:after="160"/>
      </w:pPr>
      <w:r>
        <w:rPr>
          <w:b w:val="false"/>
          <w:bCs w:val="false"/>
          <w:i w:val="false"/>
          <w:iCs w:val="false"/>
        </w:rPr>
        <w:t xml:space="preserve">Si l'IA invente un tarif plus bas que la réalité ou ignore un embouteillage majeur sur la VDN, Moussa consomme de l'essence à perte (840 FCFA/L), perd jusqu'à 45 minutes dans les bouchons, et voit sa marge nette quotidienne directement réduite — l'équivalent de plusieurs courses perdues sur une seule décision mal informée.</w:t>
      </w:r>
    </w:p>
    <w:p>
      <w:pPr>
        <w:pStyle w:val="Heading1"/>
        <w:spacing w:after="200" w:before="400"/>
      </w:pPr>
      <w:r>
        <w:rPr>
          <w:b/>
          <w:bCs/>
          <w:color w:val="5B21B6"/>
        </w:rPr>
        <w:t xml:space="preserve">SECTION 2 — Étape 1 : Variable terrain dans Dify</w:t>
      </w:r>
    </w:p>
    <w:p>
      <w:pPr>
        <w:pStyle w:val="Heading2"/>
        <w:spacing w:after="120" w:before="240"/>
      </w:pPr>
      <w:r>
        <w:rPr>
          <w:b/>
          <w:bCs/>
          <w:color w:val="1F2937"/>
        </w:rPr>
        <w:t xml:space="preserve">2.1 Variable d'entrée retenue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Nom de variable : donnees_terrain — minuscules, underscore, sans accent ni tiret, conforme à la règle de nommage Dify.</w:t>
            </w:r>
          </w:p>
        </w:tc>
      </w:tr>
    </w:tbl>
    <w:p>
      <w:pPr>
        <w:spacing w:after="160"/>
      </w:pPr>
      <w:r>
        <w:rPr>
          <w:b w:val="false"/>
          <w:bCs w:val="false"/>
          <w:i w:val="false"/>
          <w:iCs w:val="false"/>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Paramètre</w:t>
            </w:r>
          </w:p>
        </w:tc>
        <w:tc>
          <w:tcPr>
            <w:tcW w:type="dxa" w:w="6078"/>
            <w:shd w:fill="5B21B6" w:val="clear"/>
            <w:tcMar>
              <w:top w:type="dxa" w:w="80"/>
              <w:left w:type="dxa" w:w="100"/>
              <w:bottom w:type="dxa" w:w="80"/>
              <w:right w:type="dxa" w:w="100"/>
            </w:tcMar>
          </w:tcPr>
          <w:p>
            <w:r>
              <w:rPr>
                <w:b/>
                <w:bCs/>
                <w:color w:val="FFFFFF"/>
                <w:sz w:val="20"/>
                <w:szCs w:val="20"/>
              </w:rPr>
              <w:t xml:space="preserve">Valeur ThiakFlow</w:t>
            </w:r>
          </w:p>
        </w:tc>
      </w:tr>
      <w:tr>
        <w:tc>
          <w:tcPr>
            <w:tcW w:type="dxa" w:w="3273"/>
            <w:tcMar>
              <w:top w:type="dxa" w:w="80"/>
              <w:left w:type="dxa" w:w="100"/>
              <w:bottom w:type="dxa" w:w="80"/>
              <w:right w:type="dxa" w:w="100"/>
            </w:tcMar>
          </w:tcPr>
          <w:p>
            <w:r>
              <w:rPr>
                <w:sz w:val="20"/>
                <w:szCs w:val="20"/>
              </w:rPr>
              <w:t xml:space="preserve">Nom de la variable</w:t>
            </w:r>
          </w:p>
        </w:tc>
        <w:tc>
          <w:tcPr>
            <w:tcW w:type="dxa" w:w="6078"/>
            <w:tcMar>
              <w:top w:type="dxa" w:w="80"/>
              <w:left w:type="dxa" w:w="100"/>
              <w:bottom w:type="dxa" w:w="80"/>
              <w:right w:type="dxa" w:w="100"/>
            </w:tcMar>
          </w:tcPr>
          <w:p>
            <w:r>
              <w:rPr>
                <w:sz w:val="20"/>
                <w:szCs w:val="20"/>
              </w:rPr>
              <w:t xml:space="preserve">donnees_terrain</w:t>
            </w:r>
          </w:p>
        </w:tc>
      </w:tr>
      <w:tr>
        <w:tc>
          <w:tcPr>
            <w:tcW w:type="dxa" w:w="3273"/>
            <w:shd w:fill="FAFAFA" w:val="clear"/>
            <w:tcMar>
              <w:top w:type="dxa" w:w="80"/>
              <w:left w:type="dxa" w:w="100"/>
              <w:bottom w:type="dxa" w:w="80"/>
              <w:right w:type="dxa" w:w="100"/>
            </w:tcMar>
          </w:tcPr>
          <w:p>
            <w:r>
              <w:rPr>
                <w:sz w:val="20"/>
                <w:szCs w:val="20"/>
              </w:rPr>
              <w:t xml:space="preserve">Type Dify</w:t>
            </w:r>
          </w:p>
        </w:tc>
        <w:tc>
          <w:tcPr>
            <w:tcW w:type="dxa" w:w="6078"/>
            <w:shd w:fill="FAFAFA" w:val="clear"/>
            <w:tcMar>
              <w:top w:type="dxa" w:w="80"/>
              <w:left w:type="dxa" w:w="100"/>
              <w:bottom w:type="dxa" w:w="80"/>
              <w:right w:type="dxa" w:w="100"/>
            </w:tcMar>
          </w:tcPr>
          <w:p>
            <w:r>
              <w:rPr>
                <w:sz w:val="20"/>
                <w:szCs w:val="20"/>
              </w:rPr>
              <w:t xml:space="preserve">Short Text / string</w:t>
            </w:r>
          </w:p>
        </w:tc>
      </w:tr>
      <w:tr>
        <w:tc>
          <w:tcPr>
            <w:tcW w:type="dxa" w:w="3273"/>
            <w:tcMar>
              <w:top w:type="dxa" w:w="80"/>
              <w:left w:type="dxa" w:w="100"/>
              <w:bottom w:type="dxa" w:w="80"/>
              <w:right w:type="dxa" w:w="100"/>
            </w:tcMar>
          </w:tcPr>
          <w:p>
            <w:r>
              <w:rPr>
                <w:sz w:val="20"/>
                <w:szCs w:val="20"/>
              </w:rPr>
              <w:t xml:space="preserve">Requis ?</w:t>
            </w:r>
          </w:p>
        </w:tc>
        <w:tc>
          <w:tcPr>
            <w:tcW w:type="dxa" w:w="6078"/>
            <w:tcMar>
              <w:top w:type="dxa" w:w="80"/>
              <w:left w:type="dxa" w:w="100"/>
              <w:bottom w:type="dxa" w:w="80"/>
              <w:right w:type="dxa" w:w="100"/>
            </w:tcMar>
          </w:tcPr>
          <w:p>
            <w:r>
              <w:rPr>
                <w:sz w:val="20"/>
                <w:szCs w:val="20"/>
              </w:rPr>
              <w:t xml:space="preserve">NON (optionnel)</w:t>
            </w:r>
          </w:p>
        </w:tc>
      </w:tr>
      <w:tr>
        <w:tc>
          <w:tcPr>
            <w:tcW w:type="dxa" w:w="3273"/>
            <w:shd w:fill="FAFAFA" w:val="clear"/>
            <w:tcMar>
              <w:top w:type="dxa" w:w="80"/>
              <w:left w:type="dxa" w:w="100"/>
              <w:bottom w:type="dxa" w:w="80"/>
              <w:right w:type="dxa" w:w="100"/>
            </w:tcMar>
          </w:tcPr>
          <w:p>
            <w:r>
              <w:rPr>
                <w:sz w:val="20"/>
                <w:szCs w:val="20"/>
              </w:rPr>
              <w:t xml:space="preserve">Pourquoi optionnel</w:t>
            </w:r>
          </w:p>
        </w:tc>
        <w:tc>
          <w:tcPr>
            <w:tcW w:type="dxa" w:w="6078"/>
            <w:shd w:fill="FAFAFA" w:val="clear"/>
            <w:tcMar>
              <w:top w:type="dxa" w:w="80"/>
              <w:left w:type="dxa" w:w="100"/>
              <w:bottom w:type="dxa" w:w="80"/>
              <w:right w:type="dxa" w:w="100"/>
            </w:tcMar>
          </w:tcPr>
          <w:p>
            <w:r>
              <w:rPr>
                <w:sz w:val="20"/>
                <w:szCs w:val="20"/>
              </w:rPr>
              <w:t xml:space="preserve">L'agent coxeur (Cheikh) n'est pas présent 24h/24 à Colobane ; si aucune alerte terrain n'est saisie, le système doit basculer de manière transparente sur la base RAG en estimation, sans jamais bloquer le workflow</w:t>
            </w:r>
          </w:p>
        </w:tc>
      </w:tr>
    </w:tbl>
    <w:p>
      <w:pPr>
        <w:pStyle w:val="Heading2"/>
        <w:spacing w:after="120" w:before="240"/>
      </w:pPr>
      <w:r>
        <w:rPr>
          <w:b/>
          <w:bCs/>
          <w:color w:val="1F2937"/>
        </w:rPr>
        <w:t xml:space="preserve">2.2 Actions dans Dify — nœud DÉBUT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48"/>
            <w:shd w:fill="5B21B6" w:val="clear"/>
            <w:tcMar>
              <w:top w:type="dxa" w:w="80"/>
              <w:left w:type="dxa" w:w="100"/>
              <w:bottom w:type="dxa" w:w="80"/>
              <w:right w:type="dxa" w:w="100"/>
            </w:tcMar>
          </w:tcPr>
          <w:p>
            <w:r>
              <w:rPr>
                <w:b/>
                <w:bCs/>
                <w:color w:val="FFFFFF"/>
                <w:sz w:val="20"/>
                <w:szCs w:val="20"/>
              </w:rPr>
              <w:t xml:space="preserve">#</w:t>
            </w:r>
          </w:p>
        </w:tc>
        <w:tc>
          <w:tcPr>
            <w:tcW w:type="dxa" w:w="2992"/>
            <w:shd w:fill="5B21B6" w:val="clear"/>
            <w:tcMar>
              <w:top w:type="dxa" w:w="80"/>
              <w:left w:type="dxa" w:w="100"/>
              <w:bottom w:type="dxa" w:w="80"/>
              <w:right w:type="dxa" w:w="100"/>
            </w:tcMar>
          </w:tcPr>
          <w:p>
            <w:r>
              <w:rPr>
                <w:b/>
                <w:bCs/>
                <w:color w:val="FFFFFF"/>
                <w:sz w:val="20"/>
                <w:szCs w:val="20"/>
              </w:rPr>
              <w:t xml:space="preserve">Action</w:t>
            </w:r>
          </w:p>
        </w:tc>
        <w:tc>
          <w:tcPr>
            <w:tcW w:type="dxa" w:w="5610"/>
            <w:shd w:fill="5B21B6" w:val="clear"/>
            <w:tcMar>
              <w:top w:type="dxa" w:w="80"/>
              <w:left w:type="dxa" w:w="100"/>
              <w:bottom w:type="dxa" w:w="80"/>
              <w:right w:type="dxa" w:w="100"/>
            </w:tcMar>
          </w:tcPr>
          <w:p>
            <w:r>
              <w:rPr>
                <w:b/>
                <w:bCs/>
                <w:color w:val="FFFFFF"/>
                <w:sz w:val="20"/>
                <w:szCs w:val="20"/>
              </w:rPr>
              <w:t xml:space="preserve">Ce que nous avons saisi</w:t>
            </w:r>
          </w:p>
        </w:tc>
      </w:tr>
      <w:tr>
        <w:tc>
          <w:tcPr>
            <w:tcW w:type="dxa" w:w="748"/>
            <w:tcMar>
              <w:top w:type="dxa" w:w="80"/>
              <w:left w:type="dxa" w:w="100"/>
              <w:bottom w:type="dxa" w:w="80"/>
              <w:right w:type="dxa" w:w="100"/>
            </w:tcMar>
          </w:tcPr>
          <w:p>
            <w:r>
              <w:rPr>
                <w:sz w:val="20"/>
                <w:szCs w:val="20"/>
              </w:rPr>
              <w:t xml:space="preserve">1</w:t>
            </w:r>
          </w:p>
        </w:tc>
        <w:tc>
          <w:tcPr>
            <w:tcW w:type="dxa" w:w="2992"/>
            <w:tcMar>
              <w:top w:type="dxa" w:w="80"/>
              <w:left w:type="dxa" w:w="100"/>
              <w:bottom w:type="dxa" w:w="80"/>
              <w:right w:type="dxa" w:w="100"/>
            </w:tcMar>
          </w:tcPr>
          <w:p>
            <w:r>
              <w:rPr>
                <w:sz w:val="20"/>
                <w:szCs w:val="20"/>
              </w:rPr>
              <w:t xml:space="preserve">Ouvrir le nœud DÉBUT</w:t>
            </w:r>
          </w:p>
        </w:tc>
        <w:tc>
          <w:tcPr>
            <w:tcW w:type="dxa" w:w="5610"/>
            <w:tcMar>
              <w:top w:type="dxa" w:w="80"/>
              <w:left w:type="dxa" w:w="100"/>
              <w:bottom w:type="dxa" w:w="80"/>
              <w:right w:type="dxa" w:w="100"/>
            </w:tcMar>
          </w:tcPr>
          <w:p>
            <w:r>
              <w:rPr>
                <w:sz w:val="20"/>
                <w:szCs w:val="20"/>
              </w:rPr>
              <w:t xml:space="preserve">Clic sur DÉBUT dans le canvas → panneau de droite ouvert</w:t>
            </w:r>
          </w:p>
        </w:tc>
      </w:tr>
      <w:tr>
        <w:tc>
          <w:tcPr>
            <w:tcW w:type="dxa" w:w="748"/>
            <w:shd w:fill="FAFAFA" w:val="clear"/>
            <w:tcMar>
              <w:top w:type="dxa" w:w="80"/>
              <w:left w:type="dxa" w:w="100"/>
              <w:bottom w:type="dxa" w:w="80"/>
              <w:right w:type="dxa" w:w="100"/>
            </w:tcMar>
          </w:tcPr>
          <w:p>
            <w:r>
              <w:rPr>
                <w:sz w:val="20"/>
                <w:szCs w:val="20"/>
              </w:rPr>
              <w:t xml:space="preserve">2</w:t>
            </w:r>
          </w:p>
        </w:tc>
        <w:tc>
          <w:tcPr>
            <w:tcW w:type="dxa" w:w="2992"/>
            <w:shd w:fill="FAFAFA" w:val="clear"/>
            <w:tcMar>
              <w:top w:type="dxa" w:w="80"/>
              <w:left w:type="dxa" w:w="100"/>
              <w:bottom w:type="dxa" w:w="80"/>
              <w:right w:type="dxa" w:w="100"/>
            </w:tcMar>
          </w:tcPr>
          <w:p>
            <w:r>
              <w:rPr>
                <w:sz w:val="20"/>
                <w:szCs w:val="20"/>
              </w:rPr>
              <w:t xml:space="preserve">Cliquer sur « + »</w:t>
            </w:r>
          </w:p>
        </w:tc>
        <w:tc>
          <w:tcPr>
            <w:tcW w:type="dxa" w:w="5610"/>
            <w:shd w:fill="FAFAFA" w:val="clear"/>
            <w:tcMar>
              <w:top w:type="dxa" w:w="80"/>
              <w:left w:type="dxa" w:w="100"/>
              <w:bottom w:type="dxa" w:w="80"/>
              <w:right w:type="dxa" w:w="100"/>
            </w:tcMar>
          </w:tcPr>
          <w:p>
            <w:r>
              <w:rPr>
                <w:sz w:val="20"/>
                <w:szCs w:val="20"/>
              </w:rPr>
              <w:t xml:space="preserve">Bouton + en haut à droite de la section CHAMP DE SAISIE</w:t>
            </w:r>
          </w:p>
        </w:tc>
      </w:tr>
      <w:tr>
        <w:tc>
          <w:tcPr>
            <w:tcW w:type="dxa" w:w="748"/>
            <w:tcMar>
              <w:top w:type="dxa" w:w="80"/>
              <w:left w:type="dxa" w:w="100"/>
              <w:bottom w:type="dxa" w:w="80"/>
              <w:right w:type="dxa" w:w="100"/>
            </w:tcMar>
          </w:tcPr>
          <w:p>
            <w:r>
              <w:rPr>
                <w:sz w:val="20"/>
                <w:szCs w:val="20"/>
              </w:rPr>
              <w:t xml:space="preserve">3</w:t>
            </w:r>
          </w:p>
        </w:tc>
        <w:tc>
          <w:tcPr>
            <w:tcW w:type="dxa" w:w="2992"/>
            <w:tcMar>
              <w:top w:type="dxa" w:w="80"/>
              <w:left w:type="dxa" w:w="100"/>
              <w:bottom w:type="dxa" w:w="80"/>
              <w:right w:type="dxa" w:w="100"/>
            </w:tcMar>
          </w:tcPr>
          <w:p>
            <w:r>
              <w:rPr>
                <w:sz w:val="20"/>
                <w:szCs w:val="20"/>
              </w:rPr>
              <w:t xml:space="preserve">Field Type</w:t>
            </w:r>
          </w:p>
        </w:tc>
        <w:tc>
          <w:tcPr>
            <w:tcW w:type="dxa" w:w="5610"/>
            <w:tcMar>
              <w:top w:type="dxa" w:w="80"/>
              <w:left w:type="dxa" w:w="100"/>
              <w:bottom w:type="dxa" w:w="80"/>
              <w:right w:type="dxa" w:w="100"/>
            </w:tcMar>
          </w:tcPr>
          <w:p>
            <w:r>
              <w:rPr>
                <w:sz w:val="20"/>
                <w:szCs w:val="20"/>
              </w:rPr>
              <w:t xml:space="preserve">Short Text → string</w:t>
            </w:r>
          </w:p>
        </w:tc>
      </w:tr>
      <w:tr>
        <w:tc>
          <w:tcPr>
            <w:tcW w:type="dxa" w:w="748"/>
            <w:shd w:fill="FAFAFA" w:val="clear"/>
            <w:tcMar>
              <w:top w:type="dxa" w:w="80"/>
              <w:left w:type="dxa" w:w="100"/>
              <w:bottom w:type="dxa" w:w="80"/>
              <w:right w:type="dxa" w:w="100"/>
            </w:tcMar>
          </w:tcPr>
          <w:p>
            <w:r>
              <w:rPr>
                <w:sz w:val="20"/>
                <w:szCs w:val="20"/>
              </w:rPr>
              <w:t xml:space="preserve">4</w:t>
            </w:r>
          </w:p>
        </w:tc>
        <w:tc>
          <w:tcPr>
            <w:tcW w:type="dxa" w:w="2992"/>
            <w:shd w:fill="FAFAFA" w:val="clear"/>
            <w:tcMar>
              <w:top w:type="dxa" w:w="80"/>
              <w:left w:type="dxa" w:w="100"/>
              <w:bottom w:type="dxa" w:w="80"/>
              <w:right w:type="dxa" w:w="100"/>
            </w:tcMar>
          </w:tcPr>
          <w:p>
            <w:r>
              <w:rPr>
                <w:sz w:val="20"/>
                <w:szCs w:val="20"/>
              </w:rPr>
              <w:t xml:space="preserve">Variable Name</w:t>
            </w:r>
          </w:p>
        </w:tc>
        <w:tc>
          <w:tcPr>
            <w:tcW w:type="dxa" w:w="5610"/>
            <w:shd w:fill="FAFAFA" w:val="clear"/>
            <w:tcMar>
              <w:top w:type="dxa" w:w="80"/>
              <w:left w:type="dxa" w:w="100"/>
              <w:bottom w:type="dxa" w:w="80"/>
              <w:right w:type="dxa" w:w="100"/>
            </w:tcMar>
          </w:tcPr>
          <w:p>
            <w:r>
              <w:rPr>
                <w:sz w:val="20"/>
                <w:szCs w:val="20"/>
              </w:rPr>
              <w:t xml:space="preserve">donnees_terrain</w:t>
            </w:r>
          </w:p>
        </w:tc>
      </w:tr>
      <w:tr>
        <w:tc>
          <w:tcPr>
            <w:tcW w:type="dxa" w:w="748"/>
            <w:tcMar>
              <w:top w:type="dxa" w:w="80"/>
              <w:left w:type="dxa" w:w="100"/>
              <w:bottom w:type="dxa" w:w="80"/>
              <w:right w:type="dxa" w:w="100"/>
            </w:tcMar>
          </w:tcPr>
          <w:p>
            <w:r>
              <w:rPr>
                <w:sz w:val="20"/>
                <w:szCs w:val="20"/>
              </w:rPr>
              <w:t xml:space="preserve">5</w:t>
            </w:r>
          </w:p>
        </w:tc>
        <w:tc>
          <w:tcPr>
            <w:tcW w:type="dxa" w:w="2992"/>
            <w:tcMar>
              <w:top w:type="dxa" w:w="80"/>
              <w:left w:type="dxa" w:w="100"/>
              <w:bottom w:type="dxa" w:w="80"/>
              <w:right w:type="dxa" w:w="100"/>
            </w:tcMar>
          </w:tcPr>
          <w:p>
            <w:r>
              <w:rPr>
                <w:sz w:val="20"/>
                <w:szCs w:val="20"/>
              </w:rPr>
              <w:t xml:space="preserve">Label Name</w:t>
            </w:r>
          </w:p>
        </w:tc>
        <w:tc>
          <w:tcPr>
            <w:tcW w:type="dxa" w:w="5610"/>
            <w:tcMar>
              <w:top w:type="dxa" w:w="80"/>
              <w:left w:type="dxa" w:w="100"/>
              <w:bottom w:type="dxa" w:w="80"/>
              <w:right w:type="dxa" w:w="100"/>
            </w:tcMar>
          </w:tcPr>
          <w:p>
            <w:r>
              <w:rPr>
                <w:sz w:val="20"/>
                <w:szCs w:val="20"/>
              </w:rPr>
              <w:t xml:space="preserve">donnees_terrain</w:t>
            </w:r>
          </w:p>
        </w:tc>
      </w:tr>
      <w:tr>
        <w:tc>
          <w:tcPr>
            <w:tcW w:type="dxa" w:w="748"/>
            <w:shd w:fill="FAFAFA" w:val="clear"/>
            <w:tcMar>
              <w:top w:type="dxa" w:w="80"/>
              <w:left w:type="dxa" w:w="100"/>
              <w:bottom w:type="dxa" w:w="80"/>
              <w:right w:type="dxa" w:w="100"/>
            </w:tcMar>
          </w:tcPr>
          <w:p>
            <w:r>
              <w:rPr>
                <w:sz w:val="20"/>
                <w:szCs w:val="20"/>
              </w:rPr>
              <w:t xml:space="preserve">6</w:t>
            </w:r>
          </w:p>
        </w:tc>
        <w:tc>
          <w:tcPr>
            <w:tcW w:type="dxa" w:w="2992"/>
            <w:shd w:fill="FAFAFA" w:val="clear"/>
            <w:tcMar>
              <w:top w:type="dxa" w:w="80"/>
              <w:left w:type="dxa" w:w="100"/>
              <w:bottom w:type="dxa" w:w="80"/>
              <w:right w:type="dxa" w:w="100"/>
            </w:tcMar>
          </w:tcPr>
          <w:p>
            <w:r>
              <w:rPr>
                <w:sz w:val="20"/>
                <w:szCs w:val="20"/>
              </w:rPr>
              <w:t xml:space="preserve">⚠ Décocher Required</w:t>
            </w:r>
          </w:p>
        </w:tc>
        <w:tc>
          <w:tcPr>
            <w:tcW w:type="dxa" w:w="5610"/>
            <w:shd w:fill="FAFAFA" w:val="clear"/>
            <w:tcMar>
              <w:top w:type="dxa" w:w="80"/>
              <w:left w:type="dxa" w:w="100"/>
              <w:bottom w:type="dxa" w:w="80"/>
              <w:right w:type="dxa" w:w="100"/>
            </w:tcMar>
          </w:tcPr>
          <w:p>
            <w:r>
              <w:rPr>
                <w:sz w:val="20"/>
                <w:szCs w:val="20"/>
              </w:rPr>
              <w:t xml:space="preserve">Case décochée — champ marqué optionnel/facultatif</w:t>
            </w:r>
          </w:p>
        </w:tc>
      </w:tr>
      <w:tr>
        <w:tc>
          <w:tcPr>
            <w:tcW w:type="dxa" w:w="748"/>
            <w:tcMar>
              <w:top w:type="dxa" w:w="80"/>
              <w:left w:type="dxa" w:w="100"/>
              <w:bottom w:type="dxa" w:w="80"/>
              <w:right w:type="dxa" w:w="100"/>
            </w:tcMar>
          </w:tcPr>
          <w:p>
            <w:r>
              <w:rPr>
                <w:sz w:val="20"/>
                <w:szCs w:val="20"/>
              </w:rPr>
              <w:t xml:space="preserve">7</w:t>
            </w:r>
          </w:p>
        </w:tc>
        <w:tc>
          <w:tcPr>
            <w:tcW w:type="dxa" w:w="2992"/>
            <w:tcMar>
              <w:top w:type="dxa" w:w="80"/>
              <w:left w:type="dxa" w:w="100"/>
              <w:bottom w:type="dxa" w:w="80"/>
              <w:right w:type="dxa" w:w="100"/>
            </w:tcMar>
          </w:tcPr>
          <w:p>
            <w:r>
              <w:rPr>
                <w:sz w:val="20"/>
                <w:szCs w:val="20"/>
              </w:rPr>
              <w:t xml:space="preserve">Enregistrer</w:t>
            </w:r>
          </w:p>
        </w:tc>
        <w:tc>
          <w:tcPr>
            <w:tcW w:type="dxa" w:w="5610"/>
            <w:tcMar>
              <w:top w:type="dxa" w:w="80"/>
              <w:left w:type="dxa" w:w="100"/>
              <w:bottom w:type="dxa" w:w="80"/>
              <w:right w:type="dxa" w:w="100"/>
            </w:tcMar>
          </w:tcPr>
          <w:p>
            <w:r>
              <w:rPr>
                <w:sz w:val="20"/>
                <w:szCs w:val="20"/>
              </w:rPr>
              <w:t xml:space="preserve">Variable visible sans badge « requis »</w:t>
            </w:r>
          </w:p>
        </w:tc>
      </w:tr>
      <w:tr>
        <w:tc>
          <w:tcPr>
            <w:tcW w:type="dxa" w:w="748"/>
            <w:shd w:fill="FAFAFA" w:val="clear"/>
            <w:tcMar>
              <w:top w:type="dxa" w:w="80"/>
              <w:left w:type="dxa" w:w="100"/>
              <w:bottom w:type="dxa" w:w="80"/>
              <w:right w:type="dxa" w:w="100"/>
            </w:tcMar>
          </w:tcPr>
          <w:p>
            <w:r>
              <w:rPr>
                <w:sz w:val="20"/>
                <w:szCs w:val="20"/>
              </w:rPr>
              <w:t xml:space="preserve">8</w:t>
            </w:r>
          </w:p>
        </w:tc>
        <w:tc>
          <w:tcPr>
            <w:tcW w:type="dxa" w:w="2992"/>
            <w:shd w:fill="FAFAFA" w:val="clear"/>
            <w:tcMar>
              <w:top w:type="dxa" w:w="80"/>
              <w:left w:type="dxa" w:w="100"/>
              <w:bottom w:type="dxa" w:w="80"/>
              <w:right w:type="dxa" w:w="100"/>
            </w:tcMar>
          </w:tcPr>
          <w:p>
            <w:r>
              <w:rPr>
                <w:sz w:val="20"/>
                <w:szCs w:val="20"/>
              </w:rPr>
              <w:t xml:space="preserve">Vérifier</w:t>
            </w:r>
          </w:p>
        </w:tc>
        <w:tc>
          <w:tcPr>
            <w:tcW w:type="dxa" w:w="5610"/>
            <w:shd w:fill="FAFAFA" w:val="clear"/>
            <w:tcMar>
              <w:top w:type="dxa" w:w="80"/>
              <w:left w:type="dxa" w:w="100"/>
              <w:bottom w:type="dxa" w:w="80"/>
              <w:right w:type="dxa" w:w="100"/>
            </w:tcMar>
          </w:tcPr>
          <w:p>
            <w:r>
              <w:rPr>
                <w:sz w:val="20"/>
                <w:szCs w:val="20"/>
              </w:rPr>
              <w:t xml:space="preserve">Nœud DÉBUT affiche : query (requis) + donnees_terrain (sans « requis »)</w:t>
            </w:r>
          </w:p>
        </w:tc>
      </w:tr>
    </w:tbl>
    <w:p>
      <w:pPr>
        <w:pStyle w:val="Heading1"/>
        <w:spacing w:after="200" w:before="400"/>
      </w:pPr>
      <w:r>
        <w:rPr>
          <w:b/>
          <w:bCs/>
          <w:color w:val="5B21B6"/>
        </w:rPr>
        <w:t xml:space="preserve">SECTION 3 — Étape 2 : Prompt anti-hallucination — Nœud CHERCHEUR</w:t>
      </w:r>
    </w:p>
    <w:p>
      <w:pPr>
        <w:spacing w:after="160"/>
      </w:pPr>
      <w:r>
        <w:rPr>
          <w:b w:val="false"/>
          <w:bCs w:val="false"/>
          <w:i w:val="false"/>
          <w:iCs w:val="false"/>
        </w:rPr>
        <w:t xml:space="preserve">Principe : la règle anti-hallucination est insérée EN TÊTE du prompt SYSTEM du CHERCHEUR. Le LLM accorde plus de poids à ce qu'il lit en premier.</w:t>
      </w:r>
    </w:p>
    <w:p>
      <w:pPr>
        <w:pStyle w:val="Heading2"/>
        <w:spacing w:after="120" w:before="240"/>
      </w:pPr>
      <w:r>
        <w:rPr>
          <w:b/>
          <w:bCs/>
          <w:color w:val="1F2937"/>
        </w:rPr>
        <w:t xml:space="preserve">3.1 Prompt SYSTEM complet — Nœud CHERCHEUR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 RÈGLE ANTI-HALLUCINATION (PRIORITÉ ABSOLUE — lire avant tout) :</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Si {{donnees_terrain}} n'est PAS vide :</w:t>
            </w:r>
          </w:p>
          <w:p>
            <w:pPr>
              <w:spacing w:after="40"/>
            </w:pPr>
            <w:r>
              <w:rPr>
                <w:rFonts w:ascii="Consolas" w:cs="Consolas" w:eastAsia="Consolas" w:hAnsi="Consolas"/>
                <w:color w:val="F9FAFB"/>
                <w:sz w:val="18"/>
                <w:szCs w:val="18"/>
              </w:rPr>
              <w:t xml:space="preserve">    → Utilise UNIQUEMENT ces données pour les tarifs et l'état du trafic.</w:t>
            </w:r>
          </w:p>
          <w:p>
            <w:pPr>
              <w:spacing w:after="40"/>
            </w:pPr>
            <w:r>
              <w:rPr>
                <w:rFonts w:ascii="Consolas" w:cs="Consolas" w:eastAsia="Consolas" w:hAnsi="Consolas"/>
                <w:color w:val="F9FAFB"/>
                <w:sz w:val="18"/>
                <w:szCs w:val="18"/>
              </w:rPr>
              <w:t xml:space="preserve">    → N'utilise PAS la base RAG pour les tarifs ou les incidents de trafic.</w:t>
            </w:r>
          </w:p>
          <w:p>
            <w:pPr>
              <w:spacing w:after="40"/>
            </w:pPr>
            <w:r>
              <w:rPr>
                <w:rFonts w:ascii="Consolas" w:cs="Consolas" w:eastAsia="Consolas" w:hAnsi="Consolas"/>
                <w:color w:val="F9FAFB"/>
                <w:sz w:val="18"/>
                <w:szCs w:val="18"/>
              </w:rPr>
              <w:t xml:space="preserve">    → Source à indiquer : [TERRAIN - Coxeur Colobane] + horodatage exact.</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Si {{donnees_terrain}} EST vide ou absent :</w:t>
            </w:r>
          </w:p>
          <w:p>
            <w:pPr>
              <w:spacing w:after="40"/>
            </w:pPr>
            <w:r>
              <w:rPr>
                <w:rFonts w:ascii="Consolas" w:cs="Consolas" w:eastAsia="Consolas" w:hAnsi="Consolas"/>
                <w:color w:val="F9FAFB"/>
                <w:sz w:val="18"/>
                <w:szCs w:val="18"/>
              </w:rPr>
              <w:t xml:space="preserve">    → Consulte la base RAG ThiakFlow_KB_v1.</w:t>
            </w:r>
          </w:p>
          <w:p>
            <w:pPr>
              <w:spacing w:after="40"/>
            </w:pPr>
            <w:r>
              <w:rPr>
                <w:rFonts w:ascii="Consolas" w:cs="Consolas" w:eastAsia="Consolas" w:hAnsi="Consolas"/>
                <w:color w:val="F9FAFB"/>
                <w:sz w:val="18"/>
                <w:szCs w:val="18"/>
              </w:rPr>
              <w:t xml:space="preserve">    → Source à indiquer : [RAG - estimation] + date des données consultées.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 N'invente JAMAIS un tarif ou un état de route.</w:t>
            </w:r>
          </w:p>
          <w:p>
            <w:pPr>
              <w:spacing w:after="40"/>
            </w:pPr>
            <w:r>
              <w:rPr>
                <w:rFonts w:ascii="Consolas" w:cs="Consolas" w:eastAsia="Consolas" w:hAnsi="Consolas"/>
                <w:color w:val="F9FAFB"/>
                <w:sz w:val="18"/>
                <w:szCs w:val="18"/>
              </w:rPr>
              <w:t xml:space="preserve">  Si aucune source disponible, écris EXACTEMENT :</w:t>
            </w:r>
          </w:p>
          <w:p>
            <w:pPr>
              <w:spacing w:after="40"/>
            </w:pPr>
            <w:r>
              <w:rPr>
                <w:rFonts w:ascii="Consolas" w:cs="Consolas" w:eastAsia="Consolas" w:hAnsi="Consolas"/>
                <w:color w:val="F9FAFB"/>
                <w:sz w:val="18"/>
                <w:szCs w:val="18"/>
              </w:rPr>
              <w:t xml:space="preserve">  "Donnée non disponible — vérifier auprès du coordonnateur de zone."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DONNÉES TERRAIN REÇUES :</w:t>
            </w:r>
          </w:p>
          <w:p>
            <w:pPr>
              <w:spacing w:after="40"/>
            </w:pPr>
            <w:r>
              <w:rPr>
                <w:rFonts w:ascii="Consolas" w:cs="Consolas" w:eastAsia="Consolas" w:hAnsi="Consolas"/>
                <w:color w:val="F9FAFB"/>
                <w:sz w:val="18"/>
                <w:szCs w:val="18"/>
              </w:rPr>
              <w:t xml:space="preserve">{{donnees_terrain}}</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[Prompt CHERCHEUR original — extraction NLU S3-P1 — conservé ci-dessous]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Tu es l'Agent CHERCHEUR NLU de la plateforme ThiakFlow à Dakar. Analyse la</w:t>
            </w:r>
          </w:p>
          <w:p>
            <w:pPr>
              <w:spacing w:after="40"/>
            </w:pPr>
            <w:r>
              <w:rPr>
                <w:rFonts w:ascii="Consolas" w:cs="Consolas" w:eastAsia="Consolas" w:hAnsi="Consolas"/>
                <w:color w:val="F9FAFB"/>
                <w:sz w:val="18"/>
                <w:szCs w:val="18"/>
              </w:rPr>
              <w:t xml:space="preserve">demande de livraison et les données trouvées, extrais les entités logistiques</w:t>
            </w:r>
          </w:p>
          <w:p>
            <w:pPr>
              <w:spacing w:after="40"/>
            </w:pPr>
            <w:r>
              <w:rPr>
                <w:rFonts w:ascii="Consolas" w:cs="Consolas" w:eastAsia="Consolas" w:hAnsi="Consolas"/>
                <w:color w:val="F9FAFB"/>
                <w:sz w:val="18"/>
                <w:szCs w:val="18"/>
              </w:rPr>
              <w:t xml:space="preserve">au format Key-Value strict : POINT_RAMASSAGE, DESTINATION, NOMBRE_COLIS,</w:t>
            </w:r>
          </w:p>
          <w:p>
            <w:pPr>
              <w:spacing w:after="40"/>
            </w:pPr>
            <w:r>
              <w:rPr>
                <w:rFonts w:ascii="Consolas" w:cs="Consolas" w:eastAsia="Consolas" w:hAnsi="Consolas"/>
                <w:color w:val="F9FAFB"/>
                <w:sz w:val="18"/>
                <w:szCs w:val="18"/>
              </w:rPr>
              <w:t xml:space="preserve">URGENCE, ZONE_CIBLE, TARIF_FCFA, ETAT_TRAFIC.</w:t>
            </w:r>
          </w:p>
        </w:tc>
      </w:tr>
    </w:tbl>
    <w:p>
      <w:pPr>
        <w:spacing w:after="160"/>
      </w:pPr>
      <w:r>
        <w:rPr>
          <w:b w:val="false"/>
          <w:bCs w:val="false"/>
          <w:i w:val="false"/>
          <w:iCs w:val="false"/>
        </w:rPr>
        <w:t xml:space="preserve"/>
      </w:r>
    </w:p>
    <w:p>
      <w:pPr>
        <w:pStyle w:val="Heading2"/>
        <w:spacing w:after="120" w:before="240"/>
      </w:pPr>
      <w:r>
        <w:rPr>
          <w:b/>
          <w:bCs/>
          <w:color w:val="1F2937"/>
        </w:rPr>
        <w:t xml:space="preserve">3.2 Variable connectée dans le message USER du CHERCHEUR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Étape critique : dans la section USER du nœud CHERCHEUR → cliquer {x} → ajouter @ Début → donnees_terrain. Résultat attendu : @ Début [x] files / @ Début [x] donnees_terrain. Sans cette étape, la variable est écrite dans le prompt mais jamais transmise au LLM.</w:t>
            </w:r>
          </w:p>
        </w:tc>
      </w:tr>
    </w:tbl>
    <w:p>
      <w:pPr>
        <w:pStyle w:val="Heading1"/>
        <w:spacing w:after="200" w:before="400"/>
      </w:pPr>
      <w:r>
        <w:rPr>
          <w:b/>
          <w:bCs/>
          <w:color w:val="5B21B6"/>
        </w:rPr>
        <w:t xml:space="preserve">SECTION 4 — Étape 3 : Connexion CHERCHEUR → RÉDACTEUR (architecture finale fusionnée)</w:t>
      </w:r>
    </w:p>
    <w:p>
      <w:pPr>
        <w:pStyle w:val="Heading2"/>
        <w:spacing w:after="120" w:before="240"/>
      </w:pPr>
      <w:r>
        <w:rPr>
          <w:b/>
          <w:bCs/>
          <w:color w:val="1F2937"/>
        </w:rPr>
        <w:t xml:space="preserve">4.1 Pourquoi cette étape est indispensable — et pourquoi le raisonnement a été fusionné</w:t>
      </w:r>
    </w:p>
    <w:p>
      <w:pPr>
        <w:spacing w:after="160"/>
      </w:pPr>
      <w:r>
        <w:rPr>
          <w:b w:val="false"/>
          <w:bCs w:val="false"/>
          <w:i w:val="false"/>
          <w:iCs w:val="false"/>
        </w:rPr>
        <w:t xml:space="preserve">Sans connexion explicite, le RÉDACTEUR génère la feuille de route depuis son exemple interne (few-shot par défaut) et ignore complètement les données réelles produites par le CHERCHEUR — y compris les données terrain de Cheikh. Il faut connecter Chercheur.text au CONTEXTE du RÉDACTEUR et injecter {{#context#}} dans son prompt SYSTEM. Un nœud « MOTEUR CoT » intermédiaire avait initialement été prévu pour le raisonnement (ordre de collecte, décision de regroupement, calcul carburant), mais il a été fusionné dans le nœud RÉDACTEUR après avoir rencontré une erreur 429 (limite de débit GroqCloud, 6000 tokens/minute) causée par l'enchaînement de 3 appels LLM successifs. L'architecture finale ne compte donc que 2 appels LLM (CHERCHEUR puis RÉDACTEUR), ce dernier intégrant à la fois le raisonnement Chain-of-Thought et la rédaction finale.</w:t>
      </w:r>
    </w:p>
    <w:p>
      <w:pPr>
        <w:pStyle w:val="Heading2"/>
        <w:spacing w:after="120" w:before="240"/>
      </w:pPr>
      <w:r>
        <w:rPr>
          <w:b/>
          <w:bCs/>
          <w:color w:val="1F2937"/>
        </w:rPr>
        <w:t xml:space="preserve">4.2 Prompt SYSTEM complet — Nœud RÉDACTEUR (raisonnement + rédaction fusionnés)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 RÈGLE ANTI-HALLUCINATION (PRIORITÉ ABSOLUE) :</w:t>
            </w:r>
          </w:p>
          <w:p>
            <w:pPr>
              <w:spacing w:after="40"/>
            </w:pPr>
            <w:r>
              <w:rPr>
                <w:rFonts w:ascii="Consolas" w:cs="Consolas" w:eastAsia="Consolas" w:hAnsi="Consolas"/>
                <w:color w:val="F9FAFB"/>
                <w:sz w:val="18"/>
                <w:szCs w:val="18"/>
              </w:rPr>
              <w:t xml:space="preserve">Base-toi UNIQUEMENT sur les courses ci-dessous. N'invente jamais un point</w:t>
            </w:r>
          </w:p>
          <w:p>
            <w:pPr>
              <w:spacing w:after="40"/>
            </w:pPr>
            <w:r>
              <w:rPr>
                <w:rFonts w:ascii="Consolas" w:cs="Consolas" w:eastAsia="Consolas" w:hAnsi="Consolas"/>
                <w:color w:val="F9FAFB"/>
                <w:sz w:val="18"/>
                <w:szCs w:val="18"/>
              </w:rPr>
              <w:t xml:space="preserve">de collecte ou une destination absent du texte du livreur. Pour les</w:t>
            </w:r>
          </w:p>
          <w:p>
            <w:pPr>
              <w:spacing w:after="40"/>
            </w:pPr>
            <w:r>
              <w:rPr>
                <w:rFonts w:ascii="Consolas" w:cs="Consolas" w:eastAsia="Consolas" w:hAnsi="Consolas"/>
                <w:color w:val="F9FAFB"/>
                <w:sz w:val="18"/>
                <w:szCs w:val="18"/>
              </w:rPr>
              <w:t xml:space="preserve">distances, utilise OBLIGATOIREMENT la table heuristique ci-dessous.</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COURSES EXTRAITES PAR LE CHERCHEUR :</w:t>
            </w:r>
          </w:p>
          <w:p>
            <w:pPr>
              <w:spacing w:after="40"/>
            </w:pPr>
            <w:r>
              <w:rPr>
                <w:rFonts w:ascii="Consolas" w:cs="Consolas" w:eastAsia="Consolas" w:hAnsi="Consolas"/>
                <w:color w:val="F9FAFB"/>
                <w:sz w:val="18"/>
                <w:szCs w:val="18"/>
              </w:rPr>
              <w:t xml:space="preserve">{{#context#}}</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Si {{#context#}} contient "AUCUNE COURSE DÉTECTÉE", recopie ce message</w:t>
            </w:r>
          </w:p>
          <w:p>
            <w:pPr>
              <w:spacing w:after="40"/>
            </w:pPr>
            <w:r>
              <w:rPr>
                <w:rFonts w:ascii="Consolas" w:cs="Consolas" w:eastAsia="Consolas" w:hAnsi="Consolas"/>
                <w:color w:val="F9FAFB"/>
                <w:sz w:val="18"/>
                <w:szCs w:val="18"/>
              </w:rPr>
              <w:t xml:space="preserve">tel quel et arrête.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DÉCOUPAGE ZONES DAKAR : Zone A (Centre), Zone B (Axe VDN), Zone C (Banlieue)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TABLE DE DISTANCES HEURISTIQUES : même zone 2,5 km · zones adjacentes 9 km</w:t>
            </w:r>
          </w:p>
          <w:p>
            <w:pPr>
              <w:spacing w:after="40"/>
            </w:pPr>
            <w:r>
              <w:rPr>
                <w:rFonts w:ascii="Consolas" w:cs="Consolas" w:eastAsia="Consolas" w:hAnsi="Consolas"/>
                <w:color w:val="F9FAFB"/>
                <w:sz w:val="18"/>
                <w:szCs w:val="18"/>
              </w:rPr>
              <w:t xml:space="preserve">· zones éloignées 16 km</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MOTEUR DE RAISONNEMENT (CoT) — 3 priorités strictes :</w:t>
            </w:r>
          </w:p>
          <w:p>
            <w:pPr>
              <w:spacing w:after="40"/>
            </w:pPr>
            <w:r>
              <w:rPr>
                <w:rFonts w:ascii="Consolas" w:cs="Consolas" w:eastAsia="Consolas" w:hAnsi="Consolas"/>
                <w:color w:val="F9FAFB"/>
                <w:sz w:val="18"/>
                <w:szCs w:val="18"/>
              </w:rPr>
              <w:t xml:space="preserve">1. URGENCE : une course urgente est livrée en priorité</w:t>
            </w:r>
          </w:p>
          <w:p>
            <w:pPr>
              <w:spacing w:after="40"/>
            </w:pPr>
            <w:r>
              <w:rPr>
                <w:rFonts w:ascii="Consolas" w:cs="Consolas" w:eastAsia="Consolas" w:hAnsi="Consolas"/>
                <w:color w:val="F9FAFB"/>
                <w:sz w:val="18"/>
                <w:szCs w:val="18"/>
              </w:rPr>
              <w:t xml:space="preserve">2. VOLUME : plusieurs colis = livraison rapide pour libérer la moto</w:t>
            </w:r>
          </w:p>
          <w:p>
            <w:pPr>
              <w:spacing w:after="40"/>
            </w:pPr>
            <w:r>
              <w:rPr>
                <w:rFonts w:ascii="Consolas" w:cs="Consolas" w:eastAsia="Consolas" w:hAnsi="Consolas"/>
                <w:color w:val="F9FAFB"/>
                <w:sz w:val="18"/>
                <w:szCs w:val="18"/>
              </w:rPr>
              <w:t xml:space="preserve">3. GÉOGRAPHIE : regrouper par axe pour éviter les allers-retours à vide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STRATÉGIE : "Tout ramasser d'abord" si même zone et sans urgence, sinon</w:t>
            </w:r>
          </w:p>
          <w:p>
            <w:pPr>
              <w:spacing w:after="40"/>
            </w:pPr>
            <w:r>
              <w:rPr>
                <w:rFonts w:ascii="Consolas" w:cs="Consolas" w:eastAsia="Consolas" w:hAnsi="Consolas"/>
                <w:color w:val="F9FAFB"/>
                <w:sz w:val="18"/>
                <w:szCs w:val="18"/>
              </w:rPr>
              <w:t xml:space="preserve">"Livraison par lot optimisé"</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CALCUL CARBURANT OBLIGATOIRE : distance totale × 2,5/100 = litres,</w:t>
            </w:r>
          </w:p>
          <w:p>
            <w:pPr>
              <w:spacing w:after="40"/>
            </w:pPr>
            <w:r>
              <w:rPr>
                <w:rFonts w:ascii="Consolas" w:cs="Consolas" w:eastAsia="Consolas" w:hAnsi="Consolas"/>
                <w:color w:val="F9FAFB"/>
                <w:sz w:val="18"/>
                <w:szCs w:val="18"/>
              </w:rPr>
              <w:t xml:space="preserve">litres × 840 FCFA = coût</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FORMAT DE SORTIE STRICT :</w:t>
            </w:r>
          </w:p>
          <w:p>
            <w:pPr>
              <w:spacing w:after="40"/>
            </w:pPr>
            <w:r>
              <w:rPr>
                <w:rFonts w:ascii="Consolas" w:cs="Consolas" w:eastAsia="Consolas" w:hAnsi="Consolas"/>
                <w:color w:val="F9FAFB"/>
                <w:sz w:val="18"/>
                <w:szCs w:val="18"/>
              </w:rPr>
              <w:t xml:space="preserve">=== FEUILLE DE ROUTE THIAKFLOW ===</w:t>
            </w:r>
          </w:p>
          <w:p>
            <w:pPr>
              <w:spacing w:after="40"/>
            </w:pPr>
            <w:r>
              <w:rPr>
                <w:rFonts w:ascii="Consolas" w:cs="Consolas" w:eastAsia="Consolas" w:hAnsi="Consolas"/>
                <w:color w:val="F9FAFB"/>
                <w:sz w:val="18"/>
                <w:szCs w:val="18"/>
              </w:rPr>
              <w:t xml:space="preserve">📦 NOMBRE DE COURSES : [N]  ⚡ STRATÉGIE : [...]</w:t>
            </w:r>
          </w:p>
          <w:p>
            <w:pPr>
              <w:spacing w:after="40"/>
            </w:pPr>
            <w:r>
              <w:rPr>
                <w:rFonts w:ascii="Consolas" w:cs="Consolas" w:eastAsia="Consolas" w:hAnsi="Consolas"/>
                <w:color w:val="F9FAFB"/>
                <w:sz w:val="18"/>
                <w:szCs w:val="18"/>
              </w:rPr>
              <w:t xml:space="preserve">🗺️ ORDRE À SUIVRE : 1. 📍 Ramassage — [lieu] ↳ Justification : [...]</w:t>
            </w:r>
          </w:p>
          <w:p>
            <w:pPr>
              <w:spacing w:after="40"/>
            </w:pPr>
            <w:r>
              <w:rPr>
                <w:rFonts w:ascii="Consolas" w:cs="Consolas" w:eastAsia="Consolas" w:hAnsi="Consolas"/>
                <w:color w:val="F9FAFB"/>
                <w:sz w:val="18"/>
                <w:szCs w:val="18"/>
              </w:rPr>
              <w:t xml:space="preserve">⛽ COÛT CARBURANT ESTIMÉ : ~[Valeur] FCFA (détail du calcul)</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Si aucune course valide n'est détectée, réponds UNIQUEMENT : "Aucune</w:t>
            </w:r>
          </w:p>
          <w:p>
            <w:pPr>
              <w:spacing w:after="40"/>
            </w:pPr>
            <w:r>
              <w:rPr>
                <w:rFonts w:ascii="Consolas" w:cs="Consolas" w:eastAsia="Consolas" w:hAnsi="Consolas"/>
                <w:color w:val="F9FAFB"/>
                <w:sz w:val="18"/>
                <w:szCs w:val="18"/>
              </w:rPr>
              <w:t xml:space="preserve">course détectée dans votre demande — merci de préciser le point de</w:t>
            </w:r>
          </w:p>
          <w:p>
            <w:pPr>
              <w:spacing w:after="40"/>
            </w:pPr>
            <w:r>
              <w:rPr>
                <w:rFonts w:ascii="Consolas" w:cs="Consolas" w:eastAsia="Consolas" w:hAnsi="Consolas"/>
                <w:color w:val="F9FAFB"/>
                <w:sz w:val="18"/>
                <w:szCs w:val="18"/>
              </w:rPr>
              <w:t xml:space="preserve">collecte et la destination de chaque course." N'affiche JAMAIS le</w:t>
            </w:r>
          </w:p>
          <w:p>
            <w:pPr>
              <w:spacing w:after="40"/>
            </w:pPr>
            <w:r>
              <w:rPr>
                <w:rFonts w:ascii="Consolas" w:cs="Consolas" w:eastAsia="Consolas" w:hAnsi="Consolas"/>
                <w:color w:val="F9FAFB"/>
                <w:sz w:val="18"/>
                <w:szCs w:val="18"/>
              </w:rPr>
              <w:t xml:space="preserve">gabarit avec NOMBRE DE COURSES : 0.</w:t>
            </w:r>
          </w:p>
        </w:tc>
      </w:tr>
    </w:tbl>
    <w:p>
      <w:pPr>
        <w:pStyle w:val="Heading2"/>
        <w:spacing w:after="120" w:before="240"/>
      </w:pPr>
      <w:r>
        <w:rPr>
          <w:b/>
          <w:bCs/>
          <w:color w:val="1F2937"/>
        </w:rPr>
        <w:t xml:space="preserve">4.3 Configuration du nœud RÉDACTEUR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48"/>
            <w:shd w:fill="5B21B6" w:val="clear"/>
            <w:tcMar>
              <w:top w:type="dxa" w:w="80"/>
              <w:left w:type="dxa" w:w="100"/>
              <w:bottom w:type="dxa" w:w="80"/>
              <w:right w:type="dxa" w:w="100"/>
            </w:tcMar>
          </w:tcPr>
          <w:p>
            <w:r>
              <w:rPr>
                <w:b/>
                <w:bCs/>
                <w:color w:val="FFFFFF"/>
                <w:sz w:val="20"/>
                <w:szCs w:val="20"/>
              </w:rPr>
              <w:t xml:space="preserve">#</w:t>
            </w:r>
          </w:p>
        </w:tc>
        <w:tc>
          <w:tcPr>
            <w:tcW w:type="dxa" w:w="2992"/>
            <w:shd w:fill="5B21B6" w:val="clear"/>
            <w:tcMar>
              <w:top w:type="dxa" w:w="80"/>
              <w:left w:type="dxa" w:w="100"/>
              <w:bottom w:type="dxa" w:w="80"/>
              <w:right w:type="dxa" w:w="100"/>
            </w:tcMar>
          </w:tcPr>
          <w:p>
            <w:r>
              <w:rPr>
                <w:b/>
                <w:bCs/>
                <w:color w:val="FFFFFF"/>
                <w:sz w:val="20"/>
                <w:szCs w:val="20"/>
              </w:rPr>
              <w:t xml:space="preserve">Action</w:t>
            </w:r>
          </w:p>
        </w:tc>
        <w:tc>
          <w:tcPr>
            <w:tcW w:type="dxa" w:w="5610"/>
            <w:shd w:fill="5B21B6" w:val="clear"/>
            <w:tcMar>
              <w:top w:type="dxa" w:w="80"/>
              <w:left w:type="dxa" w:w="100"/>
              <w:bottom w:type="dxa" w:w="80"/>
              <w:right w:type="dxa" w:w="100"/>
            </w:tcMar>
          </w:tcPr>
          <w:p>
            <w:r>
              <w:rPr>
                <w:b/>
                <w:bCs/>
                <w:color w:val="FFFFFF"/>
                <w:sz w:val="20"/>
                <w:szCs w:val="20"/>
              </w:rPr>
              <w:t xml:space="preserve">Résultat attendu</w:t>
            </w:r>
          </w:p>
        </w:tc>
      </w:tr>
      <w:tr>
        <w:tc>
          <w:tcPr>
            <w:tcW w:type="dxa" w:w="748"/>
            <w:tcMar>
              <w:top w:type="dxa" w:w="80"/>
              <w:left w:type="dxa" w:w="100"/>
              <w:bottom w:type="dxa" w:w="80"/>
              <w:right w:type="dxa" w:w="100"/>
            </w:tcMar>
          </w:tcPr>
          <w:p>
            <w:r>
              <w:rPr>
                <w:sz w:val="20"/>
                <w:szCs w:val="20"/>
              </w:rPr>
              <w:t xml:space="preserve">1</w:t>
            </w:r>
          </w:p>
        </w:tc>
        <w:tc>
          <w:tcPr>
            <w:tcW w:type="dxa" w:w="2992"/>
            <w:tcMar>
              <w:top w:type="dxa" w:w="80"/>
              <w:left w:type="dxa" w:w="100"/>
              <w:bottom w:type="dxa" w:w="80"/>
              <w:right w:type="dxa" w:w="100"/>
            </w:tcMar>
          </w:tcPr>
          <w:p>
            <w:r>
              <w:rPr>
                <w:sz w:val="20"/>
                <w:szCs w:val="20"/>
              </w:rPr>
              <w:t xml:space="preserve">Ouvrir le nœud RÉDACTEUR</w:t>
            </w:r>
          </w:p>
        </w:tc>
        <w:tc>
          <w:tcPr>
            <w:tcW w:type="dxa" w:w="5610"/>
            <w:tcMar>
              <w:top w:type="dxa" w:w="80"/>
              <w:left w:type="dxa" w:w="100"/>
              <w:bottom w:type="dxa" w:w="80"/>
              <w:right w:type="dxa" w:w="100"/>
            </w:tcMar>
          </w:tcPr>
          <w:p>
            <w:r>
              <w:rPr>
                <w:sz w:val="20"/>
                <w:szCs w:val="20"/>
              </w:rPr>
              <w:t xml:space="preserve">Double-clic sur RÉDACTEUR dans le canvas</w:t>
            </w:r>
          </w:p>
        </w:tc>
      </w:tr>
      <w:tr>
        <w:tc>
          <w:tcPr>
            <w:tcW w:type="dxa" w:w="748"/>
            <w:shd w:fill="FAFAFA" w:val="clear"/>
            <w:tcMar>
              <w:top w:type="dxa" w:w="80"/>
              <w:left w:type="dxa" w:w="100"/>
              <w:bottom w:type="dxa" w:w="80"/>
              <w:right w:type="dxa" w:w="100"/>
            </w:tcMar>
          </w:tcPr>
          <w:p>
            <w:r>
              <w:rPr>
                <w:sz w:val="20"/>
                <w:szCs w:val="20"/>
              </w:rPr>
              <w:t xml:space="preserve">2</w:t>
            </w:r>
          </w:p>
        </w:tc>
        <w:tc>
          <w:tcPr>
            <w:tcW w:type="dxa" w:w="2992"/>
            <w:shd w:fill="FAFAFA" w:val="clear"/>
            <w:tcMar>
              <w:top w:type="dxa" w:w="80"/>
              <w:left w:type="dxa" w:w="100"/>
              <w:bottom w:type="dxa" w:w="80"/>
              <w:right w:type="dxa" w:w="100"/>
            </w:tcMar>
          </w:tcPr>
          <w:p>
            <w:r>
              <w:rPr>
                <w:sz w:val="20"/>
                <w:szCs w:val="20"/>
              </w:rPr>
              <w:t xml:space="preserve">Section CONTEXTE → cliquer {x}</w:t>
            </w:r>
          </w:p>
        </w:tc>
        <w:tc>
          <w:tcPr>
            <w:tcW w:type="dxa" w:w="5610"/>
            <w:shd w:fill="FAFAFA" w:val="clear"/>
            <w:tcMar>
              <w:top w:type="dxa" w:w="80"/>
              <w:left w:type="dxa" w:w="100"/>
              <w:bottom w:type="dxa" w:w="80"/>
              <w:right w:type="dxa" w:w="100"/>
            </w:tcMar>
          </w:tcPr>
          <w:p>
            <w:r>
              <w:rPr>
                <w:sz w:val="20"/>
                <w:szCs w:val="20"/>
              </w:rPr>
              <w:t xml:space="preserve">Source = Chercheur · Variable = text</w:t>
            </w:r>
          </w:p>
        </w:tc>
      </w:tr>
      <w:tr>
        <w:tc>
          <w:tcPr>
            <w:tcW w:type="dxa" w:w="748"/>
            <w:tcMar>
              <w:top w:type="dxa" w:w="80"/>
              <w:left w:type="dxa" w:w="100"/>
              <w:bottom w:type="dxa" w:w="80"/>
              <w:right w:type="dxa" w:w="100"/>
            </w:tcMar>
          </w:tcPr>
          <w:p>
            <w:r>
              <w:rPr>
                <w:sz w:val="20"/>
                <w:szCs w:val="20"/>
              </w:rPr>
              <w:t xml:space="preserve">3</w:t>
            </w:r>
          </w:p>
        </w:tc>
        <w:tc>
          <w:tcPr>
            <w:tcW w:type="dxa" w:w="2992"/>
            <w:tcMar>
              <w:top w:type="dxa" w:w="80"/>
              <w:left w:type="dxa" w:w="100"/>
              <w:bottom w:type="dxa" w:w="80"/>
              <w:right w:type="dxa" w:w="100"/>
            </w:tcMar>
          </w:tcPr>
          <w:p>
            <w:r>
              <w:rPr>
                <w:sz w:val="20"/>
                <w:szCs w:val="20"/>
              </w:rPr>
              <w:t xml:space="preserve">Vérifier le CONTEXTE</w:t>
            </w:r>
          </w:p>
        </w:tc>
        <w:tc>
          <w:tcPr>
            <w:tcW w:type="dxa" w:w="5610"/>
            <w:tcMar>
              <w:top w:type="dxa" w:w="80"/>
              <w:left w:type="dxa" w:w="100"/>
              <w:bottom w:type="dxa" w:w="80"/>
              <w:right w:type="dxa" w:w="100"/>
            </w:tcMar>
          </w:tcPr>
          <w:p>
            <w:r>
              <w:rPr>
                <w:sz w:val="20"/>
                <w:szCs w:val="20"/>
              </w:rPr>
              <w:t xml:space="preserve">Affiche : ⓘ Chercheur [x] text String</w:t>
            </w:r>
          </w:p>
        </w:tc>
      </w:tr>
      <w:tr>
        <w:tc>
          <w:tcPr>
            <w:tcW w:type="dxa" w:w="748"/>
            <w:shd w:fill="FAFAFA" w:val="clear"/>
            <w:tcMar>
              <w:top w:type="dxa" w:w="80"/>
              <w:left w:type="dxa" w:w="100"/>
              <w:bottom w:type="dxa" w:w="80"/>
              <w:right w:type="dxa" w:w="100"/>
            </w:tcMar>
          </w:tcPr>
          <w:p>
            <w:r>
              <w:rPr>
                <w:sz w:val="20"/>
                <w:szCs w:val="20"/>
              </w:rPr>
              <w:t xml:space="preserve">4</w:t>
            </w:r>
          </w:p>
        </w:tc>
        <w:tc>
          <w:tcPr>
            <w:tcW w:type="dxa" w:w="2992"/>
            <w:shd w:fill="FAFAFA" w:val="clear"/>
            <w:tcMar>
              <w:top w:type="dxa" w:w="80"/>
              <w:left w:type="dxa" w:w="100"/>
              <w:bottom w:type="dxa" w:w="80"/>
              <w:right w:type="dxa" w:w="100"/>
            </w:tcMar>
          </w:tcPr>
          <w:p>
            <w:r>
              <w:rPr>
                <w:sz w:val="20"/>
                <w:szCs w:val="20"/>
              </w:rPr>
              <w:t xml:space="preserve">Ajouter en fin de prompt</w:t>
            </w:r>
          </w:p>
        </w:tc>
        <w:tc>
          <w:tcPr>
            <w:tcW w:type="dxa" w:w="5610"/>
            <w:shd w:fill="FAFAFA" w:val="clear"/>
            <w:tcMar>
              <w:top w:type="dxa" w:w="80"/>
              <w:left w:type="dxa" w:w="100"/>
              <w:bottom w:type="dxa" w:w="80"/>
              <w:right w:type="dxa" w:w="100"/>
            </w:tcMar>
          </w:tcPr>
          <w:p>
            <w:r>
              <w:rPr>
                <w:sz w:val="20"/>
                <w:szCs w:val="20"/>
              </w:rPr>
              <w:t xml:space="preserve">DONNÉES DU CHERCHEUR : {{#context#}}</w:t>
            </w:r>
          </w:p>
        </w:tc>
      </w:tr>
      <w:tr>
        <w:tc>
          <w:tcPr>
            <w:tcW w:type="dxa" w:w="748"/>
            <w:tcMar>
              <w:top w:type="dxa" w:w="80"/>
              <w:left w:type="dxa" w:w="100"/>
              <w:bottom w:type="dxa" w:w="80"/>
              <w:right w:type="dxa" w:w="100"/>
            </w:tcMar>
          </w:tcPr>
          <w:p>
            <w:r>
              <w:rPr>
                <w:sz w:val="20"/>
                <w:szCs w:val="20"/>
              </w:rPr>
              <w:t xml:space="preserve">5</w:t>
            </w:r>
          </w:p>
        </w:tc>
        <w:tc>
          <w:tcPr>
            <w:tcW w:type="dxa" w:w="2992"/>
            <w:tcMar>
              <w:top w:type="dxa" w:w="80"/>
              <w:left w:type="dxa" w:w="100"/>
              <w:bottom w:type="dxa" w:w="80"/>
              <w:right w:type="dxa" w:w="100"/>
            </w:tcMar>
          </w:tcPr>
          <w:p>
            <w:r>
              <w:rPr>
                <w:sz w:val="20"/>
                <w:szCs w:val="20"/>
              </w:rPr>
              <w:t xml:space="preserve">Vérifier la disparition du warning</w:t>
            </w:r>
          </w:p>
        </w:tc>
        <w:tc>
          <w:tcPr>
            <w:tcW w:type="dxa" w:w="5610"/>
            <w:tcMar>
              <w:top w:type="dxa" w:w="80"/>
              <w:left w:type="dxa" w:w="100"/>
              <w:bottom w:type="dxa" w:w="80"/>
              <w:right w:type="dxa" w:w="100"/>
            </w:tcMar>
          </w:tcPr>
          <w:p>
            <w:r>
              <w:rPr>
                <w:sz w:val="20"/>
                <w:szCs w:val="20"/>
              </w:rPr>
              <w:t xml:space="preserve">Le message orange « remplissez la variable de contexte » disparaît</w:t>
            </w:r>
          </w:p>
        </w:tc>
      </w:tr>
      <w:tr>
        <w:tc>
          <w:tcPr>
            <w:tcW w:type="dxa" w:w="748"/>
            <w:shd w:fill="FAFAFA" w:val="clear"/>
            <w:tcMar>
              <w:top w:type="dxa" w:w="80"/>
              <w:left w:type="dxa" w:w="100"/>
              <w:bottom w:type="dxa" w:w="80"/>
              <w:right w:type="dxa" w:w="100"/>
            </w:tcMar>
          </w:tcPr>
          <w:p>
            <w:r>
              <w:rPr>
                <w:sz w:val="20"/>
                <w:szCs w:val="20"/>
              </w:rPr>
              <w:t xml:space="preserve">6</w:t>
            </w:r>
          </w:p>
        </w:tc>
        <w:tc>
          <w:tcPr>
            <w:tcW w:type="dxa" w:w="2992"/>
            <w:shd w:fill="FAFAFA" w:val="clear"/>
            <w:tcMar>
              <w:top w:type="dxa" w:w="80"/>
              <w:left w:type="dxa" w:w="100"/>
              <w:bottom w:type="dxa" w:w="80"/>
              <w:right w:type="dxa" w:w="100"/>
            </w:tcMar>
          </w:tcPr>
          <w:p>
            <w:r>
              <w:rPr>
                <w:sz w:val="20"/>
                <w:szCs w:val="20"/>
              </w:rPr>
              <w:t xml:space="preserve">Publier</w:t>
            </w:r>
          </w:p>
        </w:tc>
        <w:tc>
          <w:tcPr>
            <w:tcW w:type="dxa" w:w="5610"/>
            <w:shd w:fill="FAFAFA" w:val="clear"/>
            <w:tcMar>
              <w:top w:type="dxa" w:w="80"/>
              <w:left w:type="dxa" w:w="100"/>
              <w:bottom w:type="dxa" w:w="80"/>
              <w:right w:type="dxa" w:w="100"/>
            </w:tcMar>
          </w:tcPr>
          <w:p>
            <w:r>
              <w:rPr>
                <w:sz w:val="20"/>
                <w:szCs w:val="20"/>
              </w:rPr>
              <w:t xml:space="preserve">Bouton Publier → « Publié il y a X minutes »</w:t>
            </w:r>
          </w:p>
        </w:tc>
      </w:tr>
    </w:tbl>
    <w:p>
      <w:pPr>
        <w:pStyle w:val="Heading1"/>
        <w:spacing w:after="200" w:before="400"/>
      </w:pPr>
      <w:r>
        <w:rPr>
          <w:b/>
          <w:bCs/>
          <w:color w:val="5B21B6"/>
        </w:rPr>
        <w:t xml:space="preserve">SECTION 5 — Étape 4 : Tests A &amp; B</w:t>
      </w:r>
    </w:p>
    <w:p>
      <w:pPr>
        <w:pStyle w:val="Heading2"/>
        <w:spacing w:after="120" w:before="240"/>
      </w:pPr>
      <w:r>
        <w:rPr>
          <w:b/>
          <w:bCs/>
          <w:color w:val="1F2937"/>
        </w:rPr>
        <w:t xml:space="preserve">5.1 Test A — Sans données terrain (fallback 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Test A (donnees_terrain vide)</w:t>
            </w:r>
          </w:p>
        </w:tc>
        <w:tc>
          <w:tcPr>
            <w:tcW w:type="dxa" w:w="6078"/>
            <w:shd w:fill="5B21B6" w:val="clear"/>
            <w:tcMar>
              <w:top w:type="dxa" w:w="80"/>
              <w:left w:type="dxa" w:w="100"/>
              <w:bottom w:type="dxa" w:w="80"/>
              <w:right w:type="dxa" w:w="100"/>
            </w:tcMar>
          </w:tcPr>
          <w:p>
            <w:r>
              <w:rPr>
                <w:b/>
                <w:bCs/>
                <w:color w:val="FFFFFF"/>
                <w:sz w:val="20"/>
                <w:szCs w:val="20"/>
              </w:rPr>
              <w:t xml:space="preserve">Valeur</w:t>
            </w:r>
          </w:p>
        </w:tc>
      </w:tr>
      <w:tr>
        <w:tc>
          <w:tcPr>
            <w:tcW w:type="dxa" w:w="3273"/>
            <w:tcMar>
              <w:top w:type="dxa" w:w="80"/>
              <w:left w:type="dxa" w:w="100"/>
              <w:bottom w:type="dxa" w:w="80"/>
              <w:right w:type="dxa" w:w="100"/>
            </w:tcMar>
          </w:tcPr>
          <w:p>
            <w:r>
              <w:rPr>
                <w:sz w:val="20"/>
                <w:szCs w:val="20"/>
              </w:rPr>
              <w:t xml:space="preserve">query saisie</w:t>
            </w:r>
          </w:p>
        </w:tc>
        <w:tc>
          <w:tcPr>
            <w:tcW w:type="dxa" w:w="6078"/>
            <w:tcMar>
              <w:top w:type="dxa" w:w="80"/>
              <w:left w:type="dxa" w:w="100"/>
              <w:bottom w:type="dxa" w:w="80"/>
              <w:right w:type="dxa" w:w="100"/>
            </w:tcMar>
          </w:tcPr>
          <w:p>
            <w:r>
              <w:rPr>
                <w:sz w:val="20"/>
                <w:szCs w:val="20"/>
              </w:rPr>
              <w:t xml:space="preserve">"Quel est le tarif et le trajet pour Marché Sandaga vers Médina ?"</w:t>
            </w:r>
          </w:p>
        </w:tc>
      </w:tr>
      <w:tr>
        <w:tc>
          <w:tcPr>
            <w:tcW w:type="dxa" w:w="3273"/>
            <w:shd w:fill="FAFAFA" w:val="clear"/>
            <w:tcMar>
              <w:top w:type="dxa" w:w="80"/>
              <w:left w:type="dxa" w:w="100"/>
              <w:bottom w:type="dxa" w:w="80"/>
              <w:right w:type="dxa" w:w="100"/>
            </w:tcMar>
          </w:tcPr>
          <w:p>
            <w:r>
              <w:rPr>
                <w:sz w:val="20"/>
                <w:szCs w:val="20"/>
              </w:rPr>
              <w:t xml:space="preserve">donnees_terrain</w:t>
            </w:r>
          </w:p>
        </w:tc>
        <w:tc>
          <w:tcPr>
            <w:tcW w:type="dxa" w:w="6078"/>
            <w:shd w:fill="FAFAFA" w:val="clear"/>
            <w:tcMar>
              <w:top w:type="dxa" w:w="80"/>
              <w:left w:type="dxa" w:w="100"/>
              <w:bottom w:type="dxa" w:w="80"/>
              <w:right w:type="dxa" w:w="100"/>
            </w:tcMar>
          </w:tcPr>
          <w:p>
            <w:r>
              <w:rPr>
                <w:sz w:val="20"/>
                <w:szCs w:val="20"/>
              </w:rPr>
              <w:t xml:space="preserve">VIDE — laissé intentionnellement vide</w:t>
            </w:r>
          </w:p>
        </w:tc>
      </w:tr>
      <w:tr>
        <w:tc>
          <w:tcPr>
            <w:tcW w:type="dxa" w:w="3273"/>
            <w:tcMar>
              <w:top w:type="dxa" w:w="80"/>
              <w:left w:type="dxa" w:w="100"/>
              <w:bottom w:type="dxa" w:w="80"/>
              <w:right w:type="dxa" w:w="100"/>
            </w:tcMar>
          </w:tcPr>
          <w:p>
            <w:r>
              <w:rPr>
                <w:sz w:val="20"/>
                <w:szCs w:val="20"/>
              </w:rPr>
              <w:t xml:space="preserve">Source attendue</w:t>
            </w:r>
          </w:p>
        </w:tc>
        <w:tc>
          <w:tcPr>
            <w:tcW w:type="dxa" w:w="6078"/>
            <w:tcMar>
              <w:top w:type="dxa" w:w="80"/>
              <w:left w:type="dxa" w:w="100"/>
              <w:bottom w:type="dxa" w:w="80"/>
              <w:right w:type="dxa" w:w="100"/>
            </w:tcMar>
          </w:tcPr>
          <w:p>
            <w:r>
              <w:rPr>
                <w:sz w:val="20"/>
                <w:szCs w:val="20"/>
              </w:rPr>
              <w:t xml:space="preserve">[RAG - estimation] — issue de ThiakFlow_KB_v1</w:t>
            </w:r>
          </w:p>
        </w:tc>
      </w:tr>
      <w:tr>
        <w:tc>
          <w:tcPr>
            <w:tcW w:type="dxa" w:w="3273"/>
            <w:shd w:fill="FAFAFA" w:val="clear"/>
            <w:tcMar>
              <w:top w:type="dxa" w:w="80"/>
              <w:left w:type="dxa" w:w="100"/>
              <w:bottom w:type="dxa" w:w="80"/>
              <w:right w:type="dxa" w:w="100"/>
            </w:tcMar>
          </w:tcPr>
          <w:p>
            <w:r>
              <w:rPr>
                <w:sz w:val="20"/>
                <w:szCs w:val="20"/>
              </w:rPr>
              <w:t xml:space="preserve">Résultat attendu</w:t>
            </w:r>
          </w:p>
        </w:tc>
        <w:tc>
          <w:tcPr>
            <w:tcW w:type="dxa" w:w="6078"/>
            <w:shd w:fill="FAFAFA" w:val="clear"/>
            <w:tcMar>
              <w:top w:type="dxa" w:w="80"/>
              <w:left w:type="dxa" w:w="100"/>
              <w:bottom w:type="dxa" w:w="80"/>
              <w:right w:type="dxa" w:w="100"/>
            </w:tcMar>
          </w:tcPr>
          <w:p>
            <w:r>
              <w:rPr>
                <w:sz w:val="20"/>
                <w:szCs w:val="20"/>
              </w:rPr>
              <w:t xml:space="preserve">Fiche générée à partir du CSV de courses indexé, tarif approximatif basé sur les données historiques, aucune mention d'incident de trafic non vérifié</w:t>
            </w:r>
          </w:p>
        </w:tc>
      </w:tr>
      <w:tr>
        <w:tc>
          <w:tcPr>
            <w:tcW w:type="dxa" w:w="3273"/>
            <w:tcMar>
              <w:top w:type="dxa" w:w="80"/>
              <w:left w:type="dxa" w:w="100"/>
              <w:bottom w:type="dxa" w:w="80"/>
              <w:right w:type="dxa" w:w="100"/>
            </w:tcMar>
          </w:tcPr>
          <w:p>
            <w:r>
              <w:rPr>
                <w:sz w:val="20"/>
                <w:szCs w:val="20"/>
              </w:rPr>
              <w:t xml:space="preserve">✅ Validé si</w:t>
            </w:r>
          </w:p>
        </w:tc>
        <w:tc>
          <w:tcPr>
            <w:tcW w:type="dxa" w:w="6078"/>
            <w:tcMar>
              <w:top w:type="dxa" w:w="80"/>
              <w:left w:type="dxa" w:w="100"/>
              <w:bottom w:type="dxa" w:w="80"/>
              <w:right w:type="dxa" w:w="100"/>
            </w:tcMar>
          </w:tcPr>
          <w:p>
            <w:r>
              <w:rPr>
                <w:sz w:val="20"/>
                <w:szCs w:val="20"/>
              </w:rPr>
              <w:t xml:space="preserve">La réponse cite la base RAG et n'invente aucun tarif précis non présent dans la base</w:t>
            </w:r>
          </w:p>
        </w:tc>
      </w:tr>
    </w:tbl>
    <w:p>
      <w:pPr>
        <w:pStyle w:val="Heading2"/>
        <w:spacing w:after="120" w:before="240"/>
      </w:pPr>
      <w:r>
        <w:rPr>
          <w:b/>
          <w:bCs/>
          <w:color w:val="1F2937"/>
        </w:rPr>
        <w:t xml:space="preserve">5.2 Test B — Avec données terrain (anti-hallucination actif)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3"/>
            <w:shd w:fill="5B21B6" w:val="clear"/>
            <w:tcMar>
              <w:top w:type="dxa" w:w="80"/>
              <w:left w:type="dxa" w:w="100"/>
              <w:bottom w:type="dxa" w:w="80"/>
              <w:right w:type="dxa" w:w="100"/>
            </w:tcMar>
          </w:tcPr>
          <w:p>
            <w:r>
              <w:rPr>
                <w:b/>
                <w:bCs/>
                <w:color w:val="FFFFFF"/>
                <w:sz w:val="20"/>
                <w:szCs w:val="20"/>
              </w:rPr>
              <w:t xml:space="preserve">Test B (données terrain)</w:t>
            </w:r>
          </w:p>
        </w:tc>
        <w:tc>
          <w:tcPr>
            <w:tcW w:type="dxa" w:w="6078"/>
            <w:shd w:fill="5B21B6" w:val="clear"/>
            <w:tcMar>
              <w:top w:type="dxa" w:w="80"/>
              <w:left w:type="dxa" w:w="100"/>
              <w:bottom w:type="dxa" w:w="80"/>
              <w:right w:type="dxa" w:w="100"/>
            </w:tcMar>
          </w:tcPr>
          <w:p>
            <w:r>
              <w:rPr>
                <w:b/>
                <w:bCs/>
                <w:color w:val="FFFFFF"/>
                <w:sz w:val="20"/>
                <w:szCs w:val="20"/>
              </w:rPr>
              <w:t xml:space="preserve">Valeur</w:t>
            </w:r>
          </w:p>
        </w:tc>
      </w:tr>
      <w:tr>
        <w:tc>
          <w:tcPr>
            <w:tcW w:type="dxa" w:w="3273"/>
            <w:tcMar>
              <w:top w:type="dxa" w:w="80"/>
              <w:left w:type="dxa" w:w="100"/>
              <w:bottom w:type="dxa" w:w="80"/>
              <w:right w:type="dxa" w:w="100"/>
            </w:tcMar>
          </w:tcPr>
          <w:p>
            <w:r>
              <w:rPr>
                <w:sz w:val="20"/>
                <w:szCs w:val="20"/>
              </w:rPr>
              <w:t xml:space="preserve">donnees_terrain saisie</w:t>
            </w:r>
          </w:p>
        </w:tc>
        <w:tc>
          <w:tcPr>
            <w:tcW w:type="dxa" w:w="6078"/>
            <w:tcMar>
              <w:top w:type="dxa" w:w="80"/>
              <w:left w:type="dxa" w:w="100"/>
              <w:bottom w:type="dxa" w:w="80"/>
              <w:right w:type="dxa" w:w="100"/>
            </w:tcMar>
          </w:tcPr>
          <w:p>
            <w:r>
              <w:rPr>
                <w:sz w:val="20"/>
                <w:szCs w:val="20"/>
              </w:rPr>
              <w:t xml:space="preserve">"Marché Colobane 10/06/2026 08h30 — Embouteillage lourd VDN &amp; Centre-ville. Course TF-C204 disponible à 500 FCFA. Déviation recommandée par la Corniche. Source : Coxeur Cheikh."</w:t>
            </w:r>
          </w:p>
        </w:tc>
      </w:tr>
      <w:tr>
        <w:tc>
          <w:tcPr>
            <w:tcW w:type="dxa" w:w="3273"/>
            <w:shd w:fill="FAFAFA" w:val="clear"/>
            <w:tcMar>
              <w:top w:type="dxa" w:w="80"/>
              <w:left w:type="dxa" w:w="100"/>
              <w:bottom w:type="dxa" w:w="80"/>
              <w:right w:type="dxa" w:w="100"/>
            </w:tcMar>
          </w:tcPr>
          <w:p>
            <w:r>
              <w:rPr>
                <w:sz w:val="20"/>
                <w:szCs w:val="20"/>
              </w:rPr>
              <w:t xml:space="preserve">query saisie</w:t>
            </w:r>
          </w:p>
        </w:tc>
        <w:tc>
          <w:tcPr>
            <w:tcW w:type="dxa" w:w="6078"/>
            <w:shd w:fill="FAFAFA" w:val="clear"/>
            <w:tcMar>
              <w:top w:type="dxa" w:w="80"/>
              <w:left w:type="dxa" w:w="100"/>
              <w:bottom w:type="dxa" w:w="80"/>
              <w:right w:type="dxa" w:w="100"/>
            </w:tcMar>
          </w:tcPr>
          <w:p>
            <w:r>
              <w:rPr>
                <w:sz w:val="20"/>
                <w:szCs w:val="20"/>
              </w:rPr>
              <w:t xml:space="preserve">"Quel est le tarif et le trajet pour Marché Sandaga vers Médina ?" (identique au Test A)</w:t>
            </w:r>
          </w:p>
        </w:tc>
      </w:tr>
      <w:tr>
        <w:tc>
          <w:tcPr>
            <w:tcW w:type="dxa" w:w="3273"/>
            <w:tcMar>
              <w:top w:type="dxa" w:w="80"/>
              <w:left w:type="dxa" w:w="100"/>
              <w:bottom w:type="dxa" w:w="80"/>
              <w:right w:type="dxa" w:w="100"/>
            </w:tcMar>
          </w:tcPr>
          <w:p>
            <w:r>
              <w:rPr>
                <w:sz w:val="20"/>
                <w:szCs w:val="20"/>
              </w:rPr>
              <w:t xml:space="preserve">Valeur clé attendue</w:t>
            </w:r>
          </w:p>
        </w:tc>
        <w:tc>
          <w:tcPr>
            <w:tcW w:type="dxa" w:w="6078"/>
            <w:tcMar>
              <w:top w:type="dxa" w:w="80"/>
              <w:left w:type="dxa" w:w="100"/>
              <w:bottom w:type="dxa" w:w="80"/>
              <w:right w:type="dxa" w:w="100"/>
            </w:tcMar>
          </w:tcPr>
          <w:p>
            <w:r>
              <w:rPr>
                <w:sz w:val="20"/>
                <w:szCs w:val="20"/>
              </w:rPr>
              <w:t xml:space="preserve">500 FCFA / déviation par la Corniche</w:t>
            </w:r>
          </w:p>
        </w:tc>
      </w:tr>
      <w:tr>
        <w:tc>
          <w:tcPr>
            <w:tcW w:type="dxa" w:w="3273"/>
            <w:shd w:fill="FAFAFA" w:val="clear"/>
            <w:tcMar>
              <w:top w:type="dxa" w:w="80"/>
              <w:left w:type="dxa" w:w="100"/>
              <w:bottom w:type="dxa" w:w="80"/>
              <w:right w:type="dxa" w:w="100"/>
            </w:tcMar>
          </w:tcPr>
          <w:p>
            <w:r>
              <w:rPr>
                <w:sz w:val="20"/>
                <w:szCs w:val="20"/>
              </w:rPr>
              <w:t xml:space="preserve">Source attendue</w:t>
            </w:r>
          </w:p>
        </w:tc>
        <w:tc>
          <w:tcPr>
            <w:tcW w:type="dxa" w:w="6078"/>
            <w:shd w:fill="FAFAFA" w:val="clear"/>
            <w:tcMar>
              <w:top w:type="dxa" w:w="80"/>
              <w:left w:type="dxa" w:w="100"/>
              <w:bottom w:type="dxa" w:w="80"/>
              <w:right w:type="dxa" w:w="100"/>
            </w:tcMar>
          </w:tcPr>
          <w:p>
            <w:r>
              <w:rPr>
                <w:sz w:val="20"/>
                <w:szCs w:val="20"/>
              </w:rPr>
              <w:t xml:space="preserve">[TERRAIN] 10/06/2026 08h30 — Coxeur Cheikh</w:t>
            </w:r>
          </w:p>
        </w:tc>
      </w:tr>
      <w:tr>
        <w:tc>
          <w:tcPr>
            <w:tcW w:type="dxa" w:w="3273"/>
            <w:tcMar>
              <w:top w:type="dxa" w:w="80"/>
              <w:left w:type="dxa" w:w="100"/>
              <w:bottom w:type="dxa" w:w="80"/>
              <w:right w:type="dxa" w:w="100"/>
            </w:tcMar>
          </w:tcPr>
          <w:p>
            <w:r>
              <w:rPr>
                <w:sz w:val="20"/>
                <w:szCs w:val="20"/>
              </w:rPr>
              <w:t xml:space="preserve">Résultat attendu</w:t>
            </w:r>
          </w:p>
        </w:tc>
        <w:tc>
          <w:tcPr>
            <w:tcW w:type="dxa" w:w="6078"/>
            <w:tcMar>
              <w:top w:type="dxa" w:w="80"/>
              <w:left w:type="dxa" w:w="100"/>
              <w:bottom w:type="dxa" w:w="80"/>
              <w:right w:type="dxa" w:w="100"/>
            </w:tcMar>
          </w:tcPr>
          <w:p>
            <w:r>
              <w:rPr>
                <w:sz w:val="20"/>
                <w:szCs w:val="20"/>
              </w:rPr>
              <w:t xml:space="preserve">Fiche intégrant la déviation par la Corniche et le tarif exact de 500 FCFA, avec mention explicite de la source terrain et de l'horodatage</w:t>
            </w:r>
          </w:p>
        </w:tc>
      </w:tr>
      <w:tr>
        <w:tc>
          <w:tcPr>
            <w:tcW w:type="dxa" w:w="3273"/>
            <w:shd w:fill="FAFAFA" w:val="clear"/>
            <w:tcMar>
              <w:top w:type="dxa" w:w="80"/>
              <w:left w:type="dxa" w:w="100"/>
              <w:bottom w:type="dxa" w:w="80"/>
              <w:right w:type="dxa" w:w="100"/>
            </w:tcMar>
          </w:tcPr>
          <w:p>
            <w:r>
              <w:rPr>
                <w:sz w:val="20"/>
                <w:szCs w:val="20"/>
              </w:rPr>
              <w:t xml:space="preserve">✅ Validé si</w:t>
            </w:r>
          </w:p>
        </w:tc>
        <w:tc>
          <w:tcPr>
            <w:tcW w:type="dxa" w:w="6078"/>
            <w:shd w:fill="FAFAFA" w:val="clear"/>
            <w:tcMar>
              <w:top w:type="dxa" w:w="80"/>
              <w:left w:type="dxa" w:w="100"/>
              <w:bottom w:type="dxa" w:w="80"/>
              <w:right w:type="dxa" w:w="100"/>
            </w:tcMar>
          </w:tcPr>
          <w:p>
            <w:r>
              <w:rPr>
                <w:sz w:val="20"/>
                <w:szCs w:val="20"/>
              </w:rPr>
              <w:t xml:space="preserve">La valeur clé (500 FCFA, déviation Corniche) est EXACTEMENT celle des données terrain — pas une estimation RAG</w:t>
            </w:r>
          </w:p>
        </w:tc>
      </w:tr>
    </w:tbl>
    <w:p>
      <w:pPr>
        <w:pStyle w:val="Heading2"/>
        <w:spacing w:after="120" w:before="240"/>
      </w:pPr>
      <w:r>
        <w:rPr>
          <w:b/>
          <w:bCs/>
          <w:color w:val="1F2937"/>
        </w:rPr>
        <w:t xml:space="preserve">5.3 Comparaison Test A vs Test B — ce que cela prouve</w:t>
      </w:r>
    </w:p>
    <w:p>
      <w:pPr>
        <w:spacing w:after="160"/>
      </w:pPr>
      <w:r>
        <w:rPr>
          <w:b w:val="false"/>
          <w:bCs w:val="false"/>
          <w:i w:val="false"/>
          <w:iCs w:val="false"/>
        </w:rPr>
        <w:t xml:space="preserve">Le Test A démontre que, en l'absence de données terrain, l'agent s'appuie uniquement sur la base RAG et l'indique explicitement par la source [RAG - estimation], sans jamais présenter cette estimation comme un fait vérifié. Le Test B démontre que dès qu'une donnée terrain est saisie par le coxeur Cheikh, elle écrase systématiquement l'estimation RAG et devient la source de vérité unique, avec traçabilité complète (source + horodatage). Cette bascule contrôlée entre RAG et TERRAIN élimine le risque qu'un tarif obsolète ou un état de trafic dépassé soit présenté à Moussa comme une donnée fiable.</w:t>
      </w:r>
    </w:p>
    <w:p>
      <w:pPr>
        <w:pStyle w:val="Heading1"/>
        <w:spacing w:after="200" w:before="400"/>
      </w:pPr>
      <w:r>
        <w:rPr>
          <w:b/>
          <w:bCs/>
          <w:color w:val="5B21B6"/>
        </w:rPr>
        <w:t xml:space="preserve">SECTION 6 — Étape 5 : Formulaire Lovable</w:t>
      </w:r>
    </w:p>
    <w:p>
      <w:pPr>
        <w:pStyle w:val="Heading2"/>
        <w:spacing w:after="120" w:before="240"/>
      </w:pPr>
      <w:r>
        <w:rPr>
          <w:b/>
          <w:bCs/>
          <w:color w:val="1F2937"/>
        </w:rPr>
        <w:t xml:space="preserve">6.1 Prompt d'intégration — page /saisie-terrain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Pr>
          <w:p>
            <w:pPr>
              <w:spacing w:after="40"/>
            </w:pPr>
            <w:r>
              <w:rPr>
                <w:rFonts w:ascii="Consolas" w:cs="Consolas" w:eastAsia="Consolas" w:hAnsi="Consolas"/>
                <w:color w:val="F9FAFB"/>
                <w:sz w:val="18"/>
                <w:szCs w:val="18"/>
              </w:rPr>
              <w:t xml:space="preserve">Ajoute une page '/saisie-terrain' dans le menu de navigation.</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La page contient :</w:t>
            </w:r>
          </w:p>
          <w:p>
            <w:pPr>
              <w:spacing w:after="40"/>
            </w:pPr>
            <w:r>
              <w:rPr>
                <w:rFonts w:ascii="Consolas" w:cs="Consolas" w:eastAsia="Consolas" w:hAnsi="Consolas"/>
                <w:color w:val="F9FAFB"/>
                <w:sz w:val="18"/>
                <w:szCs w:val="18"/>
              </w:rPr>
              <w:t xml:space="preserve">1. Titre '🚦 Saisie Terrain' en #7C3AED</w:t>
            </w:r>
          </w:p>
          <w:p>
            <w:pPr>
              <w:spacing w:after="40"/>
            </w:pPr>
            <w:r>
              <w:rPr>
                <w:rFonts w:ascii="Consolas" w:cs="Consolas" w:eastAsia="Consolas" w:hAnsi="Consolas"/>
                <w:color w:val="F9FAFB"/>
                <w:sz w:val="18"/>
                <w:szCs w:val="18"/>
              </w:rPr>
              <w:t xml:space="preserve">2. Sous-titre 'Coordonnateur de Zone — Données trafic &amp; tarifs en temps réel'</w:t>
            </w:r>
          </w:p>
          <w:p>
            <w:pPr>
              <w:spacing w:after="40"/>
            </w:pPr>
            <w:r>
              <w:rPr>
                <w:rFonts w:ascii="Consolas" w:cs="Consolas" w:eastAsia="Consolas" w:hAnsi="Consolas"/>
                <w:color w:val="F9FAFB"/>
                <w:sz w:val="18"/>
                <w:szCs w:val="18"/>
              </w:rPr>
              <w:t xml:space="preserve">3. Champ textarea (6 lignes) label 'Données observées (trafic, tarif, incident)'</w:t>
            </w:r>
          </w:p>
          <w:p>
            <w:pPr>
              <w:spacing w:after="40"/>
            </w:pPr>
            <w:r>
              <w:rPr>
                <w:rFonts w:ascii="Consolas" w:cs="Consolas" w:eastAsia="Consolas" w:hAnsi="Consolas"/>
                <w:color w:val="F9FAFB"/>
                <w:sz w:val="18"/>
                <w:szCs w:val="18"/>
              </w:rPr>
              <w:t xml:space="preserve">   placeholder : 'Ex: Marché Colobane 10/06/2026 08h30 — Embouteillage lourd</w:t>
            </w:r>
          </w:p>
          <w:p>
            <w:pPr>
              <w:spacing w:after="40"/>
            </w:pPr>
            <w:r>
              <w:rPr>
                <w:rFonts w:ascii="Consolas" w:cs="Consolas" w:eastAsia="Consolas" w:hAnsi="Consolas"/>
                <w:color w:val="F9FAFB"/>
                <w:sz w:val="18"/>
                <w:szCs w:val="18"/>
              </w:rPr>
              <w:t xml:space="preserve">   VDN. Course TF-C204 : 500 FCFA. Déviation Corniche recommandée.'</w:t>
            </w:r>
          </w:p>
          <w:p>
            <w:pPr>
              <w:spacing w:after="40"/>
            </w:pPr>
            <w:r>
              <w:rPr>
                <w:rFonts w:ascii="Consolas" w:cs="Consolas" w:eastAsia="Consolas" w:hAnsi="Consolas"/>
                <w:color w:val="F9FAFB"/>
                <w:sz w:val="18"/>
                <w:szCs w:val="18"/>
              </w:rPr>
              <w:t xml:space="preserve">4. Champ input label 'Votre question'</w:t>
            </w:r>
          </w:p>
          <w:p>
            <w:pPr>
              <w:spacing w:after="40"/>
            </w:pPr>
            <w:r>
              <w:rPr>
                <w:rFonts w:ascii="Consolas" w:cs="Consolas" w:eastAsia="Consolas" w:hAnsi="Consolas"/>
                <w:color w:val="F9FAFB"/>
                <w:sz w:val="18"/>
                <w:szCs w:val="18"/>
              </w:rPr>
              <w:t xml:space="preserve">   placeholder : 'Ex: Quel est le tarif et le trajet pour Sandaga vers Médina ?'</w:t>
            </w:r>
          </w:p>
          <w:p>
            <w:pPr>
              <w:spacing w:after="40"/>
            </w:pPr>
            <w:r>
              <w:rPr>
                <w:rFonts w:ascii="Consolas" w:cs="Consolas" w:eastAsia="Consolas" w:hAnsi="Consolas"/>
                <w:color w:val="F9FAFB"/>
                <w:sz w:val="18"/>
                <w:szCs w:val="18"/>
              </w:rPr>
              <w:t xml:space="preserve">5. Bouton #7C3AED '🚦 Générer la fiche route'</w:t>
            </w:r>
          </w:p>
          <w:p>
            <w:pPr>
              <w:spacing w:after="40"/>
            </w:pPr>
            <w:r>
              <w:rPr>
                <w:rFonts w:ascii="Consolas" w:cs="Consolas" w:eastAsia="Consolas" w:hAnsi="Consolas"/>
                <w:color w:val="F9FAFB"/>
                <w:sz w:val="18"/>
                <w:szCs w:val="18"/>
              </w:rPr>
              <w:t xml:space="preserve">6. Zone résultat cachée par défaut, visible après réponse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Au clic : fetch POST https://api.dify.ai/v1/workflows/run</w:t>
            </w:r>
          </w:p>
          <w:p>
            <w:pPr>
              <w:spacing w:after="40"/>
            </w:pPr>
            <w:r>
              <w:rPr>
                <w:rFonts w:ascii="Consolas" w:cs="Consolas" w:eastAsia="Consolas" w:hAnsi="Consolas"/>
                <w:color w:val="F9FAFB"/>
                <w:sz w:val="18"/>
                <w:szCs w:val="18"/>
              </w:rPr>
              <w:t xml:space="preserve">Headers : Authorization Bearer app-ECQNlPS67h...</w:t>
            </w:r>
          </w:p>
          <w:p>
            <w:pPr>
              <w:spacing w:after="40"/>
            </w:pPr>
            <w:r>
              <w:rPr>
                <w:rFonts w:ascii="Consolas" w:cs="Consolas" w:eastAsia="Consolas" w:hAnsi="Consolas"/>
                <w:color w:val="F9FAFB"/>
                <w:sz w:val="18"/>
                <w:szCs w:val="18"/>
              </w:rPr>
              <w:t xml:space="preserve">Body : {</w:t>
            </w:r>
          </w:p>
          <w:p>
            <w:pPr>
              <w:spacing w:after="40"/>
            </w:pPr>
            <w:r>
              <w:rPr>
                <w:rFonts w:ascii="Consolas" w:cs="Consolas" w:eastAsia="Consolas" w:hAnsi="Consolas"/>
                <w:color w:val="F9FAFB"/>
                <w:sz w:val="18"/>
                <w:szCs w:val="18"/>
              </w:rPr>
              <w:t xml:space="preserve">  inputs: { query: champQuestion, donnees_terrain: champDonnees },</w:t>
            </w:r>
          </w:p>
          <w:p>
            <w:pPr>
              <w:spacing w:after="40"/>
            </w:pPr>
            <w:r>
              <w:rPr>
                <w:rFonts w:ascii="Consolas" w:cs="Consolas" w:eastAsia="Consolas" w:hAnsi="Consolas"/>
                <w:color w:val="F9FAFB"/>
                <w:sz w:val="18"/>
                <w:szCs w:val="18"/>
              </w:rPr>
              <w:t xml:space="preserve">  response_mode: 'blocking',</w:t>
            </w:r>
          </w:p>
          <w:p>
            <w:pPr>
              <w:spacing w:after="40"/>
            </w:pPr>
            <w:r>
              <w:rPr>
                <w:rFonts w:ascii="Consolas" w:cs="Consolas" w:eastAsia="Consolas" w:hAnsi="Consolas"/>
                <w:color w:val="F9FAFB"/>
                <w:sz w:val="18"/>
                <w:szCs w:val="18"/>
              </w:rPr>
              <w:t xml:space="preserve">  user: 'coxeur-colobane'</w:t>
            </w:r>
          </w:p>
          <w:p>
            <w:pPr>
              <w:spacing w:after="40"/>
            </w:pPr>
            <w:r>
              <w:rPr>
                <w:rFonts w:ascii="Consolas" w:cs="Consolas" w:eastAsia="Consolas" w:hAnsi="Consolas"/>
                <w:color w:val="F9FAFB"/>
                <w:sz w:val="18"/>
                <w:szCs w:val="18"/>
              </w:rPr>
              <w:t xml:space="preserve">}</w:t>
            </w:r>
          </w:p>
          <w:p>
            <w:pPr>
              <w:spacing w:after="40"/>
            </w:pPr>
            <w:r>
              <w:rPr>
                <w:rFonts w:ascii="Consolas" w:cs="Consolas" w:eastAsia="Consolas" w:hAnsi="Consolas"/>
                <w:color w:val="F9FAFB"/>
                <w:sz w:val="18"/>
                <w:szCs w:val="18"/>
              </w:rPr>
              <w:t xml:space="preserve"/>
            </w:r>
          </w:p>
          <w:p>
            <w:pPr>
              <w:spacing w:after="40"/>
            </w:pPr>
            <w:r>
              <w:rPr>
                <w:rFonts w:ascii="Consolas" w:cs="Consolas" w:eastAsia="Consolas" w:hAnsi="Consolas"/>
                <w:color w:val="F9FAFB"/>
                <w:sz w:val="18"/>
                <w:szCs w:val="18"/>
              </w:rPr>
              <w:t xml:space="preserve">Afficher data.data.outputs.text dans la zone résultat.</w:t>
            </w:r>
          </w:p>
          <w:p>
            <w:pPr>
              <w:spacing w:after="40"/>
            </w:pPr>
            <w:r>
              <w:rPr>
                <w:rFonts w:ascii="Consolas" w:cs="Consolas" w:eastAsia="Consolas" w:hAnsi="Consolas"/>
                <w:color w:val="F9FAFB"/>
                <w:sz w:val="18"/>
                <w:szCs w:val="18"/>
              </w:rPr>
              <w:t xml:space="preserve">Extraire uniquement outputs.text (pas le JSON wrapper).</w:t>
            </w:r>
          </w:p>
          <w:p>
            <w:pPr>
              <w:spacing w:after="40"/>
            </w:pPr>
            <w:r>
              <w:rPr>
                <w:rFonts w:ascii="Consolas" w:cs="Consolas" w:eastAsia="Consolas" w:hAnsi="Consolas"/>
                <w:color w:val="F9FAFB"/>
                <w:sz w:val="18"/>
                <w:szCs w:val="18"/>
              </w:rPr>
              <w:t xml:space="preserve">white-space: pre-line sur la div résultat.</w:t>
            </w:r>
          </w:p>
          <w:p>
            <w:pPr>
              <w:spacing w:after="40"/>
            </w:pPr>
            <w:r>
              <w:rPr>
                <w:rFonts w:ascii="Consolas" w:cs="Consolas" w:eastAsia="Consolas" w:hAnsi="Consolas"/>
                <w:color w:val="F9FAFB"/>
                <w:sz w:val="18"/>
                <w:szCs w:val="18"/>
              </w:rPr>
              <w:t xml:space="preserve">Loading : '⏳ Génération en cours...' | Erreur : '❌ Erreur — réessayer'</w:t>
            </w:r>
          </w:p>
          <w:p>
            <w:pPr>
              <w:spacing w:after="40"/>
            </w:pPr>
            <w:r>
              <w:rPr>
                <w:rFonts w:ascii="Consolas" w:cs="Consolas" w:eastAsia="Consolas" w:hAnsi="Consolas"/>
                <w:color w:val="F9FAFB"/>
                <w:sz w:val="18"/>
                <w:szCs w:val="18"/>
              </w:rPr>
              <w:t xml:space="preserve">Style : #7C3AED, Tailwind CSS, mobile-first.</w:t>
            </w:r>
          </w:p>
        </w:tc>
      </w:tr>
    </w:tbl>
    <w:p>
      <w:pPr>
        <w:pStyle w:val="Heading2"/>
        <w:spacing w:after="120" w:before="240"/>
      </w:pPr>
      <w:r>
        <w:rPr>
          <w:b/>
          <w:bCs/>
          <w:color w:val="1F2937"/>
        </w:rPr>
        <w:t xml:space="preserve">6.2 Validation de la page formulaire</w:t>
      </w:r>
    </w:p>
    <w:p>
      <w:pPr>
        <w:spacing w:after="60"/>
      </w:pPr>
      <w:r>
        <w:rPr>
          <w:b/>
          <w:bCs/>
          <w:color w:val="16A34A"/>
        </w:rPr>
        <w:t xml:space="preserve">☑ </w:t>
      </w:r>
      <w:r>
        <w:t xml:space="preserve">Page '/saisie-terrain' créée et visible dans le menu de navigation</w:t>
      </w:r>
    </w:p>
    <w:p>
      <w:pPr>
        <w:spacing w:after="60"/>
      </w:pPr>
      <w:r>
        <w:rPr>
          <w:b/>
          <w:bCs/>
          <w:color w:val="16A34A"/>
        </w:rPr>
        <w:t xml:space="preserve">☑ </w:t>
      </w:r>
      <w:r>
        <w:t xml:space="preserve">Champ 'Données observées' (multiligne) présent avec placeholder adapté au trafic/tarifs Dakar</w:t>
      </w:r>
    </w:p>
    <w:p>
      <w:pPr>
        <w:spacing w:after="60"/>
      </w:pPr>
      <w:r>
        <w:rPr>
          <w:b/>
          <w:bCs/>
          <w:color w:val="16A34A"/>
        </w:rPr>
        <w:t xml:space="preserve">☑ </w:t>
      </w:r>
      <w:r>
        <w:t xml:space="preserve">Champ 'Votre question' présent</w:t>
      </w:r>
    </w:p>
    <w:p>
      <w:pPr>
        <w:spacing w:after="60"/>
      </w:pPr>
      <w:r>
        <w:rPr>
          <w:b/>
          <w:bCs/>
          <w:color w:val="16A34A"/>
        </w:rPr>
        <w:t xml:space="preserve">☑ </w:t>
      </w:r>
      <w:r>
        <w:t xml:space="preserve">Bouton d'envoi '🚦 Générer la fiche route' en #7C3AED</w:t>
      </w:r>
    </w:p>
    <w:p>
      <w:pPr>
        <w:spacing w:after="60"/>
      </w:pPr>
      <w:r>
        <w:rPr>
          <w:b/>
          <w:bCs/>
          <w:color w:val="16A34A"/>
        </w:rPr>
        <w:t xml:space="preserve">☑ </w:t>
      </w:r>
      <w:r>
        <w:t xml:space="preserve">Clé API Dify insérée (app-ECQNlPS67h...)</w:t>
      </w:r>
    </w:p>
    <w:p>
      <w:pPr>
        <w:spacing w:after="60"/>
      </w:pPr>
      <w:r>
        <w:rPr>
          <w:b/>
          <w:bCs/>
          <w:color w:val="16A34A"/>
        </w:rPr>
        <w:t xml:space="preserve">☑ </w:t>
      </w:r>
      <w:r>
        <w:t xml:space="preserve">Test d'envoi réussi : la fiche s'affiche sans JSON brut</w:t>
      </w:r>
    </w:p>
    <w:p>
      <w:pPr>
        <w:spacing w:after="60"/>
      </w:pPr>
      <w:r>
        <w:rPr>
          <w:b/>
          <w:bCs/>
          <w:color w:val="16A34A"/>
        </w:rPr>
        <w:t xml:space="preserve">☑ </w:t>
      </w:r>
      <w:r>
        <w:t xml:space="preserve">white-space: pre-line appliqué (pas de \n visible dans l'affichage)</w:t>
      </w:r>
    </w:p>
    <w:p>
      <w:pPr>
        <w:spacing w:after="60"/>
      </w:pPr>
      <w:r>
        <w:rPr>
          <w:b/>
          <w:bCs/>
          <w:color w:val="16A34A"/>
        </w:rPr>
        <w:t xml:space="preserve">☑ </w:t>
      </w:r>
      <w:r>
        <w:t xml:space="preserve">MVP publié sur thiakflow.lovable.app</w:t>
      </w:r>
    </w:p>
    <w:p>
      <w:pPr>
        <w:pStyle w:val="Heading1"/>
        <w:spacing w:after="200" w:before="400"/>
      </w:pPr>
      <w:r>
        <w:rPr>
          <w:b/>
          <w:bCs/>
          <w:color w:val="5B21B6"/>
        </w:rPr>
        <w:t xml:space="preserve">SECTION 7 — Éthique &amp; Garde-fous</w:t>
      </w:r>
    </w:p>
    <w:p>
      <w:pPr>
        <w:spacing w:after="160"/>
      </w:pPr>
      <w:r>
        <w:rPr>
          <w:b w:val="false"/>
          <w:bCs w:val="false"/>
          <w:i w:val="false"/>
          <w:iCs w:val="false"/>
        </w:rPr>
        <w:t xml:space="preserve">Les risques d'hallucination ne sont pas égaux selon les domaines. Pour ThiakFlow (transport &amp; logistique urbaine), le risque principal est économique et sécuritaire pour le livreur, avec un effet d'exclusion territoriale possible si le système favorise structurellement certaines 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5"/>
            <w:shd w:fill="5B21B6" w:val="clear"/>
            <w:tcMar>
              <w:top w:type="dxa" w:w="80"/>
              <w:left w:type="dxa" w:w="100"/>
              <w:bottom w:type="dxa" w:w="80"/>
              <w:right w:type="dxa" w:w="100"/>
            </w:tcMar>
          </w:tcPr>
          <w:p>
            <w:r>
              <w:rPr>
                <w:b/>
                <w:bCs/>
                <w:color w:val="FFFFFF"/>
                <w:sz w:val="20"/>
                <w:szCs w:val="20"/>
              </w:rPr>
              <w:t xml:space="preserve">⚠ Risque identifié</w:t>
            </w:r>
          </w:p>
        </w:tc>
        <w:tc>
          <w:tcPr>
            <w:tcW w:type="dxa" w:w="3273"/>
            <w:shd w:fill="5B21B6" w:val="clear"/>
            <w:tcMar>
              <w:top w:type="dxa" w:w="80"/>
              <w:left w:type="dxa" w:w="100"/>
              <w:bottom w:type="dxa" w:w="80"/>
              <w:right w:type="dxa" w:w="100"/>
            </w:tcMar>
          </w:tcPr>
          <w:p>
            <w:r>
              <w:rPr>
                <w:b/>
                <w:bCs/>
                <w:color w:val="FFFFFF"/>
                <w:sz w:val="20"/>
                <w:szCs w:val="20"/>
              </w:rPr>
              <w:t xml:space="preserve">Impact sur notre persona</w:t>
            </w:r>
          </w:p>
        </w:tc>
        <w:tc>
          <w:tcPr>
            <w:tcW w:type="dxa" w:w="3273"/>
            <w:shd w:fill="5B21B6" w:val="clear"/>
            <w:tcMar>
              <w:top w:type="dxa" w:w="80"/>
              <w:left w:type="dxa" w:w="100"/>
              <w:bottom w:type="dxa" w:w="80"/>
              <w:right w:type="dxa" w:w="100"/>
            </w:tcMar>
          </w:tcPr>
          <w:p>
            <w:r>
              <w:rPr>
                <w:b/>
                <w:bCs/>
                <w:color w:val="FFFFFF"/>
                <w:sz w:val="20"/>
                <w:szCs w:val="20"/>
              </w:rPr>
              <w:t xml:space="preserve">✔ Garde-fou proposé</w:t>
            </w:r>
          </w:p>
        </w:tc>
      </w:tr>
      <w:tr>
        <w:tc>
          <w:tcPr>
            <w:tcW w:type="dxa" w:w="2805"/>
            <w:tcMar>
              <w:top w:type="dxa" w:w="80"/>
              <w:left w:type="dxa" w:w="100"/>
              <w:bottom w:type="dxa" w:w="80"/>
              <w:right w:type="dxa" w:w="100"/>
            </w:tcMar>
          </w:tcPr>
          <w:p>
            <w:r>
              <w:rPr>
                <w:sz w:val="20"/>
                <w:szCs w:val="20"/>
              </w:rPr>
              <w:t xml:space="preserve">Hallucination logistique / trafic : l'IA invente un tarif ou ignore un embouteillage réel sur la VDN</w:t>
            </w:r>
          </w:p>
        </w:tc>
        <w:tc>
          <w:tcPr>
            <w:tcW w:type="dxa" w:w="3273"/>
            <w:tcMar>
              <w:top w:type="dxa" w:w="80"/>
              <w:left w:type="dxa" w:w="100"/>
              <w:bottom w:type="dxa" w:w="80"/>
              <w:right w:type="dxa" w:w="100"/>
            </w:tcMar>
          </w:tcPr>
          <w:p>
            <w:r>
              <w:rPr>
                <w:sz w:val="20"/>
                <w:szCs w:val="20"/>
              </w:rPr>
              <w:t xml:space="preserve">Perte financière directe sur le carburant (840 FCFA/L) et sur le temps de Moussa — jusqu'à 45 min perdues et une course non rentable acceptée</w:t>
            </w:r>
          </w:p>
        </w:tc>
        <w:tc>
          <w:tcPr>
            <w:tcW w:type="dxa" w:w="3273"/>
            <w:tcMar>
              <w:top w:type="dxa" w:w="80"/>
              <w:left w:type="dxa" w:w="100"/>
              <w:bottom w:type="dxa" w:w="80"/>
              <w:right w:type="dxa" w:w="100"/>
            </w:tcMar>
          </w:tcPr>
          <w:p>
            <w:r>
              <w:rPr>
                <w:sz w:val="20"/>
                <w:szCs w:val="20"/>
              </w:rPr>
              <w:t xml:space="preserve">Règle déterministe TERRAIN &gt; RAG appliquée dans le prompt CHERCHEUR, avec horodatage obligatoire de toute donnée terrain avant affichage</w:t>
            </w:r>
          </w:p>
        </w:tc>
      </w:tr>
      <w:tr>
        <w:tc>
          <w:tcPr>
            <w:tcW w:type="dxa" w:w="2805"/>
            <w:shd w:fill="FAFAFA" w:val="clear"/>
            <w:tcMar>
              <w:top w:type="dxa" w:w="80"/>
              <w:left w:type="dxa" w:w="100"/>
              <w:bottom w:type="dxa" w:w="80"/>
              <w:right w:type="dxa" w:w="100"/>
            </w:tcMar>
          </w:tcPr>
          <w:p>
            <w:r>
              <w:rPr>
                <w:sz w:val="20"/>
                <w:szCs w:val="20"/>
              </w:rPr>
              <w:t xml:space="preserve">Biais de desserte territoriale : le système optimise mécaniquement vers les zones les plus denses en courses</w:t>
            </w:r>
          </w:p>
        </w:tc>
        <w:tc>
          <w:tcPr>
            <w:tcW w:type="dxa" w:w="3273"/>
            <w:shd w:fill="FAFAFA" w:val="clear"/>
            <w:tcMar>
              <w:top w:type="dxa" w:w="80"/>
              <w:left w:type="dxa" w:w="100"/>
              <w:bottom w:type="dxa" w:w="80"/>
              <w:right w:type="dxa" w:w="100"/>
            </w:tcMar>
          </w:tcPr>
          <w:p>
            <w:r>
              <w:rPr>
                <w:sz w:val="20"/>
                <w:szCs w:val="20"/>
              </w:rPr>
              <w:t xml:space="preserve">Exclusion progressive des livreurs opérant en banlieue (Zone C : Keur Massar, Pikine, Guédiawaye) au profit du Centre-Ville et de l'axe VDN</w:t>
            </w:r>
          </w:p>
        </w:tc>
        <w:tc>
          <w:tcPr>
            <w:tcW w:type="dxa" w:w="3273"/>
            <w:shd w:fill="FAFAFA" w:val="clear"/>
            <w:tcMar>
              <w:top w:type="dxa" w:w="80"/>
              <w:left w:type="dxa" w:w="100"/>
              <w:bottom w:type="dxa" w:w="80"/>
              <w:right w:type="dxa" w:w="100"/>
            </w:tcMar>
          </w:tcPr>
          <w:p>
            <w:r>
              <w:rPr>
                <w:sz w:val="20"/>
                <w:szCs w:val="20"/>
              </w:rPr>
              <w:t xml:space="preserve">Prime de péréquation carburant pour la Zone C + coefficient d'équité territoriale intégré dans les prompts de priorisation</w:t>
            </w:r>
          </w:p>
        </w:tc>
      </w:tr>
      <w:tr>
        <w:tc>
          <w:tcPr>
            <w:tcW w:type="dxa" w:w="2805"/>
            <w:tcMar>
              <w:top w:type="dxa" w:w="80"/>
              <w:left w:type="dxa" w:w="100"/>
              <w:bottom w:type="dxa" w:w="80"/>
              <w:right w:type="dxa" w:w="100"/>
            </w:tcMar>
          </w:tcPr>
          <w:p>
            <w:r>
              <w:rPr>
                <w:sz w:val="20"/>
                <w:szCs w:val="20"/>
              </w:rPr>
              <w:t xml:space="preserve">Saisie de fausses données terrain par un coxeur (erreur ou malveillance)</w:t>
            </w:r>
          </w:p>
        </w:tc>
        <w:tc>
          <w:tcPr>
            <w:tcW w:type="dxa" w:w="3273"/>
            <w:tcMar>
              <w:top w:type="dxa" w:w="80"/>
              <w:left w:type="dxa" w:w="100"/>
              <w:bottom w:type="dxa" w:w="80"/>
              <w:right w:type="dxa" w:w="100"/>
            </w:tcMar>
          </w:tcPr>
          <w:p>
            <w:r>
              <w:rPr>
                <w:sz w:val="20"/>
                <w:szCs w:val="20"/>
              </w:rPr>
              <w:t xml:space="preserve">Perturbation de toute la flotte Tiak-Tiak : mauvais tarifs ou fausses déviations propagés à tous les livreurs connectés</w:t>
            </w:r>
          </w:p>
        </w:tc>
        <w:tc>
          <w:tcPr>
            <w:tcW w:type="dxa" w:w="3273"/>
            <w:tcMar>
              <w:top w:type="dxa" w:w="80"/>
              <w:left w:type="dxa" w:w="100"/>
              <w:bottom w:type="dxa" w:w="80"/>
              <w:right w:type="dxa" w:w="100"/>
            </w:tcMar>
          </w:tcPr>
          <w:p>
            <w:r>
              <w:rPr>
                <w:sz w:val="20"/>
                <w:szCs w:val="20"/>
              </w:rPr>
              <w:t xml:space="preserve">Traçabilité par identifiant unique ('user: coxeur-colobane') + validation croisée par historique des saisies avant publication à grande échelle</w:t>
            </w:r>
          </w:p>
        </w:tc>
      </w:tr>
    </w:tbl>
    <w:p>
      <w:pPr>
        <w:pStyle w:val="Heading1"/>
        <w:spacing w:after="200" w:before="400"/>
      </w:pPr>
      <w:r>
        <w:rPr>
          <w:b/>
          <w:bCs/>
          <w:color w:val="5B21B6"/>
        </w:rPr>
        <w:t xml:space="preserve">SECTION 8 — Journal de débogage — validation technique du pipeline</w:t>
      </w:r>
    </w:p>
    <w:p>
      <w:pPr>
        <w:spacing w:after="160"/>
      </w:pPr>
      <w:r>
        <w:rPr>
          <w:b w:val="false"/>
          <w:bCs w:val="false"/>
          <w:i w:val="false"/>
          <w:iCs w:val="false"/>
        </w:rPr>
        <w:t xml:space="preserve">Après une perte totale de la configuration Dify, l'architecture a été reconstruite nœud par nœud et testée méthodiquement (tests isolés par nœud, puis test API direct via curl/PowerShell, puis test frontend). Six anomalies ont été identifiées et corrigées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1"/>
            <w:shd w:fill="5B21B6" w:val="clear"/>
            <w:tcMar>
              <w:top w:type="dxa" w:w="80"/>
              <w:left w:type="dxa" w:w="100"/>
              <w:bottom w:type="dxa" w:w="80"/>
              <w:right w:type="dxa" w:w="100"/>
            </w:tcMar>
          </w:tcPr>
          <w:p>
            <w:r>
              <w:rPr>
                <w:b/>
                <w:bCs/>
                <w:color w:val="FFFFFF"/>
                <w:sz w:val="20"/>
                <w:szCs w:val="20"/>
              </w:rPr>
              <w:t xml:space="preserve">#</w:t>
            </w:r>
          </w:p>
        </w:tc>
        <w:tc>
          <w:tcPr>
            <w:tcW w:type="dxa" w:w="2244"/>
            <w:shd w:fill="5B21B6" w:val="clear"/>
            <w:tcMar>
              <w:top w:type="dxa" w:w="80"/>
              <w:left w:type="dxa" w:w="100"/>
              <w:bottom w:type="dxa" w:w="80"/>
              <w:right w:type="dxa" w:w="100"/>
            </w:tcMar>
          </w:tcPr>
          <w:p>
            <w:r>
              <w:rPr>
                <w:b/>
                <w:bCs/>
                <w:color w:val="FFFFFF"/>
                <w:sz w:val="20"/>
                <w:szCs w:val="20"/>
              </w:rPr>
              <w:t xml:space="preserve">Symptôme</w:t>
            </w:r>
          </w:p>
        </w:tc>
        <w:tc>
          <w:tcPr>
            <w:tcW w:type="dxa" w:w="3273"/>
            <w:shd w:fill="5B21B6" w:val="clear"/>
            <w:tcMar>
              <w:top w:type="dxa" w:w="80"/>
              <w:left w:type="dxa" w:w="100"/>
              <w:bottom w:type="dxa" w:w="80"/>
              <w:right w:type="dxa" w:w="100"/>
            </w:tcMar>
          </w:tcPr>
          <w:p>
            <w:r>
              <w:rPr>
                <w:b/>
                <w:bCs/>
                <w:color w:val="FFFFFF"/>
                <w:sz w:val="20"/>
                <w:szCs w:val="20"/>
              </w:rPr>
              <w:t xml:space="preserve">Cause identifiée</w:t>
            </w:r>
          </w:p>
        </w:tc>
        <w:tc>
          <w:tcPr>
            <w:tcW w:type="dxa" w:w="3273"/>
            <w:shd w:fill="5B21B6" w:val="clear"/>
            <w:tcMar>
              <w:top w:type="dxa" w:w="80"/>
              <w:left w:type="dxa" w:w="100"/>
              <w:bottom w:type="dxa" w:w="80"/>
              <w:right w:type="dxa" w:w="100"/>
            </w:tcMar>
          </w:tcPr>
          <w:p>
            <w:r>
              <w:rPr>
                <w:b/>
                <w:bCs/>
                <w:color w:val="FFFFFF"/>
                <w:sz w:val="20"/>
                <w:szCs w:val="20"/>
              </w:rPr>
              <w:t xml:space="preserve">Correction appliquée</w:t>
            </w:r>
          </w:p>
        </w:tc>
      </w:tr>
      <w:tr>
        <w:tc>
          <w:tcPr>
            <w:tcW w:type="dxa" w:w="561"/>
            <w:tcMar>
              <w:top w:type="dxa" w:w="80"/>
              <w:left w:type="dxa" w:w="100"/>
              <w:bottom w:type="dxa" w:w="80"/>
              <w:right w:type="dxa" w:w="100"/>
            </w:tcMar>
          </w:tcPr>
          <w:p>
            <w:r>
              <w:rPr>
                <w:sz w:val="20"/>
                <w:szCs w:val="20"/>
              </w:rPr>
              <w:t xml:space="preserve">1</w:t>
            </w:r>
          </w:p>
        </w:tc>
        <w:tc>
          <w:tcPr>
            <w:tcW w:type="dxa" w:w="2244"/>
            <w:tcMar>
              <w:top w:type="dxa" w:w="80"/>
              <w:left w:type="dxa" w:w="100"/>
              <w:bottom w:type="dxa" w:w="80"/>
              <w:right w:type="dxa" w:w="100"/>
            </w:tcMar>
          </w:tcPr>
          <w:p>
            <w:r>
              <w:rPr>
                <w:sz w:val="20"/>
                <w:szCs w:val="20"/>
              </w:rPr>
              <w:t xml:space="preserve">"Service temporairement indisponible"</w:t>
            </w:r>
          </w:p>
        </w:tc>
        <w:tc>
          <w:tcPr>
            <w:tcW w:type="dxa" w:w="3273"/>
            <w:tcMar>
              <w:top w:type="dxa" w:w="80"/>
              <w:left w:type="dxa" w:w="100"/>
              <w:bottom w:type="dxa" w:w="80"/>
              <w:right w:type="dxa" w:w="100"/>
            </w:tcMar>
          </w:tcPr>
          <w:p>
            <w:r>
              <w:rPr>
                <w:sz w:val="20"/>
                <w:szCs w:val="20"/>
              </w:rPr>
              <w:t xml:space="preserve">URL webhook incomplète (https://api.dify.ai/v1 au lieu de .../workflows/run)</w:t>
            </w:r>
          </w:p>
        </w:tc>
        <w:tc>
          <w:tcPr>
            <w:tcW w:type="dxa" w:w="3273"/>
            <w:tcMar>
              <w:top w:type="dxa" w:w="80"/>
              <w:left w:type="dxa" w:w="100"/>
              <w:bottom w:type="dxa" w:w="80"/>
              <w:right w:type="dxa" w:w="100"/>
            </w:tcMar>
          </w:tcPr>
          <w:p>
            <w:r>
              <w:rPr>
                <w:sz w:val="20"/>
                <w:szCs w:val="20"/>
              </w:rPr>
              <w:t xml:space="preserve">URL complétée dans le code frontend</w:t>
            </w:r>
          </w:p>
        </w:tc>
      </w:tr>
      <w:tr>
        <w:tc>
          <w:tcPr>
            <w:tcW w:type="dxa" w:w="561"/>
            <w:shd w:fill="FAFAFA" w:val="clear"/>
            <w:tcMar>
              <w:top w:type="dxa" w:w="80"/>
              <w:left w:type="dxa" w:w="100"/>
              <w:bottom w:type="dxa" w:w="80"/>
              <w:right w:type="dxa" w:w="100"/>
            </w:tcMar>
          </w:tcPr>
          <w:p>
            <w:r>
              <w:rPr>
                <w:sz w:val="20"/>
                <w:szCs w:val="20"/>
              </w:rPr>
              <w:t xml:space="preserve">2</w:t>
            </w:r>
          </w:p>
        </w:tc>
        <w:tc>
          <w:tcPr>
            <w:tcW w:type="dxa" w:w="2244"/>
            <w:shd w:fill="FAFAFA" w:val="clear"/>
            <w:tcMar>
              <w:top w:type="dxa" w:w="80"/>
              <w:left w:type="dxa" w:w="100"/>
              <w:bottom w:type="dxa" w:w="80"/>
              <w:right w:type="dxa" w:w="100"/>
            </w:tcMar>
          </w:tcPr>
          <w:p>
            <w:r>
              <w:rPr>
                <w:sz w:val="20"/>
                <w:szCs w:val="20"/>
              </w:rPr>
              <w:t xml:space="preserve">Erreur 405 method_not_allowed</w:t>
            </w:r>
          </w:p>
        </w:tc>
        <w:tc>
          <w:tcPr>
            <w:tcW w:type="dxa" w:w="3273"/>
            <w:shd w:fill="FAFAFA" w:val="clear"/>
            <w:tcMar>
              <w:top w:type="dxa" w:w="80"/>
              <w:left w:type="dxa" w:w="100"/>
              <w:bottom w:type="dxa" w:w="80"/>
              <w:right w:type="dxa" w:w="100"/>
            </w:tcMar>
          </w:tcPr>
          <w:p>
            <w:r>
              <w:rPr>
                <w:sz w:val="20"/>
                <w:szCs w:val="20"/>
              </w:rPr>
              <w:t xml:space="preserve">Requête envoyée sans méthode POST explicite dans un composant</w:t>
            </w:r>
          </w:p>
        </w:tc>
        <w:tc>
          <w:tcPr>
            <w:tcW w:type="dxa" w:w="3273"/>
            <w:shd w:fill="FAFAFA" w:val="clear"/>
            <w:tcMar>
              <w:top w:type="dxa" w:w="80"/>
              <w:left w:type="dxa" w:w="100"/>
              <w:bottom w:type="dxa" w:w="80"/>
              <w:right w:type="dxa" w:w="100"/>
            </w:tcMar>
          </w:tcPr>
          <w:p>
            <w:r>
              <w:rPr>
                <w:sz w:val="20"/>
                <w:szCs w:val="20"/>
              </w:rPr>
              <w:t xml:space="preserve">method: "POST" ajouté explicitement au fetch</w:t>
            </w:r>
          </w:p>
        </w:tc>
      </w:tr>
      <w:tr>
        <w:tc>
          <w:tcPr>
            <w:tcW w:type="dxa" w:w="561"/>
            <w:tcMar>
              <w:top w:type="dxa" w:w="80"/>
              <w:left w:type="dxa" w:w="100"/>
              <w:bottom w:type="dxa" w:w="80"/>
              <w:right w:type="dxa" w:w="100"/>
            </w:tcMar>
          </w:tcPr>
          <w:p>
            <w:r>
              <w:rPr>
                <w:sz w:val="20"/>
                <w:szCs w:val="20"/>
              </w:rPr>
              <w:t xml:space="preserve">3</w:t>
            </w:r>
          </w:p>
        </w:tc>
        <w:tc>
          <w:tcPr>
            <w:tcW w:type="dxa" w:w="2244"/>
            <w:tcMar>
              <w:top w:type="dxa" w:w="80"/>
              <w:left w:type="dxa" w:w="100"/>
              <w:bottom w:type="dxa" w:w="80"/>
              <w:right w:type="dxa" w:w="100"/>
            </w:tcMar>
          </w:tcPr>
          <w:p>
            <w:r>
              <w:rPr>
                <w:sz w:val="20"/>
                <w:szCs w:val="20"/>
              </w:rPr>
              <w:t xml:space="preserve">"Modèle de rerank est requis"</w:t>
            </w:r>
          </w:p>
        </w:tc>
        <w:tc>
          <w:tcPr>
            <w:tcW w:type="dxa" w:w="3273"/>
            <w:tcMar>
              <w:top w:type="dxa" w:w="80"/>
              <w:left w:type="dxa" w:w="100"/>
              <w:bottom w:type="dxa" w:w="80"/>
              <w:right w:type="dxa" w:w="100"/>
            </w:tcMar>
          </w:tcPr>
          <w:p>
            <w:r>
              <w:rPr>
                <w:sz w:val="20"/>
                <w:szCs w:val="20"/>
              </w:rPr>
              <w:t xml:space="preserve">Stratégie de récupération multi-chemins avec Rerank Model activé par défaut sur le nœud RÉCUPÉRATION</w:t>
            </w:r>
          </w:p>
        </w:tc>
        <w:tc>
          <w:tcPr>
            <w:tcW w:type="dxa" w:w="3273"/>
            <w:tcMar>
              <w:top w:type="dxa" w:w="80"/>
              <w:left w:type="dxa" w:w="100"/>
              <w:bottom w:type="dxa" w:w="80"/>
              <w:right w:type="dxa" w:w="100"/>
            </w:tcMar>
          </w:tcPr>
          <w:p>
            <w:r>
              <w:rPr>
                <w:sz w:val="20"/>
                <w:szCs w:val="20"/>
              </w:rPr>
              <w:t xml:space="preserve">Toggle "Modèle de Réorganisation" désactivé, Top K réglé à 3-4</w:t>
            </w:r>
          </w:p>
        </w:tc>
      </w:tr>
      <w:tr>
        <w:tc>
          <w:tcPr>
            <w:tcW w:type="dxa" w:w="561"/>
            <w:shd w:fill="FAFAFA" w:val="clear"/>
            <w:tcMar>
              <w:top w:type="dxa" w:w="80"/>
              <w:left w:type="dxa" w:w="100"/>
              <w:bottom w:type="dxa" w:w="80"/>
              <w:right w:type="dxa" w:w="100"/>
            </w:tcMar>
          </w:tcPr>
          <w:p>
            <w:r>
              <w:rPr>
                <w:sz w:val="20"/>
                <w:szCs w:val="20"/>
              </w:rPr>
              <w:t xml:space="preserve">4</w:t>
            </w:r>
          </w:p>
        </w:tc>
        <w:tc>
          <w:tcPr>
            <w:tcW w:type="dxa" w:w="2244"/>
            <w:shd w:fill="FAFAFA" w:val="clear"/>
            <w:tcMar>
              <w:top w:type="dxa" w:w="80"/>
              <w:left w:type="dxa" w:w="100"/>
              <w:bottom w:type="dxa" w:w="80"/>
              <w:right w:type="dxa" w:w="100"/>
            </w:tcMar>
          </w:tcPr>
          <w:p>
            <w:r>
              <w:rPr>
                <w:sz w:val="20"/>
                <w:szCs w:val="20"/>
              </w:rPr>
              <w:t xml:space="preserve">"Réponse indisponible" alors que Dify répond 200 OK</w:t>
            </w:r>
          </w:p>
        </w:tc>
        <w:tc>
          <w:tcPr>
            <w:tcW w:type="dxa" w:w="3273"/>
            <w:shd w:fill="FAFAFA" w:val="clear"/>
            <w:tcMar>
              <w:top w:type="dxa" w:w="80"/>
              <w:left w:type="dxa" w:w="100"/>
              <w:bottom w:type="dxa" w:w="80"/>
              <w:right w:type="dxa" w:w="100"/>
            </w:tcMar>
          </w:tcPr>
          <w:p>
            <w:r>
              <w:rPr>
                <w:sz w:val="20"/>
                <w:szCs w:val="20"/>
              </w:rPr>
              <w:t xml:space="preserve">Le frontend lisait data.answer alors que la structure réelle de la réponse est data.data.outputs.answer</w:t>
            </w:r>
          </w:p>
        </w:tc>
        <w:tc>
          <w:tcPr>
            <w:tcW w:type="dxa" w:w="3273"/>
            <w:shd w:fill="FAFAFA" w:val="clear"/>
            <w:tcMar>
              <w:top w:type="dxa" w:w="80"/>
              <w:left w:type="dxa" w:w="100"/>
              <w:bottom w:type="dxa" w:w="80"/>
              <w:right w:type="dxa" w:w="100"/>
            </w:tcMar>
          </w:tcPr>
          <w:p>
            <w:r>
              <w:rPr>
                <w:sz w:val="20"/>
                <w:szCs w:val="20"/>
              </w:rPr>
              <w:t xml:space="preserve">Chemin JSON corrigé dans les 2 composants concernés (page Accueil et page Saisie Trafic)</w:t>
            </w:r>
          </w:p>
        </w:tc>
      </w:tr>
      <w:tr>
        <w:tc>
          <w:tcPr>
            <w:tcW w:type="dxa" w:w="561"/>
            <w:tcMar>
              <w:top w:type="dxa" w:w="80"/>
              <w:left w:type="dxa" w:w="100"/>
              <w:bottom w:type="dxa" w:w="80"/>
              <w:right w:type="dxa" w:w="100"/>
            </w:tcMar>
          </w:tcPr>
          <w:p>
            <w:r>
              <w:rPr>
                <w:sz w:val="20"/>
                <w:szCs w:val="20"/>
              </w:rPr>
              <w:t xml:space="preserve">5</w:t>
            </w:r>
          </w:p>
        </w:tc>
        <w:tc>
          <w:tcPr>
            <w:tcW w:type="dxa" w:w="2244"/>
            <w:tcMar>
              <w:top w:type="dxa" w:w="80"/>
              <w:left w:type="dxa" w:w="100"/>
              <w:bottom w:type="dxa" w:w="80"/>
              <w:right w:type="dxa" w:w="100"/>
            </w:tcMar>
          </w:tcPr>
          <w:p>
            <w:r>
              <w:rPr>
                <w:sz w:val="20"/>
                <w:szCs w:val="20"/>
              </w:rPr>
              <w:t xml:space="preserve">Feuille de route affichée avec "NOMBRE DE COURSES : 0"</w:t>
            </w:r>
          </w:p>
        </w:tc>
        <w:tc>
          <w:tcPr>
            <w:tcW w:type="dxa" w:w="3273"/>
            <w:tcMar>
              <w:top w:type="dxa" w:w="80"/>
              <w:left w:type="dxa" w:w="100"/>
              <w:bottom w:type="dxa" w:w="80"/>
              <w:right w:type="dxa" w:w="100"/>
            </w:tcMar>
          </w:tcPr>
          <w:p>
            <w:r>
              <w:rPr>
                <w:sz w:val="20"/>
                <w:szCs w:val="20"/>
              </w:rPr>
              <w:t xml:space="preserve">Le RÉDACTEUR remplissait le gabarit même sans course détectée au lieu d'appliquer la règle de repli</w:t>
            </w:r>
          </w:p>
        </w:tc>
        <w:tc>
          <w:tcPr>
            <w:tcW w:type="dxa" w:w="3273"/>
            <w:tcMar>
              <w:top w:type="dxa" w:w="80"/>
              <w:left w:type="dxa" w:w="100"/>
              <w:bottom w:type="dxa" w:w="80"/>
              <w:right w:type="dxa" w:w="100"/>
            </w:tcMar>
          </w:tcPr>
          <w:p>
            <w:r>
              <w:rPr>
                <w:sz w:val="20"/>
                <w:szCs w:val="20"/>
              </w:rPr>
              <w:t xml:space="preserve">Règle de repli explicite ajoutée : réponse de refus au lieu du gabarit vide</w:t>
            </w:r>
          </w:p>
        </w:tc>
      </w:tr>
      <w:tr>
        <w:tc>
          <w:tcPr>
            <w:tcW w:type="dxa" w:w="561"/>
            <w:shd w:fill="FAFAFA" w:val="clear"/>
            <w:tcMar>
              <w:top w:type="dxa" w:w="80"/>
              <w:left w:type="dxa" w:w="100"/>
              <w:bottom w:type="dxa" w:w="80"/>
              <w:right w:type="dxa" w:w="100"/>
            </w:tcMar>
          </w:tcPr>
          <w:p>
            <w:r>
              <w:rPr>
                <w:sz w:val="20"/>
                <w:szCs w:val="20"/>
              </w:rPr>
              <w:t xml:space="preserve">6</w:t>
            </w:r>
          </w:p>
        </w:tc>
        <w:tc>
          <w:tcPr>
            <w:tcW w:type="dxa" w:w="2244"/>
            <w:shd w:fill="FAFAFA" w:val="clear"/>
            <w:tcMar>
              <w:top w:type="dxa" w:w="80"/>
              <w:left w:type="dxa" w:w="100"/>
              <w:bottom w:type="dxa" w:w="80"/>
              <w:right w:type="dxa" w:w="100"/>
            </w:tcMar>
          </w:tcPr>
          <w:p>
            <w:r>
              <w:rPr>
                <w:sz w:val="20"/>
                <w:szCs w:val="20"/>
              </w:rPr>
              <w:t xml:space="preserve">Erreur 429 rate_limit_exceeded (GroqCloud)</w:t>
            </w:r>
          </w:p>
        </w:tc>
        <w:tc>
          <w:tcPr>
            <w:tcW w:type="dxa" w:w="3273"/>
            <w:shd w:fill="FAFAFA" w:val="clear"/>
            <w:tcMar>
              <w:top w:type="dxa" w:w="80"/>
              <w:left w:type="dxa" w:w="100"/>
              <w:bottom w:type="dxa" w:w="80"/>
              <w:right w:type="dxa" w:w="100"/>
            </w:tcMar>
          </w:tcPr>
          <w:p>
            <w:r>
              <w:rPr>
                <w:sz w:val="20"/>
                <w:szCs w:val="20"/>
              </w:rPr>
              <w:t xml:space="preserve">3 appels LLM enchaînés (CHERCHEUR → MOTEUR CoT → RÉDACTEUR) dépassaient la limite de 6000 tokens/minute du palier gratuit</w:t>
            </w:r>
          </w:p>
        </w:tc>
        <w:tc>
          <w:tcPr>
            <w:tcW w:type="dxa" w:w="3273"/>
            <w:shd w:fill="FAFAFA" w:val="clear"/>
            <w:tcMar>
              <w:top w:type="dxa" w:w="80"/>
              <w:left w:type="dxa" w:w="100"/>
              <w:bottom w:type="dxa" w:w="80"/>
              <w:right w:type="dxa" w:w="100"/>
            </w:tcMar>
          </w:tcPr>
          <w:p>
            <w:r>
              <w:rPr>
                <w:sz w:val="20"/>
                <w:szCs w:val="20"/>
              </w:rPr>
              <w:t xml:space="preserve">Nœud MOTEUR CoT supprimé et fusionné dans le prompt RÉDACTEUR (2 appels LLM au lieu de 3)</w:t>
            </w:r>
          </w:p>
        </w:tc>
      </w:tr>
    </w:tbl>
    <w:p>
      <w:pPr>
        <w:pStyle w:val="Heading2"/>
        <w:spacing w:after="120" w:before="240"/>
      </w:pPr>
      <w:r>
        <w:rPr>
          <w:b/>
          <w:bCs/>
          <w:color w:val="1F2937"/>
        </w:rPr>
        <w:t xml:space="preserve">8.1 Validation API directe (indépendante du frontend)</w:t>
      </w:r>
    </w:p>
    <w:p>
      <w:pPr>
        <w:spacing w:after="160"/>
      </w:pPr>
      <w:r>
        <w:rPr>
          <w:b w:val="false"/>
          <w:bCs w:val="false"/>
          <w:i w:val="false"/>
          <w:iCs w:val="false"/>
        </w:rPr>
        <w:t xml:space="preserve">Pour isoler les bugs frontend des bugs backend, le pipeline complet a été testé directement via une requête HTTP (PowerShell Invoke-RestMethod / curl) vers https://api.dify.ai/v1/workflows/run, sans passer par l'interface Lovable. Cette méthode a permis de confirmer que le workflow Dify répondait correctement (task_id et workflow_run_id valides, statut 200) avant même de corriger le code frontend — isolant ainsi le bug n°4 comme un problème de lecture du JSON côté React, et non un problème d'API.</w:t>
      </w:r>
    </w:p>
    <w:p>
      <w:pPr>
        <w:pStyle w:val="Heading1"/>
        <w:spacing w:after="200" w:before="400"/>
      </w:pPr>
      <w:r>
        <w:rPr>
          <w:b/>
          <w:bCs/>
          <w:color w:val="5B21B6"/>
        </w:rPr>
        <w:t xml:space="preserve">SECTION FINALE — Checklist — À rendre par l'équipe</w:t>
      </w:r>
    </w:p>
    <w:p>
      <w:pPr>
        <w:spacing w:after="60"/>
      </w:pPr>
      <w:r>
        <w:rPr>
          <w:b/>
          <w:bCs/>
          <w:color w:val="16A34A"/>
        </w:rPr>
        <w:t xml:space="preserve">☑ </w:t>
      </w:r>
      <w:r>
        <w:t xml:space="preserve">Section 0 : Équipe identifiée — nom, projet, domaine, persona, URL</w:t>
      </w:r>
    </w:p>
    <w:p>
      <w:pPr>
        <w:spacing w:after="60"/>
      </w:pPr>
      <w:r>
        <w:rPr>
          <w:b/>
          <w:bCs/>
          <w:color w:val="16A34A"/>
        </w:rPr>
        <w:t xml:space="preserve">☑ </w:t>
      </w:r>
      <w:r>
        <w:t xml:space="preserve">Section 1 : Donnée critique identifiée + impact sur Moussa décrit</w:t>
      </w:r>
    </w:p>
    <w:p>
      <w:pPr>
        <w:spacing w:after="60"/>
      </w:pPr>
      <w:r>
        <w:rPr>
          <w:b/>
          <w:bCs/>
          <w:color w:val="16A34A"/>
        </w:rPr>
        <w:t xml:space="preserve">☑ </w:t>
      </w:r>
      <w:r>
        <w:t xml:space="preserve">Section 2 : Variable terrain créée dans Dify (nom correct, Required décoché)</w:t>
      </w:r>
    </w:p>
    <w:p>
      <w:pPr>
        <w:spacing w:after="60"/>
      </w:pPr>
      <w:r>
        <w:rPr>
          <w:b/>
          <w:bCs/>
          <w:color w:val="16A34A"/>
        </w:rPr>
        <w:t xml:space="preserve">☑ </w:t>
      </w:r>
      <w:r>
        <w:t xml:space="preserve">Section 3 : Prompt anti-hallucination rédigé, aucun crochet restant</w:t>
      </w:r>
    </w:p>
    <w:p>
      <w:pPr>
        <w:spacing w:after="60"/>
      </w:pPr>
      <w:r>
        <w:rPr>
          <w:b/>
          <w:bCs/>
          <w:color w:val="16A34A"/>
        </w:rPr>
        <w:t xml:space="preserve">☑ </w:t>
      </w:r>
      <w:r>
        <w:t xml:space="preserve">Section 3 : Variable ajoutée dans le message USER du CHERCHEUR</w:t>
      </w:r>
    </w:p>
    <w:p>
      <w:pPr>
        <w:spacing w:after="60"/>
      </w:pPr>
      <w:r>
        <w:rPr>
          <w:b/>
          <w:bCs/>
          <w:color w:val="16A34A"/>
        </w:rPr>
        <w:t xml:space="preserve">☑ </w:t>
      </w:r>
      <w:r>
        <w:t xml:space="preserve">Section 4 : CONTEXTE RÉDACTEUR connecté à Chercheur.text</w:t>
      </w:r>
    </w:p>
    <w:p>
      <w:pPr>
        <w:spacing w:after="60"/>
      </w:pPr>
      <w:r>
        <w:rPr>
          <w:b/>
          <w:bCs/>
          <w:color w:val="16A34A"/>
        </w:rPr>
        <w:t xml:space="preserve">☑ </w:t>
      </w:r>
      <w:r>
        <w:t xml:space="preserve">Section 4 : {{#context#}} ajouté dans le prompt RÉDACTEUR</w:t>
      </w:r>
    </w:p>
    <w:p>
      <w:pPr>
        <w:spacing w:after="60"/>
      </w:pPr>
      <w:r>
        <w:rPr>
          <w:b/>
          <w:bCs/>
          <w:color w:val="16A34A"/>
        </w:rPr>
        <w:t xml:space="preserve">☑ </w:t>
      </w:r>
      <w:r>
        <w:t xml:space="preserve">Section 5 : Test A réalisé — source RAG affichée, aucun tarif inventé</w:t>
      </w:r>
    </w:p>
    <w:p>
      <w:pPr>
        <w:spacing w:after="60"/>
      </w:pPr>
      <w:r>
        <w:rPr>
          <w:b/>
          <w:bCs/>
          <w:color w:val="16A34A"/>
        </w:rPr>
        <w:t xml:space="preserve">☑ </w:t>
      </w:r>
      <w:r>
        <w:t xml:space="preserve">Section 5 : Test B réalisé — valeur terrain exacte affichée, source [TERRAIN]</w:t>
      </w:r>
    </w:p>
    <w:p>
      <w:pPr>
        <w:spacing w:after="60"/>
      </w:pPr>
      <w:r>
        <w:rPr>
          <w:b/>
          <w:bCs/>
          <w:color w:val="16A34A"/>
        </w:rPr>
        <w:t xml:space="preserve">☑ </w:t>
      </w:r>
      <w:r>
        <w:t xml:space="preserve">Section 5 : Comparaison A vs B analysée</w:t>
      </w:r>
    </w:p>
    <w:p>
      <w:pPr>
        <w:spacing w:after="60"/>
      </w:pPr>
      <w:r>
        <w:rPr>
          <w:b/>
          <w:bCs/>
          <w:color w:val="16A34A"/>
        </w:rPr>
        <w:t xml:space="preserve">☑ </w:t>
      </w:r>
      <w:r>
        <w:t xml:space="preserve">Section 6 : Page formulaire créée dans Lovable + test d'envoi réussi</w:t>
      </w:r>
    </w:p>
    <w:p>
      <w:pPr>
        <w:spacing w:after="60"/>
      </w:pPr>
      <w:r>
        <w:rPr>
          <w:b/>
          <w:bCs/>
          <w:color w:val="16A34A"/>
        </w:rPr>
        <w:t xml:space="preserve">☑ </w:t>
      </w:r>
      <w:r>
        <w:t xml:space="preserve">Section 7 : 3 risques identifiés + 3 garde-fous proposés</w:t>
      </w:r>
    </w:p>
    <w:p>
      <w:pPr>
        <w:spacing w:after="60"/>
      </w:pPr>
      <w:r>
        <w:rPr>
          <w:b/>
          <w:bCs/>
          <w:color w:val="16A34A"/>
        </w:rPr>
        <w:t xml:space="preserve">☑ </w:t>
      </w:r>
      <w:r>
        <w:t xml:space="preserve">Aucun [CROCHET] ou [Votre réponse] restant dans le document final</w:t>
      </w:r>
    </w:p>
    <w:p>
      <w:pPr>
        <w:spacing w:after="60"/>
      </w:pPr>
      <w:r>
        <w:rPr>
          <w:b/>
          <w:bCs/>
          <w:color w:val="16A34A"/>
        </w:rPr>
        <w:t xml:space="preserve">☑ </w:t>
      </w:r>
      <w:r>
        <w:t xml:space="preserve">Captures d'écran à joindre pour chaque étape clé (Dify + Lovable)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CA3AF" w:sz="12"/>
              <w:left w:val="single" w:color="9CA3AF" w:sz="12"/>
              <w:bottom w:val="single" w:color="9CA3AF" w:sz="12"/>
              <w:right w:val="single" w:color="9CA3AF" w:sz="12"/>
            </w:tcBorders>
            <w:shd w:fill="F3F4F6" w:val="clear"/>
            <w:tcMar>
              <w:top w:type="dxa" w:w="120"/>
              <w:left w:type="dxa" w:w="150"/>
              <w:bottom w:type="dxa" w:w="120"/>
              <w:right w:type="dxa" w:w="150"/>
            </w:tcMar>
          </w:tcPr>
          <w:p>
            <w:r>
              <w:t xml:space="preserve">🎓 Document rédigé par l'équipe ThiakFlow Team — GET 409 — Atelier IA No-Code — Swiss UMEF University — Campus de Dakar — Juin 2026. Enseignant : M. Malick Faye Diagne.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2026-07-24T23:58:34.554Z</dcterms:created>
  <dcterms:modified xsi:type="dcterms:W3CDTF">2026-07-24T23:58:34.554Z</dcterms:modified>
</cp:coreProperties>
</file>

<file path=docProps/custom.xml><?xml version="1.0" encoding="utf-8"?>
<Properties xmlns="http://schemas.openxmlformats.org/officeDocument/2006/custom-properties" xmlns:vt="http://schemas.openxmlformats.org/officeDocument/2006/docPropsVTypes"/>
</file>