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AC" w:rsidRDefault="0043655E" w:rsidP="006726BB">
      <w:pPr>
        <w:tabs>
          <w:tab w:val="left" w:pos="1080"/>
        </w:tabs>
        <w:spacing w:line="228" w:lineRule="auto"/>
        <w:ind w:right="180"/>
        <w:jc w:val="center"/>
        <w:rPr>
          <w:rFonts w:ascii="Bell MT" w:eastAsia="Times New Roman" w:hAnsi="Bell MT" w:cs="Calibri"/>
          <w:b/>
          <w:color w:val="BF8F00"/>
          <w:sz w:val="24"/>
          <w:szCs w:val="24"/>
        </w:rPr>
      </w:pPr>
      <w:r>
        <w:rPr>
          <w:rFonts w:ascii="Bell MT" w:eastAsia="Times New Roman" w:hAnsi="Bell MT" w:cs="Calibri"/>
          <w:b/>
          <w:color w:val="BF8F00"/>
          <w:sz w:val="24"/>
          <w:szCs w:val="24"/>
        </w:rPr>
        <w:t xml:space="preserve">DUE DILIGENCE IN SPECIAL AND CRITICAL PROJECTS AND ASSIGNMENTS: </w:t>
      </w:r>
      <w:r w:rsidRPr="006726BB">
        <w:rPr>
          <w:rFonts w:ascii="Bell MT" w:eastAsia="Times New Roman" w:hAnsi="Bell MT" w:cs="Calibri"/>
          <w:b/>
          <w:color w:val="BF8F00"/>
          <w:sz w:val="24"/>
          <w:szCs w:val="24"/>
        </w:rPr>
        <w:t>MERGERS, ACQUISITIONS, CRITICAL CONTRACTS, PARTNERSHIPS</w:t>
      </w:r>
      <w:r>
        <w:rPr>
          <w:rFonts w:ascii="Bell MT" w:eastAsia="Times New Roman" w:hAnsi="Bell MT" w:cs="Calibri"/>
          <w:b/>
          <w:color w:val="BF8F00"/>
          <w:sz w:val="24"/>
          <w:szCs w:val="24"/>
        </w:rPr>
        <w:t>, PROPERTY CONVEYANCING, REPRESENTATIONS…</w:t>
      </w:r>
    </w:p>
    <w:p w:rsidR="006726BB" w:rsidRDefault="006726BB" w:rsidP="006726BB">
      <w:pPr>
        <w:tabs>
          <w:tab w:val="left" w:pos="1080"/>
        </w:tabs>
        <w:spacing w:line="228" w:lineRule="auto"/>
        <w:ind w:right="180"/>
        <w:jc w:val="both"/>
        <w:rPr>
          <w:rFonts w:eastAsia="Times New Roman" w:cs="Calibri"/>
          <w:sz w:val="24"/>
          <w:szCs w:val="24"/>
        </w:rPr>
      </w:pPr>
    </w:p>
    <w:p w:rsidR="00AC2BB2" w:rsidRDefault="00AC2BB2" w:rsidP="00F749AC">
      <w:pPr>
        <w:tabs>
          <w:tab w:val="left" w:pos="1080"/>
        </w:tabs>
        <w:spacing w:line="230" w:lineRule="auto"/>
        <w:ind w:right="180"/>
        <w:jc w:val="both"/>
        <w:rPr>
          <w:rFonts w:eastAsia="Times New Roman" w:cs="Calibri"/>
          <w:sz w:val="24"/>
          <w:szCs w:val="24"/>
        </w:rPr>
      </w:pPr>
    </w:p>
    <w:p w:rsidR="00AC2BB2" w:rsidRDefault="00AC2BB2" w:rsidP="00C42E73">
      <w:pPr>
        <w:tabs>
          <w:tab w:val="left" w:pos="1080"/>
        </w:tabs>
        <w:spacing w:line="232" w:lineRule="auto"/>
        <w:ind w:right="180"/>
        <w:jc w:val="both"/>
        <w:rPr>
          <w:rFonts w:eastAsia="Times New Roman" w:cs="Calibri"/>
          <w:b/>
          <w:sz w:val="24"/>
          <w:szCs w:val="24"/>
        </w:rPr>
      </w:pPr>
      <w:r>
        <w:rPr>
          <w:rFonts w:eastAsia="Times New Roman" w:cs="Calibri"/>
          <w:sz w:val="24"/>
          <w:szCs w:val="24"/>
        </w:rPr>
        <w:t>There exists special and critical projects that involves large sums of money or huge property being transacted. Critical and high level confidential information, people and organizations may be involved. The nature of the pro</w:t>
      </w:r>
      <w:r w:rsidR="00C42E73">
        <w:rPr>
          <w:rFonts w:eastAsia="Times New Roman" w:cs="Calibri"/>
          <w:sz w:val="24"/>
          <w:szCs w:val="24"/>
        </w:rPr>
        <w:t>ject may be fluid with high stak</w:t>
      </w:r>
      <w:r>
        <w:rPr>
          <w:rFonts w:eastAsia="Times New Roman" w:cs="Calibri"/>
          <w:sz w:val="24"/>
          <w:szCs w:val="24"/>
        </w:rPr>
        <w:t xml:space="preserve">es such that a minor mishap may lead to long term and irrevocable consequences. Such critical projects may include mergers, acquisitions, critical contracts </w:t>
      </w:r>
      <w:r w:rsidR="0042681A">
        <w:rPr>
          <w:rFonts w:eastAsia="Times New Roman" w:cs="Calibri"/>
          <w:sz w:val="24"/>
          <w:szCs w:val="24"/>
        </w:rPr>
        <w:t>and partnerships, leases, wills, oversee assignments and representations at high po</w:t>
      </w:r>
      <w:r w:rsidR="0043655E">
        <w:rPr>
          <w:rFonts w:eastAsia="Times New Roman" w:cs="Calibri"/>
          <w:sz w:val="24"/>
          <w:szCs w:val="24"/>
        </w:rPr>
        <w:t>wered meetings and negotiations as well as in property conveyancing.</w:t>
      </w:r>
      <w:bookmarkStart w:id="0" w:name="_GoBack"/>
      <w:bookmarkEnd w:id="0"/>
      <w:r w:rsidR="0043655E">
        <w:rPr>
          <w:rFonts w:eastAsia="Times New Roman" w:cs="Calibri"/>
          <w:sz w:val="24"/>
          <w:szCs w:val="24"/>
        </w:rPr>
        <w:t xml:space="preserve"> </w:t>
      </w:r>
      <w:r w:rsidR="0042681A">
        <w:rPr>
          <w:rFonts w:eastAsia="Times New Roman" w:cs="Calibri"/>
          <w:sz w:val="24"/>
          <w:szCs w:val="24"/>
        </w:rPr>
        <w:t xml:space="preserve"> It may be a new venture with high stakes. In a very dishonest and fraudulent environment, it is important to be cautious and strategic to secure tomorrow by seeking to be proactively intelligence led before making high state decisions. At BCSI, we conduct due diligence and background checks </w:t>
      </w:r>
      <w:r w:rsidR="00C42E73">
        <w:rPr>
          <w:rFonts w:eastAsia="Times New Roman" w:cs="Calibri"/>
          <w:sz w:val="24"/>
          <w:szCs w:val="24"/>
        </w:rPr>
        <w:t>to unravel the truth as well as hidden information to assist you make the right, wise and strategic decision.</w:t>
      </w:r>
      <w:r>
        <w:rPr>
          <w:rFonts w:eastAsia="Times New Roman" w:cs="Calibri"/>
          <w:b/>
          <w:sz w:val="24"/>
          <w:szCs w:val="24"/>
        </w:rPr>
        <w:t xml:space="preserve"> </w:t>
      </w:r>
    </w:p>
    <w:p w:rsidR="00AC2BB2" w:rsidRDefault="00AC2BB2" w:rsidP="00F749AC">
      <w:pPr>
        <w:tabs>
          <w:tab w:val="left" w:pos="1080"/>
        </w:tabs>
        <w:spacing w:line="230" w:lineRule="auto"/>
        <w:ind w:right="180"/>
        <w:jc w:val="both"/>
        <w:rPr>
          <w:rFonts w:eastAsia="Times New Roman" w:cs="Calibri"/>
          <w:sz w:val="24"/>
          <w:szCs w:val="24"/>
        </w:rPr>
      </w:pPr>
    </w:p>
    <w:sectPr w:rsidR="00AC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AC"/>
    <w:rsid w:val="0042681A"/>
    <w:rsid w:val="0043655E"/>
    <w:rsid w:val="0060247E"/>
    <w:rsid w:val="006726BB"/>
    <w:rsid w:val="00AC2BB2"/>
    <w:rsid w:val="00C42E73"/>
    <w:rsid w:val="00F7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2372"/>
  <w15:chartTrackingRefBased/>
  <w15:docId w15:val="{1299CB01-0111-4269-A637-F15488EA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9A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25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BCSI CONSULTING 002</dc:creator>
  <cp:keywords/>
  <dc:description/>
  <cp:lastModifiedBy>BCSI CONSULTING 002</cp:lastModifiedBy>
  <cp:revision>4</cp:revision>
  <dcterms:created xsi:type="dcterms:W3CDTF">2020-03-16T14:46:00Z</dcterms:created>
  <dcterms:modified xsi:type="dcterms:W3CDTF">2021-10-28T16:35:00Z</dcterms:modified>
</cp:coreProperties>
</file>