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867"/>
          <w:tab w:val="left" w:pos="9093"/>
        </w:tabs>
        <w:spacing w:after="0" w:before="0" w:line="165" w:lineRule="exact"/>
      </w:pPr>
      <w:r>
        <w:rPr>
          <w:sz w:val="15"/>
          <w:szCs w:val="15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9"/>
          <w:szCs w:val="9"/>
        </w:rPr>
        <w:t xml:space="preserve">Fecha :</w:t>
      </w:r>
      <w:r>
        <w:rPr>
          <w:sz w:val="10"/>
          <w:szCs w:val="10"/>
        </w:rPr>
        <w:tab/>
      </w:r>
      <w:r>
        <w:rPr>
          <w:sz w:val="9"/>
          <w:szCs w:val="9"/>
        </w:rPr>
        <w:t xml:space="preserve">21/10/2026</w:t>
      </w:r>
    </w:p>
    <w:p>
      <w:pPr>
        <w:tabs>
          <w:tab w:val="right" w:pos="8867"/>
          <w:tab w:val="left" w:pos="9093"/>
        </w:tabs>
        <w:spacing w:after="0" w:before="0" w:line="165" w:lineRule="exact"/>
      </w:pPr>
      <w:r>
        <w:rPr>
          <w:sz w:val="10"/>
          <w:szCs w:val="10"/>
        </w:rPr>
        <w:tab/>
      </w:r>
      <w:r>
        <w:rPr>
          <w:sz w:val="9"/>
          <w:szCs w:val="9"/>
        </w:rPr>
        <w:t xml:space="preserve">Hora :</w:t>
      </w:r>
      <w:r>
        <w:rPr>
          <w:sz w:val="10"/>
          <w:szCs w:val="10"/>
        </w:rPr>
        <w:tab/>
      </w:r>
      <w:r>
        <w:rPr>
          <w:sz w:val="9"/>
          <w:szCs w:val="9"/>
        </w:rPr>
        <w:t xml:space="preserve">22:36:41</w:t>
      </w:r>
    </w:p>
    <w:p>
      <w:pPr>
        <w:tabs>
          <w:tab w:val="right" w:pos="8867"/>
          <w:tab w:val="left" w:pos="9093"/>
        </w:tabs>
        <w:spacing w:after="0" w:before="0" w:line="165" w:lineRule="exact"/>
      </w:pPr>
      <w:r>
        <w:rPr>
          <w:sz w:val="10"/>
          <w:szCs w:val="10"/>
        </w:rPr>
        <w:tab/>
      </w:r>
      <w:r>
        <w:rPr>
          <w:sz w:val="9"/>
          <w:szCs w:val="9"/>
        </w:rPr>
        <w:t xml:space="preserve">Página :</w:t>
      </w:r>
      <w:r>
        <w:rPr>
          <w:sz w:val="10"/>
          <w:szCs w:val="10"/>
        </w:rPr>
        <w:tab/>
      </w:r>
      <w:r>
        <w:rPr>
          <w:sz w:val="9"/>
          <w:szCs w:val="9"/>
        </w:rPr>
        <w:t xml:space="preserve">1 de 2</w:t>
      </w:r>
    </w:p>
    <w:tbl>
      <w:tblPr>
        <w:tblW w:type="dxa" w:w="6937"/>
        <w:tblInd w:type="dxa" w:w="1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37"/>
      </w:tblGrid>
      <w:tr>
        <w:trPr>
          <w:trHeight w:val="437" w:hRule="atLeast"/>
        </w:trPr>
        <w:tc>
          <w:tcPr>
            <w:tcW w:type="dxa" w:w="6937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CUENTA AHORRO INVERSION FINANCIAMIENTO</w:t>
            </w:r>
          </w:p>
        </w:tc>
      </w:tr>
    </w:tbl>
    <w:p>
      <w:pPr>
        <w:spacing w:after="0" w:before="60" w:line="215" w:lineRule="exact"/>
        <w:ind w:left="1598" w:right="1915"/>
        <w:jc w:val="center"/>
      </w:pPr>
      <w:r>
        <w:rPr>
          <w:b/>
          <w:bCs/>
          <w:sz w:val="14"/>
          <w:szCs w:val="14"/>
        </w:rPr>
        <w:t xml:space="preserve">Del : </w:t>
      </w:r>
      <w:r>
        <w:rPr>
          <w:sz w:val="14"/>
          <w:szCs w:val="14"/>
        </w:rPr>
        <w:t xml:space="preserve">01/01/2021</w:t>
      </w:r>
      <w:r>
        <w:rPr>
          <w:b/>
          <w:bCs/>
          <w:sz w:val="14"/>
          <w:szCs w:val="14"/>
        </w:rPr>
        <w:t xml:space="preserve">    Al : </w:t>
      </w:r>
      <w:r>
        <w:rPr>
          <w:sz w:val="14"/>
          <w:szCs w:val="14"/>
        </w:rPr>
        <w:t xml:space="preserve">31/12/2021</w:t>
      </w:r>
    </w:p>
    <w:p>
      <w:pPr>
        <w:spacing w:after="0" w:before="0" w:line="215" w:lineRule="exact"/>
        <w:ind w:left="1598" w:right="1915"/>
        <w:jc w:val="center"/>
      </w:pPr>
      <w:r>
        <w:rPr>
          <w:i/>
          <w:iCs/>
          <w:sz w:val="14"/>
          <w:szCs w:val="14"/>
        </w:rPr>
        <w:t xml:space="preserve">Expresado en Bolivianos</w:t>
      </w:r>
    </w:p>
    <w:p>
      <w:pPr>
        <w:spacing w:after="0" w:before="181" w:line="200" w:lineRule="exact"/>
      </w:pPr>
      <w:r>
        <w:rPr>
          <w:b/>
          <w:bCs/>
          <w:sz w:val="14"/>
          <w:szCs w:val="14"/>
        </w:rPr>
        <w:t xml:space="preserve">Unidad Ejecutora : </w:t>
      </w:r>
      <w:r>
        <w:rPr>
          <w:sz w:val="14"/>
          <w:szCs w:val="14"/>
        </w:rPr>
        <w:t xml:space="preserve">Consolidado</w:t>
      </w:r>
    </w:p>
    <w:p>
      <w:pPr>
        <w:pBdr>
          <w:top w:val="single" w:color="000000" w:sz="8" w:space="1"/>
          <w:bottom w:val="single" w:color="000000" w:sz="8" w:space="1"/>
          <w:left w:val="single" w:color="000000" w:sz="8" w:space="1"/>
          <w:right w:val="single" w:color="000000" w:sz="8" w:space="1"/>
        </w:pBdr>
        <w:tabs>
          <w:tab w:val="left" w:pos="75"/>
          <w:tab w:val="left" w:pos="1975"/>
          <w:tab w:val="right" w:pos="9757"/>
        </w:tabs>
        <w:spacing w:after="0" w:before="40" w:line="230" w:lineRule="exact"/>
      </w:pPr>
      <w:r>
        <w:rPr>
          <w:b/>
          <w:bCs/>
          <w:sz w:val="14"/>
          <w:szCs w:val="14"/>
        </w:rPr>
        <w:t xml:space="preserve">CODIGO</w:t>
      </w:r>
      <w:r>
        <w:rPr>
          <w:sz w:val="10"/>
          <w:szCs w:val="10"/>
        </w:rPr>
        <w:tab/>
      </w:r>
      <w:r>
        <w:rPr>
          <w:b/>
          <w:bCs/>
          <w:sz w:val="14"/>
          <w:szCs w:val="14"/>
        </w:rPr>
        <w:t xml:space="preserve">DESCRIPCION</w:t>
      </w:r>
      <w:r>
        <w:rPr>
          <w:sz w:val="10"/>
          <w:szCs w:val="10"/>
        </w:rPr>
        <w:tab/>
      </w:r>
      <w:r>
        <w:rPr>
          <w:b/>
          <w:bCs/>
          <w:sz w:val="14"/>
          <w:szCs w:val="14"/>
        </w:rPr>
        <w:t xml:space="preserve">MONTO</w:t>
      </w:r>
    </w:p>
    <w:p>
      <w:pPr>
        <w:tabs>
          <w:tab w:val="left" w:pos="75"/>
          <w:tab w:val="left" w:pos="1116"/>
          <w:tab w:val="right" w:pos="9757"/>
        </w:tabs>
        <w:spacing w:after="0" w:before="7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1100000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INGRESOS CORRIENTES (A)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2,150,000.00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1130000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Ingresos Tributarios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150,000.00</w:t>
      </w:r>
    </w:p>
    <w:p>
      <w:pPr>
        <w:tabs>
          <w:tab w:val="left" w:pos="75"/>
          <w:tab w:val="left" w:pos="1659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1131000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Impuestos internos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150,000.00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1190000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Transferencias Corrientes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2,000,000.00</w:t>
      </w:r>
    </w:p>
    <w:p>
      <w:pPr>
        <w:tabs>
          <w:tab w:val="left" w:pos="75"/>
          <w:tab w:val="left" w:pos="1659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1192000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Sector Público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2,000,000.00</w:t>
      </w:r>
    </w:p>
    <w:p>
      <w:pPr>
        <w:tabs>
          <w:tab w:val="left" w:pos="75"/>
          <w:tab w:val="left" w:pos="1930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1192100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Gobierno General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2,000,000.00</w:t>
      </w:r>
    </w:p>
    <w:p>
      <w:pPr>
        <w:tabs>
          <w:tab w:val="left" w:pos="75"/>
          <w:tab w:val="left" w:pos="2202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1192110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Gobierno Central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2,000,000.00</w:t>
      </w:r>
    </w:p>
    <w:p>
      <w:pPr>
        <w:tabs>
          <w:tab w:val="left" w:pos="75"/>
          <w:tab w:val="left" w:pos="2473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1192111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De la Administración Central (Organo Ejecutivo)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2,000,000.00</w:t>
      </w:r>
    </w:p>
    <w:p>
      <w:pPr>
        <w:tabs>
          <w:tab w:val="left" w:pos="75"/>
          <w:tab w:val="left" w:pos="1116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2100000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GASTOS CORRIENTES (B)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18,000.00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2120000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Gastos de Consumo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18,000.00</w:t>
      </w:r>
    </w:p>
    <w:p>
      <w:pPr>
        <w:tabs>
          <w:tab w:val="left" w:pos="75"/>
          <w:tab w:val="left" w:pos="1659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2122000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Bienes y Servicios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18,000.00</w:t>
      </w:r>
    </w:p>
    <w:p>
      <w:pPr>
        <w:tabs>
          <w:tab w:val="left" w:pos="75"/>
          <w:tab w:val="left" w:pos="1930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2122100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Bienes Corrientes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18,000.00</w:t>
      </w:r>
    </w:p>
    <w:p>
      <w:pPr>
        <w:spacing w:after="0" w:before="0" w:line="271" w:lineRule="exact"/>
      </w:pPr>
    </w:p>
    <w:p>
      <w:pPr>
        <w:tabs>
          <w:tab w:val="left" w:pos="844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SALDO EN CUENTA CORRIENTE: AHORRO/DESAHORRO (C = A - B)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2,132,000.00</w:t>
      </w:r>
    </w:p>
    <w:p>
      <w:pPr>
        <w:spacing w:after="0" w:before="0" w:line="271" w:lineRule="exact"/>
      </w:pPr>
    </w:p>
    <w:p>
      <w:pPr>
        <w:tabs>
          <w:tab w:val="left" w:pos="75"/>
          <w:tab w:val="left" w:pos="1116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1200000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RECURSOS DE CAPITAL (D)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1210000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Recursos Propios de Capital (N)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1220000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Donaciones de Capital (K1)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0.00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1230000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Transferencias de Capital (K2)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1659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1232000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Sector Público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1930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1232100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Gobierno General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2202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1232110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Del Gobierno Central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2473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1232112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De Instituciones Públicas Descentralizadas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5,972,620.00</w:t>
      </w:r>
    </w:p>
    <w:p>
      <w:pPr>
        <w:tabs>
          <w:tab w:val="left" w:pos="75"/>
          <w:tab w:val="left" w:pos="1116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2200000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GASTOS DE CAPITAL (E)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884,788.00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2210000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Inversión Real Directa (O)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884,788.00</w:t>
      </w:r>
    </w:p>
    <w:p>
      <w:pPr>
        <w:tabs>
          <w:tab w:val="left" w:pos="75"/>
          <w:tab w:val="left" w:pos="1659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2211000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Formación Bruta de Capital Fijo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884,788.00</w:t>
      </w:r>
    </w:p>
    <w:p>
      <w:pPr>
        <w:tabs>
          <w:tab w:val="left" w:pos="75"/>
          <w:tab w:val="left" w:pos="1930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2211200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Maquinarias y Equipos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13,720.00</w:t>
      </w:r>
    </w:p>
    <w:p>
      <w:pPr>
        <w:tabs>
          <w:tab w:val="left" w:pos="75"/>
          <w:tab w:val="left" w:pos="1930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2211500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Otras Construcciones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871,068.00</w:t>
      </w:r>
    </w:p>
    <w:p>
      <w:pPr>
        <w:tabs>
          <w:tab w:val="left" w:pos="75"/>
          <w:tab w:val="left" w:pos="2202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2211510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Construcciones de Bienes de Dominio Público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871,068.00</w:t>
      </w:r>
    </w:p>
    <w:p>
      <w:pPr>
        <w:tabs>
          <w:tab w:val="left" w:pos="75"/>
          <w:tab w:val="left" w:pos="1387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2220000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Transferencias de Capital (L)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0.00</w:t>
      </w:r>
    </w:p>
    <w:p>
      <w:pPr>
        <w:spacing w:after="0" w:before="0" w:line="271" w:lineRule="exact"/>
      </w:pPr>
    </w:p>
    <w:p>
      <w:pPr>
        <w:tabs>
          <w:tab w:val="left" w:pos="844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SALDO EN CUENTA DE CAPITAL (F = D - E)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5,087,832.00</w:t>
      </w:r>
    </w:p>
    <w:p>
      <w:pPr>
        <w:tabs>
          <w:tab w:val="left" w:pos="844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- Saldo neto de la cuenta corriente más las transferencias de capital (M = C + K1 + K2 - L)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8,104,620.00</w:t>
      </w:r>
    </w:p>
    <w:p>
      <w:pPr>
        <w:tabs>
          <w:tab w:val="left" w:pos="844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- Compras netas de activos no financieros (P = O - N)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884,788.00</w:t>
      </w:r>
    </w:p>
    <w:p>
      <w:pPr>
        <w:spacing w:after="0" w:before="0" w:line="271" w:lineRule="exact"/>
      </w:pPr>
    </w:p>
    <w:p>
      <w:pPr>
        <w:tabs>
          <w:tab w:val="left" w:pos="844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RESULTADO FINANCIERO NETO: Superávit/Déficit (G = C + F)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7,219,832.00</w:t>
      </w:r>
    </w:p>
    <w:p>
      <w:pPr>
        <w:tabs>
          <w:tab w:val="left" w:pos="844"/>
          <w:tab w:val="left" w:pos="8445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FINANCIAMIENTO NETO (H = I - J)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(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7,219,832.00)</w:t>
      </w:r>
    </w:p>
    <w:p>
      <w:pPr>
        <w:spacing w:after="0" w:before="0" w:line="271" w:lineRule="exact"/>
      </w:pPr>
    </w:p>
    <w:p>
      <w:pPr>
        <w:tabs>
          <w:tab w:val="left" w:pos="75"/>
          <w:tab w:val="left" w:pos="1116"/>
          <w:tab w:val="right" w:pos="9757"/>
        </w:tabs>
        <w:spacing w:after="0" w:before="0" w:line="271" w:lineRule="exact"/>
      </w:pPr>
      <w:r>
        <w:rPr>
          <w:sz w:val="10"/>
          <w:szCs w:val="10"/>
        </w:rPr>
        <w:tab/>
      </w:r>
      <w:r>
        <w:rPr>
          <w:sz w:val="14"/>
          <w:szCs w:val="14"/>
        </w:rPr>
        <w:t xml:space="preserve">1300000</w:t>
      </w:r>
      <w:r>
        <w:rPr>
          <w:sz w:val="10"/>
          <w:szCs w:val="10"/>
        </w:rPr>
        <w:tab/>
      </w:r>
      <w:r>
        <w:rPr>
          <w:sz w:val="14"/>
          <w:szCs w:val="14"/>
          <w:u w:val="single"/>
        </w:rPr>
        <w:t xml:space="preserve">FUENTES FINANCIERAS (I)</w:t>
      </w:r>
      <w:r>
        <w:rPr>
          <w:sz w:val="10"/>
          <w:szCs w:val="10"/>
        </w:rPr>
        <w:tab/>
      </w:r>
      <w:r>
        <w:rPr>
          <w:sz w:val="14"/>
          <w:szCs w:val="14"/>
        </w:rPr>
        <w:t xml:space="preserve">100,826.80</w:t>
      </w:r>
    </w:p>
    <w:sectPr>
      <w:pgSz w:w="12240" w:h="15840" w:orient="portrait"/>
      <w:pgMar w:top="875" w:right="1352" w:bottom="400" w:left="104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2026-10-22T02:45:57.841Z</dcterms:created>
  <dcterms:modified xsi:type="dcterms:W3CDTF">2026-10-22T02:45:57.841Z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