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right" w:pos="9531"/>
          <w:tab w:val="left" w:pos="9621"/>
        </w:tabs>
        <w:spacing w:after="0" w:before="0" w:line="150" w:lineRule="exact"/>
      </w:pPr>
      <w:r>
        <w:rPr>
          <w:sz w:val="15"/>
          <w:szCs w:val="15"/>
        </w:rPr>
        <w:t xml:space="preserve">1814 - GM - GOBIERNO AUTÓNOMO MUNICIPAL DE SAN JOAQUÍN</w:t>
      </w:r>
      <w:r>
        <w:rPr>
          <w:sz w:val="10"/>
          <w:szCs w:val="10"/>
        </w:rPr>
        <w:tab/>
      </w:r>
      <w:r>
        <w:rPr>
          <w:sz w:val="11"/>
          <w:szCs w:val="11"/>
        </w:rPr>
        <w:t xml:space="preserve">Fecha :</w:t>
      </w:r>
      <w:r>
        <w:rPr>
          <w:sz w:val="10"/>
          <w:szCs w:val="10"/>
        </w:rPr>
        <w:tab/>
      </w:r>
      <w:r>
        <w:rPr>
          <w:sz w:val="11"/>
          <w:szCs w:val="11"/>
        </w:rPr>
        <w:t xml:space="preserve">21/10/2026</w:t>
      </w:r>
    </w:p>
    <w:p>
      <w:pPr>
        <w:tabs>
          <w:tab w:val="right" w:pos="9531"/>
          <w:tab w:val="left" w:pos="9621"/>
        </w:tabs>
        <w:spacing w:after="0" w:before="0" w:line="150" w:lineRule="exact"/>
      </w:pPr>
      <w:r>
        <w:rPr>
          <w:sz w:val="10"/>
          <w:szCs w:val="10"/>
        </w:rPr>
        <w:tab/>
      </w:r>
      <w:r>
        <w:rPr>
          <w:sz w:val="11"/>
          <w:szCs w:val="11"/>
        </w:rPr>
        <w:t xml:space="preserve">Hora :</w:t>
      </w:r>
      <w:r>
        <w:rPr>
          <w:sz w:val="10"/>
          <w:szCs w:val="10"/>
        </w:rPr>
        <w:tab/>
      </w:r>
      <w:r>
        <w:rPr>
          <w:sz w:val="11"/>
          <w:szCs w:val="11"/>
        </w:rPr>
        <w:t xml:space="preserve">22:40:00</w:t>
      </w:r>
    </w:p>
    <w:p>
      <w:pPr>
        <w:tabs>
          <w:tab w:val="right" w:pos="9531"/>
          <w:tab w:val="left" w:pos="9621"/>
        </w:tabs>
        <w:spacing w:after="0" w:before="0" w:line="150" w:lineRule="exact"/>
      </w:pPr>
      <w:r>
        <w:rPr>
          <w:sz w:val="10"/>
          <w:szCs w:val="10"/>
        </w:rPr>
        <w:tab/>
      </w:r>
      <w:r>
        <w:rPr>
          <w:sz w:val="11"/>
          <w:szCs w:val="11"/>
        </w:rPr>
        <w:t xml:space="preserve">Página :</w:t>
      </w:r>
      <w:r>
        <w:rPr>
          <w:sz w:val="10"/>
          <w:szCs w:val="10"/>
        </w:rPr>
        <w:tab/>
      </w:r>
      <w:r>
        <w:rPr>
          <w:sz w:val="11"/>
          <w:szCs w:val="11"/>
        </w:rPr>
        <w:t xml:space="preserve">1 de 1</w:t>
      </w:r>
    </w:p>
    <w:tbl>
      <w:tblPr>
        <w:tblW w:type="dxa" w:w="6484"/>
        <w:tblInd w:type="dxa" w:w="226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484"/>
      </w:tblGrid>
      <w:tr>
        <w:trPr>
          <w:trHeight w:val="543" w:hRule="atLeast"/>
        </w:trPr>
        <w:tc>
          <w:tcPr>
            <w:tcW w:type="dxa" w:w="6484"/>
            <w:tcBorders>
              <w:top w:val="single" w:color="000000" w:sz="8" w:space="1"/>
              <w:left w:val="single" w:color="000000" w:sz="8" w:space="1"/>
              <w:bottom w:val="single" w:color="000000" w:sz="8" w:space="1"/>
              <w:right w:val="single" w:color="000000" w:sz="8" w:space="1"/>
            </w:tcBorders>
            <w:shd w:fill="D9D9D9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40" w:lineRule="exact"/>
              <w:jc w:val="center"/>
            </w:pPr>
            <w:r>
              <w:rPr>
                <w:b/>
                <w:bCs/>
                <w:spacing w:val="40"/>
                <w:sz w:val="24"/>
                <w:szCs w:val="24"/>
              </w:rPr>
              <w:t xml:space="preserve">ESTADO DE CUENTA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b/>
                <w:bCs/>
                <w:spacing w:val="30"/>
                <w:sz w:val="16"/>
                <w:szCs w:val="16"/>
              </w:rPr>
              <w:t xml:space="preserve">INFORMACIÓN COMPLEMENTARIA</w:t>
            </w:r>
          </w:p>
        </w:tc>
      </w:tr>
    </w:tbl>
    <w:p>
      <w:pPr>
        <w:spacing w:after="0" w:before="0" w:line="200" w:lineRule="exact"/>
        <w:ind w:left="2262" w:right="1930"/>
        <w:jc w:val="center"/>
      </w:pPr>
      <w:r>
        <w:rPr>
          <w:b/>
          <w:bCs/>
          <w:sz w:val="15"/>
          <w:szCs w:val="15"/>
        </w:rPr>
        <w:t xml:space="preserve">Del  </w:t>
      </w:r>
      <w:r>
        <w:rPr>
          <w:b/>
          <w:bCs/>
          <w:sz w:val="15"/>
          <w:szCs w:val="15"/>
        </w:rPr>
        <w:t xml:space="preserve">01/01/2021</w:t>
      </w:r>
      <w:r>
        <w:rPr>
          <w:b/>
          <w:bCs/>
          <w:sz w:val="15"/>
          <w:szCs w:val="15"/>
        </w:rPr>
        <w:t xml:space="preserve">    Al  </w:t>
      </w:r>
      <w:r>
        <w:rPr>
          <w:b/>
          <w:bCs/>
          <w:sz w:val="15"/>
          <w:szCs w:val="15"/>
        </w:rPr>
        <w:t xml:space="preserve">31/12/2021</w:t>
      </w:r>
    </w:p>
    <w:p>
      <w:pPr>
        <w:spacing w:after="0" w:before="0" w:line="215" w:lineRule="exact"/>
        <w:ind w:left="2262" w:right="1930"/>
        <w:jc w:val="center"/>
      </w:pPr>
      <w:r>
        <w:rPr>
          <w:i/>
          <w:iCs/>
          <w:sz w:val="15"/>
          <w:szCs w:val="15"/>
        </w:rPr>
        <w:t xml:space="preserve">Expresado en Bolivianos</w:t>
      </w:r>
    </w:p>
    <w:p>
      <w:pPr>
        <w:tabs>
          <w:tab w:val="right" w:pos="9923"/>
        </w:tabs>
        <w:spacing w:after="0" w:before="241" w:line="200" w:lineRule="exact"/>
      </w:pPr>
      <w:r>
        <w:rPr>
          <w:b/>
          <w:bCs/>
          <w:sz w:val="16"/>
          <w:szCs w:val="16"/>
        </w:rPr>
        <w:t xml:space="preserve">UNIDAD :  </w:t>
      </w:r>
      <w:r>
        <w:rPr>
          <w:sz w:val="16"/>
          <w:szCs w:val="16"/>
        </w:rPr>
        <w:t xml:space="preserve">001   ALEJANDRO CAZAS TARQUI</w:t>
      </w:r>
      <w:r>
        <w:rPr>
          <w:sz w:val="10"/>
          <w:szCs w:val="10"/>
        </w:rPr>
        <w:tab/>
      </w:r>
      <w:r>
        <w:rPr>
          <w:b/>
          <w:bCs/>
          <w:sz w:val="16"/>
          <w:szCs w:val="16"/>
        </w:rPr>
        <w:t xml:space="preserve">NIVEL : </w:t>
      </w:r>
      <w:r>
        <w:rPr>
          <w:sz w:val="16"/>
          <w:szCs w:val="16"/>
        </w:rPr>
        <w:t xml:space="preserve">SUB CUENTA</w:t>
      </w:r>
    </w:p>
    <w:p>
      <w:pPr>
        <w:pBdr>
          <w:top w:val="single" w:color="000000" w:sz="12" w:space="1"/>
          <w:bottom w:val="single" w:color="000000" w:sz="12" w:space="1"/>
        </w:pBdr>
        <w:tabs>
          <w:tab w:val="left" w:pos="754"/>
          <w:tab w:val="right" w:pos="6711"/>
          <w:tab w:val="right" w:pos="7992"/>
          <w:tab w:val="right" w:pos="9350"/>
          <w:tab w:val="right" w:pos="10571"/>
        </w:tabs>
        <w:spacing w:after="40" w:before="50" w:line="190" w:lineRule="exact"/>
      </w:pPr>
      <w:r>
        <w:rPr>
          <w:b/>
          <w:bCs/>
          <w:sz w:val="16"/>
          <w:szCs w:val="16"/>
        </w:rPr>
        <w:t xml:space="preserve">Cuenta</w:t>
      </w:r>
      <w:r>
        <w:rPr>
          <w:sz w:val="10"/>
          <w:szCs w:val="10"/>
        </w:rPr>
        <w:tab/>
      </w:r>
      <w:r>
        <w:rPr>
          <w:b/>
          <w:bCs/>
          <w:sz w:val="16"/>
          <w:szCs w:val="16"/>
        </w:rPr>
        <w:t xml:space="preserve">D e s c r i p c i ó n</w:t>
      </w:r>
      <w:r>
        <w:rPr>
          <w:sz w:val="10"/>
          <w:szCs w:val="10"/>
        </w:rPr>
        <w:tab/>
      </w:r>
      <w:r>
        <w:rPr>
          <w:b/>
          <w:bCs/>
          <w:sz w:val="16"/>
          <w:szCs w:val="16"/>
        </w:rPr>
        <w:t xml:space="preserve">Saldo Anterior</w:t>
      </w:r>
      <w:r>
        <w:rPr>
          <w:sz w:val="10"/>
          <w:szCs w:val="10"/>
        </w:rPr>
        <w:tab/>
      </w:r>
      <w:r>
        <w:rPr>
          <w:b/>
          <w:bCs/>
          <w:sz w:val="16"/>
          <w:szCs w:val="16"/>
        </w:rPr>
        <w:t xml:space="preserve">Debe</w:t>
      </w:r>
      <w:r>
        <w:rPr>
          <w:sz w:val="10"/>
          <w:szCs w:val="10"/>
        </w:rPr>
        <w:tab/>
      </w:r>
      <w:r>
        <w:rPr>
          <w:b/>
          <w:bCs/>
          <w:sz w:val="16"/>
          <w:szCs w:val="16"/>
        </w:rPr>
        <w:t xml:space="preserve">Haber</w:t>
      </w:r>
      <w:r>
        <w:rPr>
          <w:sz w:val="10"/>
          <w:szCs w:val="10"/>
        </w:rPr>
        <w:tab/>
      </w:r>
      <w:r>
        <w:rPr>
          <w:b/>
          <w:bCs/>
          <w:sz w:val="16"/>
          <w:szCs w:val="16"/>
        </w:rPr>
        <w:t xml:space="preserve">Saldo Actual</w:t>
      </w:r>
    </w:p>
    <w:p>
      <w:pPr>
        <w:tabs>
          <w:tab w:val="left" w:pos="106"/>
          <w:tab w:val="left" w:pos="558"/>
        </w:tabs>
        <w:spacing w:after="0" w:before="70" w:line="181" w:lineRule="exact"/>
      </w:pPr>
      <w:r>
        <w:rPr>
          <w:sz w:val="10"/>
          <w:szCs w:val="10"/>
        </w:rPr>
        <w:tab/>
      </w:r>
      <w:r>
        <w:rPr>
          <w:rFonts w:ascii="Arial Narrow" w:cs="Arial Narrow" w:eastAsia="Arial Narrow" w:hAnsi="Arial Narrow"/>
          <w:sz w:val="13"/>
          <w:szCs w:val="13"/>
        </w:rPr>
        <w:t xml:space="preserve">11000</w:t>
      </w:r>
      <w:r>
        <w:rPr>
          <w:sz w:val="10"/>
          <w:szCs w:val="10"/>
        </w:rPr>
        <w:tab/>
      </w:r>
      <w:r>
        <w:rPr>
          <w:rFonts w:ascii="Arial Narrow" w:cs="Arial Narrow" w:eastAsia="Arial Narrow" w:hAnsi="Arial Narrow"/>
          <w:sz w:val="13"/>
          <w:szCs w:val="13"/>
          <w:u w:val="single"/>
        </w:rPr>
        <w:t xml:space="preserve">Activo Corriente</w:t>
      </w:r>
    </w:p>
    <w:p>
      <w:pPr>
        <w:tabs>
          <w:tab w:val="left" w:pos="106"/>
          <w:tab w:val="left" w:pos="698"/>
        </w:tabs>
        <w:spacing w:after="0" w:before="0" w:line="181" w:lineRule="exact"/>
      </w:pPr>
      <w:r>
        <w:rPr>
          <w:sz w:val="10"/>
          <w:szCs w:val="10"/>
        </w:rPr>
        <w:tab/>
      </w:r>
      <w:r>
        <w:rPr>
          <w:rFonts w:ascii="Arial Narrow" w:cs="Arial Narrow" w:eastAsia="Arial Narrow" w:hAnsi="Arial Narrow"/>
          <w:sz w:val="13"/>
          <w:szCs w:val="13"/>
        </w:rPr>
        <w:t xml:space="preserve">11120</w:t>
      </w:r>
      <w:r>
        <w:rPr>
          <w:sz w:val="10"/>
          <w:szCs w:val="10"/>
        </w:rPr>
        <w:tab/>
      </w:r>
      <w:r>
        <w:rPr>
          <w:rFonts w:ascii="Arial Narrow" w:cs="Arial Narrow" w:eastAsia="Arial Narrow" w:hAnsi="Arial Narrow"/>
          <w:sz w:val="13"/>
          <w:szCs w:val="13"/>
          <w:u w:val="single"/>
        </w:rPr>
        <w:t xml:space="preserve">Bancos</w:t>
      </w:r>
    </w:p>
    <w:p>
      <w:pPr>
        <w:tabs>
          <w:tab w:val="left" w:pos="106"/>
          <w:tab w:val="left" w:pos="838"/>
          <w:tab w:val="right" w:pos="6711"/>
          <w:tab w:val="right" w:pos="7992"/>
          <w:tab w:val="right" w:pos="9350"/>
          <w:tab w:val="right" w:pos="10571"/>
        </w:tabs>
        <w:spacing w:after="0" w:before="0" w:line="181" w:lineRule="exact"/>
      </w:pPr>
      <w:r>
        <w:rPr>
          <w:sz w:val="10"/>
          <w:szCs w:val="10"/>
        </w:rPr>
        <w:tab/>
      </w:r>
      <w:r>
        <w:rPr>
          <w:rFonts w:ascii="Arial Narrow" w:cs="Arial Narrow" w:eastAsia="Arial Narrow" w:hAnsi="Arial Narrow"/>
          <w:sz w:val="13"/>
          <w:szCs w:val="13"/>
        </w:rPr>
        <w:t xml:space="preserve">11124</w:t>
      </w:r>
      <w:r>
        <w:rPr>
          <w:sz w:val="10"/>
          <w:szCs w:val="10"/>
        </w:rPr>
        <w:tab/>
      </w:r>
      <w:r>
        <w:rPr>
          <w:rFonts w:ascii="Arial Narrow" w:cs="Arial Narrow" w:eastAsia="Arial Narrow" w:hAnsi="Arial Narrow"/>
          <w:sz w:val="13"/>
          <w:szCs w:val="13"/>
        </w:rPr>
        <w:t xml:space="preserve">Cuentas Fiscales y Otras en la Banca Privada M/N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45,400.00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6,914,160.40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0.00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6,959,560.40</w:t>
      </w:r>
    </w:p>
    <w:p>
      <w:pPr>
        <w:tabs>
          <w:tab w:val="left" w:pos="106"/>
          <w:tab w:val="left" w:pos="698"/>
        </w:tabs>
        <w:spacing w:after="0" w:before="0" w:line="181" w:lineRule="exact"/>
      </w:pPr>
      <w:r>
        <w:rPr>
          <w:sz w:val="10"/>
          <w:szCs w:val="10"/>
        </w:rPr>
        <w:tab/>
      </w:r>
      <w:r>
        <w:rPr>
          <w:rFonts w:ascii="Arial Narrow" w:cs="Arial Narrow" w:eastAsia="Arial Narrow" w:hAnsi="Arial Narrow"/>
          <w:sz w:val="13"/>
          <w:szCs w:val="13"/>
        </w:rPr>
        <w:t xml:space="preserve">11300</w:t>
      </w:r>
      <w:r>
        <w:rPr>
          <w:sz w:val="10"/>
          <w:szCs w:val="10"/>
        </w:rPr>
        <w:tab/>
      </w:r>
      <w:r>
        <w:rPr>
          <w:rFonts w:ascii="Arial Narrow" w:cs="Arial Narrow" w:eastAsia="Arial Narrow" w:hAnsi="Arial Narrow"/>
          <w:sz w:val="13"/>
          <w:szCs w:val="13"/>
          <w:u w:val="single"/>
        </w:rPr>
        <w:t xml:space="preserve">Exigible a Corto Plazo</w:t>
      </w:r>
    </w:p>
    <w:p>
      <w:pPr>
        <w:tabs>
          <w:tab w:val="left" w:pos="106"/>
          <w:tab w:val="left" w:pos="838"/>
          <w:tab w:val="right" w:pos="6711"/>
          <w:tab w:val="right" w:pos="7992"/>
          <w:tab w:val="right" w:pos="9350"/>
          <w:tab w:val="right" w:pos="10571"/>
        </w:tabs>
        <w:spacing w:after="0" w:before="0" w:line="181" w:lineRule="exact"/>
      </w:pPr>
      <w:r>
        <w:rPr>
          <w:sz w:val="10"/>
          <w:szCs w:val="10"/>
        </w:rPr>
        <w:tab/>
      </w:r>
      <w:r>
        <w:rPr>
          <w:rFonts w:ascii="Arial Narrow" w:cs="Arial Narrow" w:eastAsia="Arial Narrow" w:hAnsi="Arial Narrow"/>
          <w:sz w:val="13"/>
          <w:szCs w:val="13"/>
        </w:rPr>
        <w:t xml:space="preserve">11370</w:t>
      </w:r>
      <w:r>
        <w:rPr>
          <w:sz w:val="10"/>
          <w:szCs w:val="10"/>
        </w:rPr>
        <w:tab/>
      </w:r>
      <w:r>
        <w:rPr>
          <w:rFonts w:ascii="Arial Narrow" w:cs="Arial Narrow" w:eastAsia="Arial Narrow" w:hAnsi="Arial Narrow"/>
          <w:sz w:val="13"/>
          <w:szCs w:val="13"/>
        </w:rPr>
        <w:t xml:space="preserve">Anticipos a Corto Plazo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0.00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406,498.40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0.00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406,498.40</w:t>
      </w:r>
    </w:p>
    <w:p>
      <w:pPr>
        <w:tabs>
          <w:tab w:val="left" w:pos="106"/>
          <w:tab w:val="left" w:pos="698"/>
        </w:tabs>
        <w:spacing w:after="0" w:before="0" w:line="181" w:lineRule="exact"/>
      </w:pPr>
      <w:r>
        <w:rPr>
          <w:sz w:val="10"/>
          <w:szCs w:val="10"/>
        </w:rPr>
        <w:tab/>
      </w:r>
      <w:r>
        <w:rPr>
          <w:rFonts w:ascii="Arial Narrow" w:cs="Arial Narrow" w:eastAsia="Arial Narrow" w:hAnsi="Arial Narrow"/>
          <w:sz w:val="13"/>
          <w:szCs w:val="13"/>
        </w:rPr>
        <w:t xml:space="preserve">11500</w:t>
      </w:r>
      <w:r>
        <w:rPr>
          <w:sz w:val="10"/>
          <w:szCs w:val="10"/>
        </w:rPr>
        <w:tab/>
      </w:r>
      <w:r>
        <w:rPr>
          <w:rFonts w:ascii="Arial Narrow" w:cs="Arial Narrow" w:eastAsia="Arial Narrow" w:hAnsi="Arial Narrow"/>
          <w:sz w:val="13"/>
          <w:szCs w:val="13"/>
          <w:u w:val="single"/>
        </w:rPr>
        <w:t xml:space="preserve">Bienes de Consumo</w:t>
      </w:r>
    </w:p>
    <w:p>
      <w:pPr>
        <w:tabs>
          <w:tab w:val="left" w:pos="106"/>
          <w:tab w:val="left" w:pos="838"/>
          <w:tab w:val="right" w:pos="6711"/>
          <w:tab w:val="right" w:pos="7992"/>
          <w:tab w:val="right" w:pos="9350"/>
          <w:tab w:val="right" w:pos="10571"/>
        </w:tabs>
        <w:spacing w:after="0" w:before="0" w:line="181" w:lineRule="exact"/>
      </w:pPr>
      <w:r>
        <w:rPr>
          <w:sz w:val="10"/>
          <w:szCs w:val="10"/>
        </w:rPr>
        <w:tab/>
      </w:r>
      <w:r>
        <w:rPr>
          <w:rFonts w:ascii="Arial Narrow" w:cs="Arial Narrow" w:eastAsia="Arial Narrow" w:hAnsi="Arial Narrow"/>
          <w:sz w:val="13"/>
          <w:szCs w:val="13"/>
        </w:rPr>
        <w:t xml:space="preserve">11510</w:t>
      </w:r>
      <w:r>
        <w:rPr>
          <w:sz w:val="10"/>
          <w:szCs w:val="10"/>
        </w:rPr>
        <w:tab/>
      </w:r>
      <w:r>
        <w:rPr>
          <w:rFonts w:ascii="Arial Narrow" w:cs="Arial Narrow" w:eastAsia="Arial Narrow" w:hAnsi="Arial Narrow"/>
          <w:sz w:val="13"/>
          <w:szCs w:val="13"/>
        </w:rPr>
        <w:t xml:space="preserve">Inventarios de Materias Primas, Materiales y Suministros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0.00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8,500.00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0.00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8,500.00</w:t>
      </w:r>
    </w:p>
    <w:p>
      <w:pPr>
        <w:tabs>
          <w:tab w:val="left" w:pos="106"/>
          <w:tab w:val="left" w:pos="558"/>
        </w:tabs>
        <w:spacing w:after="0" w:before="0" w:line="181" w:lineRule="exact"/>
      </w:pPr>
      <w:r>
        <w:rPr>
          <w:sz w:val="10"/>
          <w:szCs w:val="10"/>
        </w:rPr>
        <w:tab/>
      </w:r>
      <w:r>
        <w:rPr>
          <w:rFonts w:ascii="Arial Narrow" w:cs="Arial Narrow" w:eastAsia="Arial Narrow" w:hAnsi="Arial Narrow"/>
          <w:sz w:val="13"/>
          <w:szCs w:val="13"/>
        </w:rPr>
        <w:t xml:space="preserve">12000</w:t>
      </w:r>
      <w:r>
        <w:rPr>
          <w:sz w:val="10"/>
          <w:szCs w:val="10"/>
        </w:rPr>
        <w:tab/>
      </w:r>
      <w:r>
        <w:rPr>
          <w:rFonts w:ascii="Arial Narrow" w:cs="Arial Narrow" w:eastAsia="Arial Narrow" w:hAnsi="Arial Narrow"/>
          <w:sz w:val="13"/>
          <w:szCs w:val="13"/>
          <w:u w:val="single"/>
        </w:rPr>
        <w:t xml:space="preserve">Activo No Corriente</w:t>
      </w:r>
    </w:p>
    <w:p>
      <w:pPr>
        <w:tabs>
          <w:tab w:val="left" w:pos="106"/>
          <w:tab w:val="left" w:pos="698"/>
        </w:tabs>
        <w:spacing w:after="0" w:before="0" w:line="181" w:lineRule="exact"/>
      </w:pPr>
      <w:r>
        <w:rPr>
          <w:sz w:val="10"/>
          <w:szCs w:val="10"/>
        </w:rPr>
        <w:tab/>
      </w:r>
      <w:r>
        <w:rPr>
          <w:rFonts w:ascii="Arial Narrow" w:cs="Arial Narrow" w:eastAsia="Arial Narrow" w:hAnsi="Arial Narrow"/>
          <w:sz w:val="13"/>
          <w:szCs w:val="13"/>
        </w:rPr>
        <w:t xml:space="preserve">12310</w:t>
      </w:r>
      <w:r>
        <w:rPr>
          <w:sz w:val="10"/>
          <w:szCs w:val="10"/>
        </w:rPr>
        <w:tab/>
      </w:r>
      <w:r>
        <w:rPr>
          <w:rFonts w:ascii="Arial Narrow" w:cs="Arial Narrow" w:eastAsia="Arial Narrow" w:hAnsi="Arial Narrow"/>
          <w:sz w:val="13"/>
          <w:szCs w:val="13"/>
          <w:u w:val="single"/>
        </w:rPr>
        <w:t xml:space="preserve">Activo Fijo en Operación</w:t>
      </w:r>
    </w:p>
    <w:p>
      <w:pPr>
        <w:tabs>
          <w:tab w:val="left" w:pos="106"/>
          <w:tab w:val="left" w:pos="838"/>
          <w:tab w:val="right" w:pos="6711"/>
          <w:tab w:val="right" w:pos="7992"/>
          <w:tab w:val="right" w:pos="9350"/>
          <w:tab w:val="right" w:pos="10571"/>
        </w:tabs>
        <w:spacing w:after="0" w:before="0" w:line="181" w:lineRule="exact"/>
      </w:pPr>
      <w:r>
        <w:rPr>
          <w:sz w:val="10"/>
          <w:szCs w:val="10"/>
        </w:rPr>
        <w:tab/>
      </w:r>
      <w:r>
        <w:rPr>
          <w:rFonts w:ascii="Arial Narrow" w:cs="Arial Narrow" w:eastAsia="Arial Narrow" w:hAnsi="Arial Narrow"/>
          <w:sz w:val="13"/>
          <w:szCs w:val="13"/>
        </w:rPr>
        <w:t xml:space="preserve">12311</w:t>
      </w:r>
      <w:r>
        <w:rPr>
          <w:sz w:val="10"/>
          <w:szCs w:val="10"/>
        </w:rPr>
        <w:tab/>
      </w:r>
      <w:r>
        <w:rPr>
          <w:rFonts w:ascii="Arial Narrow" w:cs="Arial Narrow" w:eastAsia="Arial Narrow" w:hAnsi="Arial Narrow"/>
          <w:sz w:val="13"/>
          <w:szCs w:val="13"/>
        </w:rPr>
        <w:t xml:space="preserve">Edificios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220,000.00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0.00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0.00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220,000.00</w:t>
      </w:r>
    </w:p>
    <w:p>
      <w:pPr>
        <w:tabs>
          <w:tab w:val="left" w:pos="106"/>
          <w:tab w:val="left" w:pos="838"/>
          <w:tab w:val="right" w:pos="6711"/>
          <w:tab w:val="right" w:pos="7992"/>
          <w:tab w:val="right" w:pos="9350"/>
          <w:tab w:val="right" w:pos="10571"/>
        </w:tabs>
        <w:spacing w:after="0" w:before="0" w:line="181" w:lineRule="exact"/>
      </w:pPr>
      <w:r>
        <w:rPr>
          <w:sz w:val="10"/>
          <w:szCs w:val="10"/>
        </w:rPr>
        <w:tab/>
      </w:r>
      <w:r>
        <w:rPr>
          <w:rFonts w:ascii="Arial Narrow" w:cs="Arial Narrow" w:eastAsia="Arial Narrow" w:hAnsi="Arial Narrow"/>
          <w:sz w:val="13"/>
          <w:szCs w:val="13"/>
        </w:rPr>
        <w:t xml:space="preserve">12312</w:t>
      </w:r>
      <w:r>
        <w:rPr>
          <w:sz w:val="10"/>
          <w:szCs w:val="10"/>
        </w:rPr>
        <w:tab/>
      </w:r>
      <w:r>
        <w:rPr>
          <w:rFonts w:ascii="Arial Narrow" w:cs="Arial Narrow" w:eastAsia="Arial Narrow" w:hAnsi="Arial Narrow"/>
          <w:sz w:val="13"/>
          <w:szCs w:val="13"/>
        </w:rPr>
        <w:t xml:space="preserve">Equipo de Oficina y Muebles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33,000.00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0.00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0.00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33,000.00</w:t>
      </w:r>
    </w:p>
    <w:p>
      <w:pPr>
        <w:tabs>
          <w:tab w:val="left" w:pos="106"/>
          <w:tab w:val="left" w:pos="838"/>
          <w:tab w:val="right" w:pos="6711"/>
          <w:tab w:val="right" w:pos="7992"/>
          <w:tab w:val="right" w:pos="9350"/>
          <w:tab w:val="right" w:pos="10571"/>
        </w:tabs>
        <w:spacing w:after="0" w:before="0" w:line="181" w:lineRule="exact"/>
      </w:pPr>
      <w:r>
        <w:rPr>
          <w:sz w:val="10"/>
          <w:szCs w:val="10"/>
        </w:rPr>
        <w:tab/>
      </w:r>
      <w:r>
        <w:rPr>
          <w:rFonts w:ascii="Arial Narrow" w:cs="Arial Narrow" w:eastAsia="Arial Narrow" w:hAnsi="Arial Narrow"/>
          <w:sz w:val="13"/>
          <w:szCs w:val="13"/>
        </w:rPr>
        <w:t xml:space="preserve">12314</w:t>
      </w:r>
      <w:r>
        <w:rPr>
          <w:sz w:val="10"/>
          <w:szCs w:val="10"/>
        </w:rPr>
        <w:tab/>
      </w:r>
      <w:r>
        <w:rPr>
          <w:rFonts w:ascii="Arial Narrow" w:cs="Arial Narrow" w:eastAsia="Arial Narrow" w:hAnsi="Arial Narrow"/>
          <w:sz w:val="13"/>
          <w:szCs w:val="13"/>
        </w:rPr>
        <w:t xml:space="preserve">Equipo de Transporte, Tracción y Elevación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33,000.00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0.00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0.00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33,000.00</w:t>
      </w:r>
    </w:p>
    <w:p>
      <w:pPr>
        <w:tabs>
          <w:tab w:val="left" w:pos="106"/>
          <w:tab w:val="left" w:pos="838"/>
          <w:tab w:val="right" w:pos="6711"/>
          <w:tab w:val="right" w:pos="7992"/>
          <w:tab w:val="right" w:pos="9350"/>
          <w:tab w:val="right" w:pos="10571"/>
        </w:tabs>
        <w:spacing w:after="0" w:before="0" w:line="181" w:lineRule="exact"/>
      </w:pPr>
      <w:r>
        <w:rPr>
          <w:sz w:val="10"/>
          <w:szCs w:val="10"/>
        </w:rPr>
        <w:tab/>
      </w:r>
      <w:r>
        <w:rPr>
          <w:rFonts w:ascii="Arial Narrow" w:cs="Arial Narrow" w:eastAsia="Arial Narrow" w:hAnsi="Arial Narrow"/>
          <w:sz w:val="13"/>
          <w:szCs w:val="13"/>
        </w:rPr>
        <w:t xml:space="preserve">12315</w:t>
      </w:r>
      <w:r>
        <w:rPr>
          <w:sz w:val="10"/>
          <w:szCs w:val="10"/>
        </w:rPr>
        <w:tab/>
      </w:r>
      <w:r>
        <w:rPr>
          <w:rFonts w:ascii="Arial Narrow" w:cs="Arial Narrow" w:eastAsia="Arial Narrow" w:hAnsi="Arial Narrow"/>
          <w:sz w:val="13"/>
          <w:szCs w:val="13"/>
        </w:rPr>
        <w:t xml:space="preserve">Equipo Médico y de Laboratorio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0.00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13,720.00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0.00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13,720.00</w:t>
      </w:r>
    </w:p>
    <w:p>
      <w:pPr>
        <w:tabs>
          <w:tab w:val="left" w:pos="106"/>
          <w:tab w:val="left" w:pos="698"/>
          <w:tab w:val="right" w:pos="6711"/>
          <w:tab w:val="right" w:pos="7992"/>
          <w:tab w:val="right" w:pos="9350"/>
          <w:tab w:val="right" w:pos="10571"/>
        </w:tabs>
        <w:spacing w:after="0" w:before="0" w:line="181" w:lineRule="exact"/>
      </w:pPr>
      <w:r>
        <w:rPr>
          <w:sz w:val="10"/>
          <w:szCs w:val="10"/>
        </w:rPr>
        <w:tab/>
      </w:r>
      <w:r>
        <w:rPr>
          <w:rFonts w:ascii="Arial Narrow" w:cs="Arial Narrow" w:eastAsia="Arial Narrow" w:hAnsi="Arial Narrow"/>
          <w:sz w:val="13"/>
          <w:szCs w:val="13"/>
        </w:rPr>
        <w:t xml:space="preserve">12320</w:t>
      </w:r>
      <w:r>
        <w:rPr>
          <w:sz w:val="10"/>
          <w:szCs w:val="10"/>
        </w:rPr>
        <w:tab/>
      </w:r>
      <w:r>
        <w:rPr>
          <w:rFonts w:ascii="Arial Narrow" w:cs="Arial Narrow" w:eastAsia="Arial Narrow" w:hAnsi="Arial Narrow"/>
          <w:sz w:val="13"/>
          <w:szCs w:val="13"/>
        </w:rPr>
        <w:t xml:space="preserve">Tierras y Terrenos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32,000.00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0.00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0.00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32,000.00</w:t>
      </w:r>
    </w:p>
    <w:p>
      <w:pPr>
        <w:tabs>
          <w:tab w:val="left" w:pos="106"/>
          <w:tab w:val="left" w:pos="698"/>
          <w:tab w:val="right" w:pos="6711"/>
          <w:tab w:val="right" w:pos="7992"/>
          <w:tab w:val="right" w:pos="9350"/>
          <w:tab w:val="right" w:pos="10571"/>
        </w:tabs>
        <w:spacing w:after="0" w:before="0" w:line="181" w:lineRule="exact"/>
      </w:pPr>
      <w:r>
        <w:rPr>
          <w:sz w:val="10"/>
          <w:szCs w:val="10"/>
        </w:rPr>
        <w:tab/>
      </w:r>
      <w:r>
        <w:rPr>
          <w:rFonts w:ascii="Arial Narrow" w:cs="Arial Narrow" w:eastAsia="Arial Narrow" w:hAnsi="Arial Narrow"/>
          <w:sz w:val="13"/>
          <w:szCs w:val="13"/>
        </w:rPr>
        <w:t xml:space="preserve">12361</w:t>
      </w:r>
      <w:r>
        <w:rPr>
          <w:sz w:val="10"/>
          <w:szCs w:val="10"/>
        </w:rPr>
        <w:tab/>
      </w:r>
      <w:r>
        <w:rPr>
          <w:rFonts w:ascii="Arial Narrow" w:cs="Arial Narrow" w:eastAsia="Arial Narrow" w:hAnsi="Arial Narrow"/>
          <w:sz w:val="13"/>
          <w:szCs w:val="13"/>
        </w:rPr>
        <w:t xml:space="preserve">Construcciones en Proceso de Bienes de Dominio Público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0.00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871,068.00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0.00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871,068.00</w:t>
      </w:r>
    </w:p>
    <w:p>
      <w:pPr>
        <w:tabs>
          <w:tab w:val="left" w:pos="106"/>
          <w:tab w:val="left" w:pos="698"/>
          <w:tab w:val="left" w:pos="5776"/>
          <w:tab w:val="right" w:pos="6621"/>
          <w:tab w:val="right" w:pos="7992"/>
          <w:tab w:val="right" w:pos="9350"/>
          <w:tab w:val="left" w:pos="9636"/>
          <w:tab w:val="right" w:pos="10481"/>
        </w:tabs>
        <w:spacing w:after="0" w:before="0" w:line="181" w:lineRule="exact"/>
      </w:pPr>
      <w:r>
        <w:rPr>
          <w:sz w:val="10"/>
          <w:szCs w:val="10"/>
        </w:rPr>
        <w:tab/>
      </w:r>
      <w:r>
        <w:rPr>
          <w:rFonts w:ascii="Arial Narrow" w:cs="Arial Narrow" w:eastAsia="Arial Narrow" w:hAnsi="Arial Narrow"/>
          <w:sz w:val="13"/>
          <w:szCs w:val="13"/>
        </w:rPr>
        <w:t xml:space="preserve">12410</w:t>
      </w:r>
      <w:r>
        <w:rPr>
          <w:sz w:val="10"/>
          <w:szCs w:val="10"/>
        </w:rPr>
        <w:tab/>
      </w:r>
      <w:r>
        <w:rPr>
          <w:rFonts w:ascii="Arial Narrow" w:cs="Arial Narrow" w:eastAsia="Arial Narrow" w:hAnsi="Arial Narrow"/>
          <w:sz w:val="13"/>
          <w:szCs w:val="13"/>
        </w:rPr>
        <w:t xml:space="preserve">(Edificios)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(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26,000.00)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0.00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0.00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(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26,000.00)</w:t>
      </w:r>
    </w:p>
    <w:p>
      <w:pPr>
        <w:tabs>
          <w:tab w:val="left" w:pos="106"/>
          <w:tab w:val="left" w:pos="698"/>
          <w:tab w:val="left" w:pos="5776"/>
          <w:tab w:val="right" w:pos="6621"/>
          <w:tab w:val="right" w:pos="7992"/>
          <w:tab w:val="right" w:pos="9350"/>
          <w:tab w:val="left" w:pos="9636"/>
          <w:tab w:val="right" w:pos="10481"/>
        </w:tabs>
        <w:spacing w:after="0" w:before="0" w:line="181" w:lineRule="exact"/>
      </w:pPr>
      <w:r>
        <w:rPr>
          <w:sz w:val="10"/>
          <w:szCs w:val="10"/>
        </w:rPr>
        <w:tab/>
      </w:r>
      <w:r>
        <w:rPr>
          <w:rFonts w:ascii="Arial Narrow" w:cs="Arial Narrow" w:eastAsia="Arial Narrow" w:hAnsi="Arial Narrow"/>
          <w:sz w:val="13"/>
          <w:szCs w:val="13"/>
        </w:rPr>
        <w:t xml:space="preserve">12420</w:t>
      </w:r>
      <w:r>
        <w:rPr>
          <w:sz w:val="10"/>
          <w:szCs w:val="10"/>
        </w:rPr>
        <w:tab/>
      </w:r>
      <w:r>
        <w:rPr>
          <w:rFonts w:ascii="Arial Narrow" w:cs="Arial Narrow" w:eastAsia="Arial Narrow" w:hAnsi="Arial Narrow"/>
          <w:sz w:val="13"/>
          <w:szCs w:val="13"/>
        </w:rPr>
        <w:t xml:space="preserve">(Equipo de Oficina y Muebles)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(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8,600.00)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0.00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0.00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(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8,600.00)</w:t>
      </w:r>
    </w:p>
    <w:p>
      <w:pPr>
        <w:tabs>
          <w:tab w:val="left" w:pos="106"/>
          <w:tab w:val="left" w:pos="698"/>
          <w:tab w:val="left" w:pos="5776"/>
          <w:tab w:val="right" w:pos="6621"/>
          <w:tab w:val="right" w:pos="7992"/>
          <w:tab w:val="right" w:pos="9350"/>
          <w:tab w:val="left" w:pos="9636"/>
          <w:tab w:val="right" w:pos="10481"/>
        </w:tabs>
        <w:spacing w:after="0" w:before="0" w:line="181" w:lineRule="exact"/>
      </w:pPr>
      <w:r>
        <w:rPr>
          <w:sz w:val="10"/>
          <w:szCs w:val="10"/>
        </w:rPr>
        <w:tab/>
      </w:r>
      <w:r>
        <w:rPr>
          <w:rFonts w:ascii="Arial Narrow" w:cs="Arial Narrow" w:eastAsia="Arial Narrow" w:hAnsi="Arial Narrow"/>
          <w:sz w:val="13"/>
          <w:szCs w:val="13"/>
        </w:rPr>
        <w:t xml:space="preserve">12440</w:t>
      </w:r>
      <w:r>
        <w:rPr>
          <w:sz w:val="10"/>
          <w:szCs w:val="10"/>
        </w:rPr>
        <w:tab/>
      </w:r>
      <w:r>
        <w:rPr>
          <w:rFonts w:ascii="Arial Narrow" w:cs="Arial Narrow" w:eastAsia="Arial Narrow" w:hAnsi="Arial Narrow"/>
          <w:sz w:val="13"/>
          <w:szCs w:val="13"/>
        </w:rPr>
        <w:t xml:space="preserve">(Equipo de Transporte, Tracción y Elevación)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(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3,800.00)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0.00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0.00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(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3,800.00)</w:t>
      </w:r>
    </w:p>
    <w:p>
      <w:pPr>
        <w:tabs>
          <w:tab w:val="left" w:pos="106"/>
          <w:tab w:val="left" w:pos="558"/>
        </w:tabs>
        <w:spacing w:after="0" w:before="0" w:line="181" w:lineRule="exact"/>
      </w:pPr>
      <w:r>
        <w:rPr>
          <w:sz w:val="10"/>
          <w:szCs w:val="10"/>
        </w:rPr>
        <w:tab/>
      </w:r>
      <w:r>
        <w:rPr>
          <w:rFonts w:ascii="Arial Narrow" w:cs="Arial Narrow" w:eastAsia="Arial Narrow" w:hAnsi="Arial Narrow"/>
          <w:sz w:val="13"/>
          <w:szCs w:val="13"/>
        </w:rPr>
        <w:t xml:space="preserve">20000</w:t>
      </w:r>
      <w:r>
        <w:rPr>
          <w:sz w:val="10"/>
          <w:szCs w:val="10"/>
        </w:rPr>
        <w:tab/>
      </w:r>
      <w:r>
        <w:rPr>
          <w:rFonts w:ascii="Arial Narrow" w:cs="Arial Narrow" w:eastAsia="Arial Narrow" w:hAnsi="Arial Narrow"/>
          <w:sz w:val="13"/>
          <w:szCs w:val="13"/>
          <w:u w:val="single"/>
        </w:rPr>
        <w:t xml:space="preserve">Pasivo Corriente</w:t>
      </w:r>
    </w:p>
    <w:p>
      <w:pPr>
        <w:tabs>
          <w:tab w:val="left" w:pos="106"/>
          <w:tab w:val="left" w:pos="698"/>
          <w:tab w:val="right" w:pos="6711"/>
          <w:tab w:val="right" w:pos="7992"/>
          <w:tab w:val="right" w:pos="9350"/>
          <w:tab w:val="right" w:pos="10571"/>
        </w:tabs>
        <w:spacing w:after="0" w:before="0" w:line="181" w:lineRule="exact"/>
      </w:pPr>
      <w:r>
        <w:rPr>
          <w:sz w:val="10"/>
          <w:szCs w:val="10"/>
        </w:rPr>
        <w:tab/>
      </w:r>
      <w:r>
        <w:rPr>
          <w:rFonts w:ascii="Arial Narrow" w:cs="Arial Narrow" w:eastAsia="Arial Narrow" w:hAnsi="Arial Narrow"/>
          <w:sz w:val="13"/>
          <w:szCs w:val="13"/>
        </w:rPr>
        <w:t xml:space="preserve">21110</w:t>
      </w:r>
      <w:r>
        <w:rPr>
          <w:sz w:val="10"/>
          <w:szCs w:val="10"/>
        </w:rPr>
        <w:tab/>
      </w:r>
      <w:r>
        <w:rPr>
          <w:rFonts w:ascii="Arial Narrow" w:cs="Arial Narrow" w:eastAsia="Arial Narrow" w:hAnsi="Arial Narrow"/>
          <w:sz w:val="13"/>
          <w:szCs w:val="13"/>
        </w:rPr>
        <w:t xml:space="preserve">Cuentas a Pagar a Corto Plazo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0.00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0.00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13,720.00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13,720.00</w:t>
      </w:r>
    </w:p>
    <w:p>
      <w:pPr>
        <w:tabs>
          <w:tab w:val="left" w:pos="106"/>
          <w:tab w:val="left" w:pos="698"/>
          <w:tab w:val="right" w:pos="6711"/>
          <w:tab w:val="right" w:pos="7992"/>
          <w:tab w:val="right" w:pos="9350"/>
          <w:tab w:val="right" w:pos="10571"/>
        </w:tabs>
        <w:spacing w:after="0" w:before="0" w:line="181" w:lineRule="exact"/>
      </w:pPr>
      <w:r>
        <w:rPr>
          <w:sz w:val="10"/>
          <w:szCs w:val="10"/>
        </w:rPr>
        <w:tab/>
      </w:r>
      <w:r>
        <w:rPr>
          <w:rFonts w:ascii="Arial Narrow" w:cs="Arial Narrow" w:eastAsia="Arial Narrow" w:hAnsi="Arial Narrow"/>
          <w:sz w:val="13"/>
          <w:szCs w:val="13"/>
        </w:rPr>
        <w:t xml:space="preserve">21120</w:t>
      </w:r>
      <w:r>
        <w:rPr>
          <w:sz w:val="10"/>
          <w:szCs w:val="10"/>
        </w:rPr>
        <w:tab/>
      </w:r>
      <w:r>
        <w:rPr>
          <w:rFonts w:ascii="Arial Narrow" w:cs="Arial Narrow" w:eastAsia="Arial Narrow" w:hAnsi="Arial Narrow"/>
          <w:sz w:val="13"/>
          <w:szCs w:val="13"/>
        </w:rPr>
        <w:t xml:space="preserve">Contratistas a Pagar a Corto Plazo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0.00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0.00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87,106.80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87,106.80</w:t>
      </w:r>
    </w:p>
    <w:p>
      <w:pPr>
        <w:tabs>
          <w:tab w:val="left" w:pos="106"/>
          <w:tab w:val="left" w:pos="558"/>
        </w:tabs>
        <w:spacing w:after="0" w:before="0" w:line="181" w:lineRule="exact"/>
      </w:pPr>
      <w:r>
        <w:rPr>
          <w:sz w:val="10"/>
          <w:szCs w:val="10"/>
        </w:rPr>
        <w:tab/>
      </w:r>
      <w:r>
        <w:rPr>
          <w:rFonts w:ascii="Arial Narrow" w:cs="Arial Narrow" w:eastAsia="Arial Narrow" w:hAnsi="Arial Narrow"/>
          <w:sz w:val="13"/>
          <w:szCs w:val="13"/>
        </w:rPr>
        <w:t xml:space="preserve">30000</w:t>
      </w:r>
      <w:r>
        <w:rPr>
          <w:sz w:val="10"/>
          <w:szCs w:val="10"/>
        </w:rPr>
        <w:tab/>
      </w:r>
      <w:r>
        <w:rPr>
          <w:rFonts w:ascii="Arial Narrow" w:cs="Arial Narrow" w:eastAsia="Arial Narrow" w:hAnsi="Arial Narrow"/>
          <w:sz w:val="13"/>
          <w:szCs w:val="13"/>
          <w:u w:val="single"/>
        </w:rPr>
        <w:t xml:space="preserve">Patrimonio Institucional</w:t>
      </w:r>
    </w:p>
    <w:p>
      <w:pPr>
        <w:tabs>
          <w:tab w:val="left" w:pos="106"/>
          <w:tab w:val="left" w:pos="698"/>
          <w:tab w:val="right" w:pos="6711"/>
          <w:tab w:val="right" w:pos="7992"/>
          <w:tab w:val="right" w:pos="9350"/>
          <w:tab w:val="right" w:pos="10571"/>
        </w:tabs>
        <w:spacing w:after="0" w:before="0" w:line="181" w:lineRule="exact"/>
      </w:pPr>
      <w:r>
        <w:rPr>
          <w:sz w:val="10"/>
          <w:szCs w:val="10"/>
        </w:rPr>
        <w:tab/>
      </w:r>
      <w:r>
        <w:rPr>
          <w:rFonts w:ascii="Arial Narrow" w:cs="Arial Narrow" w:eastAsia="Arial Narrow" w:hAnsi="Arial Narrow"/>
          <w:sz w:val="13"/>
          <w:szCs w:val="13"/>
        </w:rPr>
        <w:t xml:space="preserve">31110</w:t>
      </w:r>
      <w:r>
        <w:rPr>
          <w:sz w:val="10"/>
          <w:szCs w:val="10"/>
        </w:rPr>
        <w:tab/>
      </w:r>
      <w:r>
        <w:rPr>
          <w:rFonts w:ascii="Arial Narrow" w:cs="Arial Narrow" w:eastAsia="Arial Narrow" w:hAnsi="Arial Narrow"/>
          <w:sz w:val="13"/>
          <w:szCs w:val="13"/>
        </w:rPr>
        <w:t xml:space="preserve">Capital Institucional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325,000.00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0.00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0.00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325,000.00</w:t>
      </w:r>
    </w:p>
    <w:p>
      <w:pPr>
        <w:tabs>
          <w:tab w:val="left" w:pos="106"/>
          <w:tab w:val="left" w:pos="698"/>
          <w:tab w:val="right" w:pos="6711"/>
          <w:tab w:val="right" w:pos="7992"/>
          <w:tab w:val="right" w:pos="9350"/>
          <w:tab w:val="right" w:pos="10571"/>
        </w:tabs>
        <w:spacing w:after="0" w:before="0" w:line="181" w:lineRule="exact"/>
      </w:pPr>
      <w:r>
        <w:rPr>
          <w:sz w:val="10"/>
          <w:szCs w:val="10"/>
        </w:rPr>
        <w:tab/>
      </w:r>
      <w:r>
        <w:rPr>
          <w:rFonts w:ascii="Arial Narrow" w:cs="Arial Narrow" w:eastAsia="Arial Narrow" w:hAnsi="Arial Narrow"/>
          <w:sz w:val="13"/>
          <w:szCs w:val="13"/>
        </w:rPr>
        <w:t xml:space="preserve">31130</w:t>
      </w:r>
      <w:r>
        <w:rPr>
          <w:sz w:val="10"/>
          <w:szCs w:val="10"/>
        </w:rPr>
        <w:tab/>
      </w:r>
      <w:r>
        <w:rPr>
          <w:rFonts w:ascii="Arial Narrow" w:cs="Arial Narrow" w:eastAsia="Arial Narrow" w:hAnsi="Arial Narrow"/>
          <w:sz w:val="13"/>
          <w:szCs w:val="13"/>
        </w:rPr>
        <w:t xml:space="preserve">Transferencias y Donaciones de Capital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0.00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0.00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5,972,620.00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5,972,620.00</w:t>
      </w:r>
    </w:p>
    <w:p>
      <w:pPr>
        <w:tabs>
          <w:tab w:val="left" w:pos="106"/>
          <w:tab w:val="left" w:pos="698"/>
          <w:tab w:val="right" w:pos="6711"/>
          <w:tab w:val="right" w:pos="7992"/>
          <w:tab w:val="right" w:pos="9350"/>
          <w:tab w:val="right" w:pos="10571"/>
        </w:tabs>
        <w:spacing w:after="0" w:before="0" w:line="181" w:lineRule="exact"/>
      </w:pPr>
      <w:r>
        <w:rPr>
          <w:sz w:val="10"/>
          <w:szCs w:val="10"/>
        </w:rPr>
        <w:tab/>
      </w:r>
      <w:r>
        <w:rPr>
          <w:rFonts w:ascii="Arial Narrow" w:cs="Arial Narrow" w:eastAsia="Arial Narrow" w:hAnsi="Arial Narrow"/>
          <w:sz w:val="13"/>
          <w:szCs w:val="13"/>
        </w:rPr>
        <w:t xml:space="preserve">31520</w:t>
      </w:r>
      <w:r>
        <w:rPr>
          <w:sz w:val="10"/>
          <w:szCs w:val="10"/>
        </w:rPr>
        <w:tab/>
      </w:r>
      <w:r>
        <w:rPr>
          <w:rFonts w:ascii="Arial Narrow" w:cs="Arial Narrow" w:eastAsia="Arial Narrow" w:hAnsi="Arial Narrow"/>
          <w:sz w:val="13"/>
          <w:szCs w:val="13"/>
        </w:rPr>
        <w:t xml:space="preserve">Resultado del Ejercicio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0.00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0.00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2,140,500.00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2,140,500.00</w:t>
      </w:r>
    </w:p>
    <w:p>
      <w:pPr>
        <w:pBdr>
          <w:top w:val="single" w:color="000000" w:sz="12" w:space="1"/>
          <w:bottom w:val="single" w:color="000000" w:sz="12" w:space="1"/>
        </w:pBdr>
        <w:tabs>
          <w:tab w:val="right" w:pos="5188"/>
          <w:tab w:val="right" w:pos="7992"/>
          <w:tab w:val="right" w:pos="9350"/>
        </w:tabs>
        <w:spacing w:after="30" w:before="40" w:line="200" w:lineRule="exact"/>
      </w:pPr>
      <w:r>
        <w:rPr>
          <w:sz w:val="10"/>
          <w:szCs w:val="10"/>
        </w:rPr>
        <w:tab/>
      </w:r>
      <w:r>
        <w:rPr>
          <w:b/>
          <w:bCs/>
          <w:sz w:val="16"/>
          <w:szCs w:val="16"/>
        </w:rPr>
        <w:t xml:space="preserve">TOTAL MOVIMIENTOS :</w:t>
      </w:r>
      <w:r>
        <w:rPr>
          <w:sz w:val="10"/>
          <w:szCs w:val="10"/>
        </w:rPr>
        <w:tab/>
      </w:r>
      <w:r>
        <w:rPr>
          <w:b/>
          <w:bCs/>
          <w:sz w:val="13"/>
          <w:szCs w:val="13"/>
        </w:rPr>
        <w:t xml:space="preserve">8,213,946.80</w:t>
      </w:r>
      <w:r>
        <w:rPr>
          <w:sz w:val="10"/>
          <w:szCs w:val="10"/>
        </w:rPr>
        <w:tab/>
      </w:r>
      <w:r>
        <w:rPr>
          <w:b/>
          <w:bCs/>
          <w:sz w:val="13"/>
          <w:szCs w:val="13"/>
        </w:rPr>
        <w:t xml:space="preserve">8,213,946.80</w:t>
      </w:r>
    </w:p>
    <w:sectPr>
      <w:pgSz w:w="12240" w:h="15840" w:orient="portrait"/>
      <w:pgMar w:top="1025" w:right="688" w:bottom="400" w:left="875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2026-10-22T02:51:07.904Z</dcterms:created>
  <dcterms:modified xsi:type="dcterms:W3CDTF">2026-10-22T02:51:07.910Z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