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6044E">
      <w:pPr>
        <w:kinsoku/>
        <w:wordWrap/>
        <w:autoSpaceDE/>
        <w:autoSpaceDN/>
        <w:adjustRightInd/>
        <w:snapToGrid/>
        <w:spacing w:line="360" w:lineRule="auto"/>
        <w:ind w:firstLine="0" w:firstLineChars="0"/>
        <w:textAlignment w:val="auto"/>
        <w:rPr>
          <w:rFonts w:ascii="Times New Roman" w:hAnsi="Times New Roman" w:eastAsia="宋体" w:cs="Times New Roman"/>
          <w:snapToGrid/>
          <w:kern w:val="2"/>
          <w:sz w:val="21"/>
          <w:lang w:eastAsia="zh-CN"/>
        </w:rPr>
      </w:pPr>
      <w:r>
        <w:rPr>
          <w:rFonts w:ascii="Times New Roman" w:hAnsi="Times New Roman" w:eastAsia="宋体" w:cs="Times New Roman"/>
          <w:b/>
          <w:snapToGrid/>
          <w:kern w:val="2"/>
          <w:sz w:val="36"/>
          <w:lang w:eastAsia="zh-CN"/>
        </w:rPr>
        <w:drawing>
          <wp:inline distT="0" distB="0" distL="0" distR="0">
            <wp:extent cx="2633980" cy="647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5922">
      <w:pPr>
        <w:kinsoku/>
        <w:wordWrap/>
        <w:autoSpaceDE/>
        <w:autoSpaceDN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eastAsia="宋体" w:cs="Times New Roman"/>
          <w:snapToGrid/>
          <w:kern w:val="2"/>
          <w:sz w:val="21"/>
          <w:lang w:eastAsia="zh-CN"/>
        </w:rPr>
      </w:pPr>
    </w:p>
    <w:p w14:paraId="7C573273">
      <w:pPr>
        <w:kinsoku/>
        <w:wordWrap/>
        <w:autoSpaceDE/>
        <w:autoSpaceDN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eastAsia="宋体" w:cs="Times New Roman"/>
          <w:snapToGrid/>
          <w:kern w:val="2"/>
          <w:sz w:val="21"/>
          <w:lang w:eastAsia="zh-CN"/>
        </w:rPr>
      </w:pPr>
    </w:p>
    <w:p w14:paraId="1F84B8ED">
      <w:pPr>
        <w:kinsoku/>
        <w:wordWrap/>
        <w:autoSpaceDE/>
        <w:autoSpaceDN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eastAsia="宋体" w:cs="Times New Roman"/>
          <w:snapToGrid/>
          <w:kern w:val="2"/>
          <w:sz w:val="21"/>
          <w:lang w:eastAsia="zh-CN"/>
        </w:rPr>
      </w:pPr>
    </w:p>
    <w:p w14:paraId="6FCAB37F">
      <w:pPr>
        <w:kinsoku/>
        <w:wordWrap/>
        <w:autoSpaceDE/>
        <w:autoSpaceDN/>
        <w:adjustRightInd/>
        <w:snapToGrid/>
        <w:spacing w:line="360" w:lineRule="auto"/>
        <w:ind w:firstLine="0" w:firstLineChars="0"/>
        <w:jc w:val="center"/>
        <w:textAlignment w:val="auto"/>
        <w:rPr>
          <w:rFonts w:ascii="Times New Roman" w:hAnsi="Times New Roman" w:eastAsia="黑体" w:cs="Times New Roman"/>
          <w:snapToGrid/>
          <w:kern w:val="2"/>
          <w:sz w:val="72"/>
          <w:szCs w:val="72"/>
          <w:lang w:eastAsia="zh-CN"/>
        </w:rPr>
      </w:pPr>
      <w:r>
        <w:rPr>
          <w:rFonts w:ascii="Times New Roman" w:hAnsi="Times New Roman" w:eastAsia="黑体" w:cs="Times New Roman"/>
          <w:b/>
          <w:bCs/>
          <w:snapToGrid/>
          <w:kern w:val="2"/>
          <w:sz w:val="72"/>
          <w:szCs w:val="72"/>
          <w:lang w:eastAsia="zh-CN"/>
        </w:rPr>
        <w:t>本 科 毕 业 设 计（论文）</w:t>
      </w:r>
    </w:p>
    <w:p w14:paraId="63ADAFB2">
      <w:pPr>
        <w:kinsoku/>
        <w:wordWrap/>
        <w:autoSpaceDE/>
        <w:autoSpaceDN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eastAsia="宋体" w:cs="Times New Roman"/>
          <w:snapToGrid/>
          <w:kern w:val="2"/>
          <w:sz w:val="21"/>
          <w:lang w:eastAsia="zh-CN"/>
        </w:rPr>
      </w:pPr>
    </w:p>
    <w:p w14:paraId="16C4D1AD">
      <w:pPr>
        <w:kinsoku/>
        <w:wordWrap/>
        <w:autoSpaceDE/>
        <w:autoSpaceDN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eastAsia="宋体" w:cs="Times New Roman"/>
          <w:snapToGrid/>
          <w:kern w:val="2"/>
          <w:sz w:val="21"/>
          <w:lang w:eastAsia="zh-CN"/>
        </w:rPr>
      </w:pPr>
    </w:p>
    <w:p w14:paraId="7D5DEF52">
      <w:pPr>
        <w:kinsoku/>
        <w:wordWrap/>
        <w:autoSpaceDE/>
        <w:autoSpaceDN/>
        <w:adjustRightInd/>
        <w:snapToGrid/>
        <w:spacing w:line="360" w:lineRule="auto"/>
        <w:ind w:firstLine="720" w:firstLineChars="200"/>
        <w:jc w:val="left"/>
        <w:textAlignment w:val="auto"/>
        <w:rPr>
          <w:rFonts w:ascii="Times New Roman" w:hAnsi="Times New Roman" w:eastAsia="黑体" w:cs="Times New Roman"/>
          <w:snapToGrid/>
          <w:kern w:val="2"/>
          <w:sz w:val="36"/>
          <w:szCs w:val="36"/>
          <w:lang w:val="zh-CN" w:eastAsia="zh-CN"/>
        </w:rPr>
      </w:pPr>
      <w:r>
        <w:rPr>
          <w:rFonts w:ascii="Times New Roman" w:hAnsi="Times New Roman" w:eastAsia="黑体" w:cs="Times New Roman"/>
          <w:snapToGrid/>
          <w:kern w:val="2"/>
          <w:sz w:val="36"/>
          <w:szCs w:val="36"/>
          <w:lang w:val="zh-CN" w:eastAsia="zh-CN"/>
        </w:rPr>
        <w:t>题  目：</w:t>
      </w:r>
      <w:bookmarkStart w:id="0" w:name="_Hlk69475949"/>
      <w:r>
        <w:rPr>
          <w:rFonts w:ascii="黑体" w:hAnsi="黑体" w:eastAsia="黑体" w:cs="黑体"/>
          <w:spacing w:val="7"/>
          <w:sz w:val="36"/>
          <w:szCs w:val="36"/>
        </w:rPr>
        <w:t xml:space="preserve">基于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ECS</w:t>
      </w:r>
      <w:r>
        <w:rPr>
          <w:rFonts w:ascii="Times New Roman" w:hAnsi="Times New Roman" w:eastAsia="Times New Roman" w:cs="Times New Roman"/>
          <w:b/>
          <w:bCs/>
          <w:spacing w:val="100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7"/>
          <w:sz w:val="36"/>
          <w:szCs w:val="36"/>
        </w:rPr>
        <w:t>架构的类吸血鬼幸存者游戏开</w:t>
      </w:r>
    </w:p>
    <w:bookmarkEnd w:id="0"/>
    <w:p w14:paraId="401E2C5B">
      <w:pPr>
        <w:kinsoku/>
        <w:wordWrap/>
        <w:autoSpaceDE/>
        <w:autoSpaceDN/>
        <w:adjustRightInd/>
        <w:snapToGrid/>
        <w:spacing w:line="360" w:lineRule="auto"/>
        <w:ind w:firstLine="2160" w:firstLineChars="600"/>
        <w:jc w:val="left"/>
        <w:textAlignment w:val="auto"/>
        <w:rPr>
          <w:rFonts w:ascii="Times New Roman" w:hAnsi="Times New Roman" w:eastAsia="黑体" w:cs="Times New Roman"/>
          <w:snapToGrid/>
          <w:kern w:val="2"/>
          <w:sz w:val="36"/>
          <w:szCs w:val="36"/>
          <w:lang w:val="zh-CN"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36"/>
          <w:szCs w:val="36"/>
          <w:lang w:val="zh-CN" w:eastAsia="zh-CN"/>
        </w:rPr>
        <w:t>发及优化</w:t>
      </w:r>
      <w:r>
        <w:rPr>
          <w:rFonts w:hint="eastAsia" w:ascii="Times New Roman" w:hAnsi="Times New Roman" w:eastAsia="黑体" w:cs="Times New Roman"/>
          <w:snapToGrid/>
          <w:kern w:val="2"/>
          <w:sz w:val="36"/>
          <w:szCs w:val="36"/>
          <w:lang w:val="en-US" w:eastAsia="zh-CN"/>
        </w:rPr>
        <w:t>（校外）</w:t>
      </w:r>
    </w:p>
    <w:p w14:paraId="7DE41E80">
      <w:pPr>
        <w:kinsoku/>
        <w:wordWrap/>
        <w:autoSpaceDE/>
        <w:autoSpaceDN/>
        <w:adjustRightInd/>
        <w:snapToGrid/>
        <w:spacing w:line="360" w:lineRule="auto"/>
        <w:ind w:firstLine="720" w:firstLineChars="200"/>
        <w:jc w:val="right"/>
        <w:textAlignment w:val="auto"/>
        <w:rPr>
          <w:rFonts w:ascii="Times New Roman" w:hAnsi="Times New Roman" w:eastAsia="黑体" w:cs="Times New Roman"/>
          <w:snapToGrid/>
          <w:kern w:val="2"/>
          <w:sz w:val="36"/>
          <w:szCs w:val="36"/>
          <w:lang w:val="zh-CN" w:eastAsia="zh-CN"/>
        </w:rPr>
      </w:pPr>
    </w:p>
    <w:p w14:paraId="77ACBFC0">
      <w:pPr>
        <w:kinsoku/>
        <w:wordWrap/>
        <w:autoSpaceDE/>
        <w:autoSpaceDN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eastAsia="宋体" w:cs="Times New Roman"/>
          <w:snapToGrid/>
          <w:kern w:val="2"/>
          <w:sz w:val="21"/>
          <w:lang w:val="zh-CN" w:eastAsia="zh-CN"/>
        </w:rPr>
      </w:pPr>
    </w:p>
    <w:p w14:paraId="5B7F31F7">
      <w:pPr>
        <w:kinsoku/>
        <w:wordWrap/>
        <w:autoSpaceDE/>
        <w:autoSpaceDN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eastAsia="宋体" w:cs="Times New Roman"/>
          <w:snapToGrid/>
          <w:kern w:val="2"/>
          <w:sz w:val="21"/>
          <w:lang w:val="zh-CN" w:eastAsia="zh-CN"/>
        </w:rPr>
      </w:pPr>
    </w:p>
    <w:p w14:paraId="18CFF9A3">
      <w:pPr>
        <w:kinsoku/>
        <w:wordWrap/>
        <w:autoSpaceDE/>
        <w:autoSpaceDN/>
        <w:adjustRightInd/>
        <w:snapToGrid/>
        <w:spacing w:line="360" w:lineRule="auto"/>
        <w:ind w:firstLine="420" w:firstLineChars="200"/>
        <w:textAlignment w:val="auto"/>
        <w:rPr>
          <w:rFonts w:ascii="Times New Roman" w:hAnsi="Times New Roman" w:eastAsia="宋体" w:cs="Times New Roman"/>
          <w:snapToGrid/>
          <w:kern w:val="2"/>
          <w:sz w:val="21"/>
          <w:lang w:eastAsia="zh-CN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3402"/>
        <w:gridCol w:w="4530"/>
      </w:tblGrid>
      <w:tr w14:paraId="2D3C5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850" w:hRule="atLeast"/>
        </w:trPr>
        <w:tc>
          <w:tcPr>
            <w:tcW w:w="3402" w:type="dxa"/>
            <w:vAlign w:val="center"/>
          </w:tcPr>
          <w:p w14:paraId="2837EF98">
            <w:pPr>
              <w:kinsoku/>
              <w:wordWrap/>
              <w:autoSpaceDE/>
              <w:autoSpaceDN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  <w:t>学生姓名：</w:t>
            </w:r>
          </w:p>
        </w:tc>
        <w:tc>
          <w:tcPr>
            <w:tcW w:w="4530" w:type="dxa"/>
            <w:vAlign w:val="center"/>
          </w:tcPr>
          <w:p w14:paraId="4EA9D09F">
            <w:pPr>
              <w:kinsoku/>
              <w:wordWrap/>
              <w:autoSpaceDE/>
              <w:autoSpaceDN/>
              <w:adjustRightInd/>
              <w:snapToGrid w:val="0"/>
              <w:spacing w:line="240" w:lineRule="auto"/>
              <w:ind w:firstLine="0" w:firstLineChars="0"/>
              <w:textAlignment w:val="auto"/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  <w:t>刘瀚文</w:t>
            </w:r>
          </w:p>
        </w:tc>
      </w:tr>
      <w:tr w14:paraId="5AA18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850" w:hRule="atLeast"/>
        </w:trPr>
        <w:tc>
          <w:tcPr>
            <w:tcW w:w="3402" w:type="dxa"/>
            <w:vAlign w:val="center"/>
          </w:tcPr>
          <w:p w14:paraId="40D8DFFE">
            <w:pPr>
              <w:kinsoku/>
              <w:wordWrap/>
              <w:autoSpaceDE/>
              <w:autoSpaceDN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  <w:t>学    号：</w:t>
            </w:r>
          </w:p>
        </w:tc>
        <w:tc>
          <w:tcPr>
            <w:tcW w:w="4530" w:type="dxa"/>
            <w:vAlign w:val="center"/>
          </w:tcPr>
          <w:p w14:paraId="4E20414D">
            <w:pPr>
              <w:kinsoku/>
              <w:wordWrap/>
              <w:autoSpaceDE/>
              <w:autoSpaceDN/>
              <w:adjustRightInd/>
              <w:snapToGrid w:val="0"/>
              <w:spacing w:line="240" w:lineRule="auto"/>
              <w:ind w:firstLine="0" w:firstLineChars="0"/>
              <w:textAlignment w:val="auto"/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  <w:t>2207020509</w:t>
            </w:r>
          </w:p>
        </w:tc>
      </w:tr>
      <w:tr w14:paraId="657A8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850" w:hRule="atLeast"/>
        </w:trPr>
        <w:tc>
          <w:tcPr>
            <w:tcW w:w="3402" w:type="dxa"/>
            <w:vAlign w:val="center"/>
          </w:tcPr>
          <w:p w14:paraId="2F8B3088">
            <w:pPr>
              <w:kinsoku/>
              <w:wordWrap/>
              <w:autoSpaceDE/>
              <w:autoSpaceDN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  <w:t>专业班级：</w:t>
            </w:r>
          </w:p>
        </w:tc>
        <w:tc>
          <w:tcPr>
            <w:tcW w:w="4530" w:type="dxa"/>
            <w:vAlign w:val="center"/>
          </w:tcPr>
          <w:p w14:paraId="2E5AEAA4">
            <w:pPr>
              <w:kinsoku/>
              <w:wordWrap/>
              <w:autoSpaceDE/>
              <w:autoSpaceDN/>
              <w:adjustRightInd/>
              <w:snapToGrid w:val="0"/>
              <w:spacing w:line="240" w:lineRule="auto"/>
              <w:ind w:firstLine="0" w:firstLineChars="0"/>
              <w:textAlignment w:val="auto"/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  <w:t>计算机科学与技术专业</w:t>
            </w:r>
          </w:p>
        </w:tc>
      </w:tr>
      <w:tr w14:paraId="3DF72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850" w:hRule="atLeast"/>
        </w:trPr>
        <w:tc>
          <w:tcPr>
            <w:tcW w:w="3402" w:type="dxa"/>
            <w:vAlign w:val="center"/>
          </w:tcPr>
          <w:p w14:paraId="127396A3">
            <w:pPr>
              <w:kinsoku/>
              <w:wordWrap/>
              <w:autoSpaceDE/>
              <w:autoSpaceDN/>
              <w:adjustRightInd/>
              <w:snapToGrid w:val="0"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  <w:t>指导教师：</w:t>
            </w:r>
          </w:p>
        </w:tc>
        <w:tc>
          <w:tcPr>
            <w:tcW w:w="4530" w:type="dxa"/>
            <w:vAlign w:val="center"/>
          </w:tcPr>
          <w:p w14:paraId="441B5275">
            <w:pPr>
              <w:kinsoku/>
              <w:wordWrap/>
              <w:autoSpaceDE/>
              <w:autoSpaceDN/>
              <w:adjustRightInd/>
              <w:snapToGrid w:val="0"/>
              <w:spacing w:line="240" w:lineRule="auto"/>
              <w:ind w:firstLine="0" w:firstLineChars="0"/>
              <w:textAlignment w:val="auto"/>
              <w:rPr>
                <w:rFonts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napToGrid/>
                <w:kern w:val="2"/>
                <w:sz w:val="32"/>
                <w:szCs w:val="32"/>
                <w:lang w:eastAsia="zh-CN"/>
              </w:rPr>
              <w:t>董玉坤</w:t>
            </w:r>
          </w:p>
        </w:tc>
      </w:tr>
    </w:tbl>
    <w:p w14:paraId="2FAC60E3">
      <w:pPr>
        <w:kinsoku/>
        <w:wordWrap/>
        <w:autoSpaceDE/>
        <w:autoSpaceDN/>
        <w:adjustRightInd/>
        <w:snapToGrid w:val="0"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snapToGrid/>
          <w:kern w:val="2"/>
          <w:sz w:val="32"/>
          <w:szCs w:val="32"/>
          <w:lang w:eastAsia="zh-CN"/>
        </w:rPr>
      </w:pPr>
    </w:p>
    <w:p w14:paraId="1154AC9D">
      <w:pPr>
        <w:kinsoku/>
        <w:wordWrap/>
        <w:autoSpaceDE/>
        <w:autoSpaceDN/>
        <w:adjustRightInd/>
        <w:snapToGrid w:val="0"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snapToGrid/>
          <w:kern w:val="2"/>
          <w:sz w:val="32"/>
          <w:szCs w:val="32"/>
          <w:lang w:eastAsia="zh-CN"/>
        </w:rPr>
      </w:pPr>
    </w:p>
    <w:p w14:paraId="58F607FA">
      <w:pPr>
        <w:kinsoku/>
        <w:wordWrap/>
        <w:autoSpaceDE/>
        <w:autoSpaceDN/>
        <w:adjustRightInd/>
        <w:snapToGrid w:val="0"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snapToGrid/>
          <w:kern w:val="2"/>
          <w:sz w:val="32"/>
          <w:szCs w:val="32"/>
          <w:lang w:eastAsia="zh-CN"/>
        </w:rPr>
      </w:pPr>
    </w:p>
    <w:p w14:paraId="50B8B0CF">
      <w:pPr>
        <w:kinsoku/>
        <w:wordWrap/>
        <w:autoSpaceDE/>
        <w:autoSpaceDN/>
        <w:adjustRightInd/>
        <w:snapToGrid w:val="0"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snapToGrid/>
          <w:kern w:val="2"/>
          <w:sz w:val="32"/>
          <w:szCs w:val="32"/>
          <w:lang w:eastAsia="zh-CN"/>
        </w:rPr>
      </w:pPr>
    </w:p>
    <w:p w14:paraId="281A99DF">
      <w:pPr>
        <w:kinsoku/>
        <w:wordWrap/>
        <w:autoSpaceDE/>
        <w:autoSpaceDN/>
        <w:adjustRightInd/>
        <w:snapToGrid w:val="0"/>
        <w:spacing w:line="240" w:lineRule="auto"/>
        <w:ind w:firstLine="640" w:firstLineChars="200"/>
        <w:jc w:val="center"/>
        <w:textAlignment w:val="auto"/>
        <w:rPr>
          <w:rFonts w:ascii="Times New Roman" w:hAnsi="Times New Roman" w:eastAsia="仿宋_GB2312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snapToGrid/>
          <w:kern w:val="2"/>
          <w:sz w:val="32"/>
          <w:szCs w:val="32"/>
          <w:lang w:eastAsia="zh-CN"/>
        </w:rPr>
        <w:t>202</w:t>
      </w:r>
      <w:r>
        <w:rPr>
          <w:rFonts w:hint="eastAsia" w:ascii="Times New Roman" w:hAnsi="Times New Roman" w:eastAsia="仿宋_GB2312" w:cs="Times New Roman"/>
          <w:snapToGrid/>
          <w:kern w:val="2"/>
          <w:sz w:val="32"/>
          <w:szCs w:val="32"/>
          <w:lang w:val="en-US" w:eastAsia="zh-CN"/>
        </w:rPr>
        <w:t>4</w:t>
      </w:r>
      <w:r>
        <w:rPr>
          <w:rFonts w:ascii="Times New Roman" w:hAnsi="Times New Roman" w:eastAsia="仿宋_GB2312" w:cs="Times New Roman"/>
          <w:snapToGrid/>
          <w:kern w:val="2"/>
          <w:sz w:val="32"/>
          <w:szCs w:val="32"/>
          <w:lang w:eastAsia="zh-CN"/>
        </w:rPr>
        <w:t>年6月</w:t>
      </w:r>
      <w:r>
        <w:rPr>
          <w:rFonts w:hint="eastAsia" w:ascii="Times New Roman" w:hAnsi="Times New Roman" w:eastAsia="仿宋_GB2312" w:cs="Times New Roman"/>
          <w:snapToGrid/>
          <w:kern w:val="2"/>
          <w:sz w:val="32"/>
          <w:szCs w:val="32"/>
          <w:lang w:val="en-US" w:eastAsia="zh-CN"/>
        </w:rPr>
        <w:t>**</w:t>
      </w:r>
      <w:r>
        <w:rPr>
          <w:rFonts w:ascii="Times New Roman" w:hAnsi="Times New Roman" w:eastAsia="仿宋_GB2312" w:cs="Times New Roman"/>
          <w:snapToGrid/>
          <w:kern w:val="2"/>
          <w:sz w:val="32"/>
          <w:szCs w:val="32"/>
          <w:lang w:eastAsia="zh-CN"/>
        </w:rPr>
        <w:t>日</w:t>
      </w:r>
    </w:p>
    <w:p w14:paraId="1540A43D">
      <w:pPr>
        <w:spacing w:before="104" w:line="221" w:lineRule="auto"/>
        <w:ind w:left="782"/>
        <w:rPr>
          <w:rFonts w:ascii="黑体" w:hAnsi="黑体" w:eastAsia="黑体" w:cs="黑体"/>
          <w:spacing w:val="-3"/>
          <w:sz w:val="32"/>
          <w:szCs w:val="32"/>
        </w:rPr>
        <w:sectPr>
          <w:headerReference r:id="rId6" w:type="first"/>
          <w:headerReference r:id="rId5" w:type="default"/>
          <w:pgSz w:w="11906" w:h="16838"/>
          <w:pgMar w:top="1417" w:right="1417" w:bottom="1417" w:left="1417" w:header="850" w:footer="992" w:gutter="0"/>
          <w:cols w:space="0" w:num="1"/>
          <w:titlePg/>
          <w:rtlGutter w:val="0"/>
          <w:docGrid w:type="lines" w:linePitch="318" w:charSpace="0"/>
        </w:sectPr>
      </w:pPr>
    </w:p>
    <w:p w14:paraId="4BAD0A24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 w:firstLineChars="0"/>
        <w:jc w:val="center"/>
        <w:textAlignment w:val="baseline"/>
        <w:rPr>
          <w:rFonts w:hint="eastAsia" w:ascii="黑体" w:hAnsi="宋体" w:eastAsia="黑体" w:cs="Times New Roman"/>
          <w:sz w:val="30"/>
          <w:szCs w:val="30"/>
          <w:lang w:val="en-US"/>
        </w:rPr>
      </w:pPr>
      <w:r>
        <w:rPr>
          <w:rFonts w:hint="eastAsia" w:ascii="黑体" w:hAnsi="宋体" w:eastAsia="黑体" w:cs="Times New Roman"/>
          <w:snapToGrid/>
          <w:color w:val="000000"/>
          <w:kern w:val="2"/>
          <w:sz w:val="30"/>
          <w:szCs w:val="30"/>
          <w:lang w:val="en-US" w:eastAsia="zh-CN" w:bidi="ar"/>
        </w:rPr>
        <w:t>学位论文原创性声明</w:t>
      </w:r>
    </w:p>
    <w:p w14:paraId="4D54B4F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00"/>
        <w:jc w:val="left"/>
        <w:rPr>
          <w:rFonts w:hint="eastAsia" w:ascii="楷体" w:hAnsi="楷体" w:eastAsia="楷体" w:cs="Times New Roman"/>
          <w:sz w:val="30"/>
          <w:szCs w:val="30"/>
          <w:lang w:val="en-US"/>
        </w:rPr>
      </w:pPr>
    </w:p>
    <w:p w14:paraId="181EEB8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/>
        <w:jc w:val="left"/>
        <w:rPr>
          <w:rFonts w:ascii="等线" w:hAnsi="等线" w:eastAsia="宋体" w:cs="Times New Roman"/>
          <w:sz w:val="24"/>
          <w:szCs w:val="24"/>
          <w:lang w:val="en-US"/>
        </w:rPr>
      </w:pPr>
      <w:r>
        <w:rPr>
          <w:rFonts w:hint="eastAsia" w:ascii="等线" w:hAnsi="等线" w:eastAsia="宋体" w:cs="Times New Roman"/>
          <w:snapToGrid/>
          <w:color w:val="000000"/>
          <w:kern w:val="2"/>
          <w:sz w:val="24"/>
          <w:szCs w:val="24"/>
          <w:lang w:val="en-US" w:eastAsia="zh-CN" w:bidi="ar"/>
        </w:rPr>
        <w:t>本人所提交的学位论文</w:t>
      </w:r>
      <w:r>
        <w:rPr>
          <w:rFonts w:hint="eastAsia" w:ascii="等线" w:hAnsi="等线" w:cs="Times New Roman"/>
          <w:snapToGrid/>
          <w:color w:val="000000"/>
          <w:kern w:val="2"/>
          <w:sz w:val="24"/>
          <w:szCs w:val="24"/>
          <w:lang w:val="en-US" w:eastAsia="zh-CN" w:bidi="ar"/>
        </w:rPr>
        <w:t>《基</w:t>
      </w:r>
      <w:r>
        <w:rPr>
          <w:rFonts w:hint="eastAsia" w:ascii="Times New Roman" w:hAnsi="Times New Roman" w:cs="Times New Roman"/>
          <w:snapToGrid/>
          <w:color w:val="000000"/>
          <w:kern w:val="2"/>
          <w:sz w:val="24"/>
          <w:szCs w:val="24"/>
          <w:lang w:val="en-US" w:eastAsia="zh-CN" w:bidi="ar"/>
        </w:rPr>
        <w:t>于 ECS 架</w:t>
      </w:r>
      <w:r>
        <w:rPr>
          <w:rFonts w:hint="eastAsia" w:ascii="等线" w:hAnsi="等线" w:cs="Times New Roman"/>
          <w:snapToGrid/>
          <w:color w:val="000000"/>
          <w:kern w:val="2"/>
          <w:sz w:val="24"/>
          <w:szCs w:val="24"/>
          <w:lang w:val="en-US" w:eastAsia="zh-CN" w:bidi="ar"/>
        </w:rPr>
        <w:t>构的类吸血鬼幸存者游戏开发及优化（校外）》</w:t>
      </w:r>
      <w:r>
        <w:rPr>
          <w:rFonts w:hint="eastAsia" w:ascii="等线" w:hAnsi="等线" w:eastAsia="宋体" w:cs="Times New Roman"/>
          <w:snapToGrid/>
          <w:color w:val="000000"/>
          <w:kern w:val="2"/>
          <w:sz w:val="24"/>
          <w:szCs w:val="24"/>
          <w:lang w:val="en-US" w:eastAsia="zh-CN" w:bidi="ar"/>
        </w:rPr>
        <w:t>，是在导师的指导下，独立进行研究工作所取得的原创性成果。除文中已经注明引用的内容外，本论文不包含任何其他个人或集体已经发表或撰写过的研究成果。对本文的研究做出重要贡献的个人和集体，均已在文中标明。</w:t>
      </w:r>
    </w:p>
    <w:p w14:paraId="6A99E8B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/>
        <w:jc w:val="left"/>
        <w:rPr>
          <w:rFonts w:ascii="等线" w:hAnsi="等线" w:eastAsia="宋体" w:cs="Times New Roman"/>
          <w:sz w:val="24"/>
          <w:szCs w:val="24"/>
          <w:lang w:val="en-US"/>
        </w:rPr>
      </w:pPr>
      <w:r>
        <w:rPr>
          <w:rFonts w:hint="eastAsia" w:ascii="等线" w:hAnsi="等线" w:eastAsia="宋体" w:cs="Times New Roman"/>
          <w:snapToGrid/>
          <w:color w:val="000000"/>
          <w:kern w:val="2"/>
          <w:sz w:val="24"/>
          <w:szCs w:val="24"/>
          <w:lang w:val="en-US" w:eastAsia="zh-CN" w:bidi="ar"/>
        </w:rPr>
        <w:t>本声明的法律后果由本人承担。</w:t>
      </w:r>
    </w:p>
    <w:p w14:paraId="0325A33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/>
        <w:jc w:val="left"/>
        <w:rPr>
          <w:rFonts w:ascii="等线" w:hAnsi="等线" w:eastAsia="宋体" w:cs="Times New Roman"/>
          <w:sz w:val="24"/>
          <w:szCs w:val="24"/>
          <w:lang w:val="en-US"/>
        </w:rPr>
      </w:pPr>
    </w:p>
    <w:p w14:paraId="6F9171D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/>
        <w:jc w:val="left"/>
        <w:rPr>
          <w:rFonts w:ascii="等线" w:hAnsi="等线" w:eastAsia="宋体" w:cs="Times New Roman"/>
          <w:sz w:val="24"/>
          <w:szCs w:val="24"/>
          <w:lang w:val="en-US"/>
        </w:rPr>
      </w:pPr>
    </w:p>
    <w:p w14:paraId="2AD46EF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1200" w:firstLineChars="500"/>
        <w:jc w:val="left"/>
        <w:rPr>
          <w:rFonts w:ascii="等线" w:hAnsi="等线" w:eastAsia="宋体" w:cs="Times New Roman"/>
          <w:sz w:val="24"/>
          <w:szCs w:val="24"/>
          <w:lang w:val="en-US"/>
        </w:rPr>
      </w:pPr>
      <w:r>
        <w:rPr>
          <w:rFonts w:hint="eastAsia" w:ascii="等线" w:hAnsi="等线" w:eastAsia="宋体" w:cs="Times New Roman"/>
          <w:snapToGrid/>
          <w:color w:val="000000"/>
          <w:kern w:val="2"/>
          <w:sz w:val="24"/>
          <w:szCs w:val="24"/>
          <w:lang w:val="en-US" w:eastAsia="zh-CN" w:bidi="ar"/>
        </w:rPr>
        <w:t>论文作者（签名）：                  指导教师确认（签名）：</w:t>
      </w:r>
    </w:p>
    <w:p w14:paraId="2855E67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2640" w:firstLineChars="1100"/>
        <w:jc w:val="left"/>
        <w:rPr>
          <w:rFonts w:ascii="等线" w:hAnsi="等线" w:eastAsia="宋体" w:cs="Times New Roman"/>
          <w:sz w:val="24"/>
          <w:szCs w:val="24"/>
          <w:lang w:val="en-US"/>
        </w:rPr>
      </w:pPr>
      <w:r>
        <w:rPr>
          <w:rFonts w:hint="eastAsia" w:ascii="等线" w:hAnsi="等线" w:eastAsia="宋体" w:cs="Times New Roman"/>
          <w:snapToGrid/>
          <w:color w:val="000000"/>
          <w:kern w:val="2"/>
          <w:sz w:val="24"/>
          <w:szCs w:val="24"/>
          <w:lang w:val="en-US" w:eastAsia="zh-CN" w:bidi="ar"/>
        </w:rPr>
        <w:t>年   月   日                           年   月   日</w:t>
      </w:r>
    </w:p>
    <w:p w14:paraId="41689F3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1200" w:firstLineChars="500"/>
        <w:jc w:val="left"/>
        <w:rPr>
          <w:rFonts w:ascii="等线" w:hAnsi="等线" w:eastAsia="宋体" w:cs="Times New Roman"/>
          <w:szCs w:val="24"/>
          <w:lang w:val="en-US"/>
        </w:rPr>
      </w:pPr>
    </w:p>
    <w:p w14:paraId="34F4828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1200" w:firstLineChars="500"/>
        <w:jc w:val="center"/>
        <w:rPr>
          <w:rFonts w:ascii="等线" w:hAnsi="等线" w:eastAsia="宋体" w:cs="Times New Roman"/>
          <w:szCs w:val="24"/>
          <w:lang w:val="en-US"/>
        </w:rPr>
      </w:pPr>
    </w:p>
    <w:p w14:paraId="51B57344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 w:firstLineChars="0"/>
        <w:jc w:val="center"/>
        <w:textAlignment w:val="baseline"/>
        <w:rPr>
          <w:rFonts w:hint="eastAsia" w:ascii="黑体" w:hAnsi="宋体" w:eastAsia="黑体" w:cs="Times New Roman"/>
          <w:sz w:val="30"/>
          <w:szCs w:val="30"/>
          <w:lang w:val="en-US"/>
        </w:rPr>
      </w:pPr>
      <w:r>
        <w:rPr>
          <w:rFonts w:hint="eastAsia" w:ascii="黑体" w:hAnsi="宋体" w:eastAsia="黑体" w:cs="Times New Roman"/>
          <w:snapToGrid/>
          <w:color w:val="000000"/>
          <w:kern w:val="2"/>
          <w:sz w:val="30"/>
          <w:szCs w:val="30"/>
          <w:lang w:val="en-US" w:eastAsia="zh-CN" w:bidi="ar"/>
        </w:rPr>
        <w:t>学位论文版权使用授权书</w:t>
      </w:r>
    </w:p>
    <w:p w14:paraId="77E55B9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600"/>
        <w:jc w:val="both"/>
        <w:rPr>
          <w:rFonts w:hint="eastAsia" w:ascii="楷体" w:hAnsi="楷体" w:eastAsia="楷体" w:cs="Times New Roman"/>
          <w:sz w:val="30"/>
          <w:szCs w:val="30"/>
          <w:lang w:val="en-US"/>
        </w:rPr>
      </w:pPr>
    </w:p>
    <w:p w14:paraId="52ECF94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/>
        <w:jc w:val="both"/>
        <w:rPr>
          <w:rFonts w:ascii="等线" w:hAnsi="等线" w:eastAsia="宋体" w:cs="Times New Roman"/>
          <w:sz w:val="24"/>
          <w:szCs w:val="24"/>
          <w:lang w:val="en-US"/>
        </w:rPr>
      </w:pPr>
      <w:r>
        <w:rPr>
          <w:rFonts w:hint="eastAsia" w:ascii="等线" w:hAnsi="等线" w:eastAsia="宋体" w:cs="Times New Roman"/>
          <w:snapToGrid/>
          <w:color w:val="000000"/>
          <w:kern w:val="2"/>
          <w:sz w:val="24"/>
          <w:szCs w:val="24"/>
          <w:lang w:val="en-US" w:eastAsia="zh-CN" w:bidi="ar"/>
        </w:rPr>
        <w:t>本学位论文作者完全了解中国石油大学（华东）有权保留并向国家有关部门或机构送交学位论文的复印件和磁盘，允许论文被查阅和借阅。本人授权中国石油大学（华东）可以将学位论文的全部或部分内容编入有关数据库进行检索，可以采用影印、缩印或其它复制手段保存、汇编学位论文。</w:t>
      </w:r>
    </w:p>
    <w:p w14:paraId="56352C8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/>
        <w:jc w:val="both"/>
        <w:rPr>
          <w:rFonts w:ascii="等线" w:hAnsi="等线" w:eastAsia="宋体" w:cs="Times New Roman"/>
          <w:sz w:val="24"/>
          <w:szCs w:val="24"/>
          <w:lang w:val="en-US"/>
        </w:rPr>
      </w:pPr>
      <w:r>
        <w:rPr>
          <w:rFonts w:hint="eastAsia" w:ascii="等线" w:hAnsi="等线" w:eastAsia="宋体" w:cs="Times New Roman"/>
          <w:snapToGrid/>
          <w:color w:val="000000"/>
          <w:kern w:val="2"/>
          <w:sz w:val="24"/>
          <w:szCs w:val="24"/>
          <w:lang w:val="en-US" w:eastAsia="zh-CN" w:bidi="ar"/>
        </w:rPr>
        <w:t>保密的学位论文在_______年解密后适用本授权书。</w:t>
      </w:r>
    </w:p>
    <w:p w14:paraId="0E682C2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/>
        <w:jc w:val="both"/>
        <w:rPr>
          <w:rFonts w:ascii="等线" w:hAnsi="等线" w:eastAsia="宋体" w:cs="Times New Roman"/>
          <w:sz w:val="24"/>
          <w:szCs w:val="24"/>
          <w:lang w:val="en-US"/>
        </w:rPr>
      </w:pPr>
    </w:p>
    <w:p w14:paraId="15BD80D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/>
        <w:jc w:val="both"/>
        <w:rPr>
          <w:rFonts w:ascii="等线" w:hAnsi="等线" w:eastAsia="宋体" w:cs="Times New Roman"/>
          <w:sz w:val="24"/>
          <w:szCs w:val="24"/>
          <w:lang w:val="en-US"/>
        </w:rPr>
      </w:pPr>
    </w:p>
    <w:p w14:paraId="029E770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1200" w:firstLineChars="500"/>
        <w:jc w:val="both"/>
        <w:rPr>
          <w:rFonts w:ascii="等线" w:hAnsi="等线" w:eastAsia="宋体" w:cs="Times New Roman"/>
          <w:sz w:val="24"/>
          <w:szCs w:val="24"/>
          <w:lang w:val="en-US"/>
        </w:rPr>
      </w:pPr>
      <w:r>
        <w:rPr>
          <w:rFonts w:hint="eastAsia" w:ascii="等线" w:hAnsi="等线" w:eastAsia="宋体" w:cs="Times New Roman"/>
          <w:snapToGrid/>
          <w:color w:val="000000"/>
          <w:kern w:val="2"/>
          <w:sz w:val="24"/>
          <w:szCs w:val="24"/>
          <w:lang w:val="en-US" w:eastAsia="zh-CN" w:bidi="ar"/>
        </w:rPr>
        <w:t>论文作者（签名）：                 指导教师（签名）：</w:t>
      </w:r>
    </w:p>
    <w:p w14:paraId="2A0BF25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2640" w:firstLineChars="1100"/>
        <w:jc w:val="both"/>
        <w:rPr>
          <w:rFonts w:ascii="等线" w:hAnsi="等线" w:eastAsia="宋体" w:cs="Times New Roman"/>
          <w:sz w:val="24"/>
          <w:szCs w:val="24"/>
          <w:lang w:val="en-US"/>
        </w:rPr>
      </w:pPr>
      <w:r>
        <w:rPr>
          <w:rFonts w:hint="eastAsia" w:ascii="等线" w:hAnsi="等线" w:eastAsia="宋体" w:cs="Times New Roman"/>
          <w:snapToGrid/>
          <w:color w:val="000000"/>
          <w:kern w:val="2"/>
          <w:sz w:val="24"/>
          <w:szCs w:val="24"/>
          <w:lang w:val="en-US" w:eastAsia="zh-CN" w:bidi="ar"/>
        </w:rPr>
        <w:t>年   月   日                      年   月   日</w:t>
      </w:r>
    </w:p>
    <w:p w14:paraId="6087B1B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2640" w:firstLineChars="1100"/>
        <w:jc w:val="both"/>
        <w:rPr>
          <w:rFonts w:ascii="等线" w:hAnsi="等线" w:eastAsia="宋体" w:cs="Times New Roman"/>
          <w:sz w:val="24"/>
          <w:szCs w:val="24"/>
          <w:lang w:val="en-US"/>
        </w:rPr>
      </w:pPr>
    </w:p>
    <w:p w14:paraId="479E6140">
      <w:pPr>
        <w:spacing w:before="104" w:line="221" w:lineRule="auto"/>
        <w:ind w:left="782"/>
        <w:rPr>
          <w:rFonts w:ascii="黑体" w:hAnsi="黑体" w:eastAsia="黑体" w:cs="黑体"/>
          <w:spacing w:val="-3"/>
          <w:sz w:val="32"/>
          <w:szCs w:val="32"/>
        </w:rPr>
        <w:sectPr>
          <w:headerReference r:id="rId7" w:type="default"/>
          <w:pgSz w:w="11906" w:h="16838"/>
          <w:pgMar w:top="1417" w:right="1417" w:bottom="1417" w:left="1417" w:header="850" w:footer="992" w:gutter="0"/>
          <w:cols w:space="0" w:num="1"/>
          <w:rtlGutter w:val="0"/>
          <w:docGrid w:type="lines" w:linePitch="318" w:charSpace="0"/>
        </w:sectPr>
      </w:pPr>
    </w:p>
    <w:p w14:paraId="5E8643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160" w:beforeLines="50" w:after="160" w:afterLines="50" w:line="360" w:lineRule="auto"/>
        <w:ind w:left="0" w:firstLine="0" w:firstLineChars="0"/>
        <w:jc w:val="center"/>
        <w:textAlignment w:val="baseline"/>
        <w:rPr>
          <w:rFonts w:ascii="Times New Roman" w:hAnsi="Times New Roman" w:eastAsia="黑体" w:cs="黑体"/>
          <w:sz w:val="32"/>
          <w:szCs w:val="32"/>
        </w:rPr>
      </w:pPr>
      <w:r>
        <w:rPr>
          <w:rFonts w:ascii="Times New Roman" w:hAnsi="Times New Roman" w:eastAsia="黑体" w:cs="黑体"/>
          <w:spacing w:val="-6"/>
          <w:sz w:val="32"/>
          <w:szCs w:val="32"/>
        </w:rPr>
        <w:t>摘</w:t>
      </w:r>
      <w:r>
        <w:rPr>
          <w:rFonts w:ascii="Times New Roman" w:hAnsi="Times New Roman" w:eastAsia="黑体" w:cs="黑体"/>
          <w:spacing w:val="4"/>
          <w:sz w:val="32"/>
          <w:szCs w:val="32"/>
        </w:rPr>
        <w:t xml:space="preserve">  </w:t>
      </w:r>
      <w:r>
        <w:rPr>
          <w:rFonts w:ascii="Times New Roman" w:hAnsi="Times New Roman" w:eastAsia="黑体" w:cs="黑体"/>
          <w:spacing w:val="-6"/>
          <w:sz w:val="32"/>
          <w:szCs w:val="32"/>
        </w:rPr>
        <w:t>要</w:t>
      </w:r>
    </w:p>
    <w:p w14:paraId="4B1DD6DE">
      <w:pPr>
        <w:bidi w:val="0"/>
      </w:pPr>
      <w:r>
        <w:t>随着 HTML5 与 WebGL 技术的普及，浏览器端实时动作游戏在架构解耦与同屏性能方面面临新的挑战。类吸血鬼幸存者玩法融合 Roguelite 单局构筑与元游戏流程，要求客户端在数据驱动、模块划分与可验证性上具备清晰边界。本文以 Survivor And Fight 毕业设计为研究对象，基于 LayaAir 3.x 与 TypeScript，对 2D 俯视角生存战斗游戏开展从需求分析、总体设计、系统实现到测试验证的完整研究。</w:t>
      </w:r>
    </w:p>
    <w:p w14:paraId="1407FD06">
      <w:pPr>
        <w:bidi w:val="0"/>
      </w:pPr>
      <w:r>
        <w:t>论文主体共分八章：绪论与相关技术奠定选题依据与技术路线；需求分析明确功能、非功能需求及验收映射；总体设计提出五层架构，并从 ECS Gameplay 、MVC界面、对象池与 Web Worker 三方面给出方案；实现与性能章节分别论述核心模块、主循环及优化实践；测试章节通过单元脚本、功能用例与压力实验进行验证； 结论章节归纳成果与不足。原型可稳定支撑菜单、跑图、战斗与技能装配等闭环流程， 对象池与动态图集可改善高同屏负载下的运行表现。</w:t>
      </w:r>
    </w:p>
    <w:p w14:paraId="034FD7EC">
      <w:pPr>
        <w:bidi w:val="0"/>
      </w:pPr>
    </w:p>
    <w:p w14:paraId="58A6ADC9">
      <w:pPr>
        <w:bidi w:val="0"/>
      </w:pPr>
      <w:r>
        <w:rPr>
          <w:b/>
          <w:bCs/>
        </w:rPr>
        <w:t>关键词：</w:t>
      </w:r>
      <w:r>
        <w:t>实体组件系统；类吸血鬼幸存者；系统设计与实现；LayaAir；数据驱动</w:t>
      </w:r>
    </w:p>
    <w:p w14:paraId="34283FDF">
      <w:pPr>
        <w:bidi w:val="0"/>
      </w:pPr>
    </w:p>
    <w:p w14:paraId="54D6EA89">
      <w:pPr>
        <w:bidi w:val="0"/>
        <w:sectPr>
          <w:pgSz w:w="11906" w:h="16838"/>
          <w:pgMar w:top="1417" w:right="1417" w:bottom="1417" w:left="1417" w:header="850" w:footer="992" w:gutter="0"/>
          <w:cols w:space="0" w:num="1"/>
          <w:rtlGutter w:val="0"/>
          <w:docGrid w:type="lines" w:linePitch="318" w:charSpace="0"/>
        </w:sectPr>
      </w:pPr>
    </w:p>
    <w:p w14:paraId="6F63BC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160" w:beforeLines="50" w:after="160" w:afterLines="50" w:line="360" w:lineRule="auto"/>
        <w:ind w:left="0" w:firstLine="0" w:firstLineChars="0"/>
        <w:jc w:val="center"/>
        <w:textAlignment w:val="baseline"/>
        <w:rPr>
          <w:rFonts w:ascii="Times New Roman" w:hAnsi="Times New Roman" w:eastAsia="Times New Roman" w:cs="Times New Roman"/>
          <w:b/>
          <w:spacing w:val="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0"/>
          <w:sz w:val="32"/>
          <w:szCs w:val="32"/>
        </w:rPr>
        <w:t>Abstract</w:t>
      </w:r>
    </w:p>
    <w:p w14:paraId="568DFEC5">
      <w:pPr>
        <w:bidi w:val="0"/>
      </w:pPr>
      <w:r>
        <w:t>With the adoption of HTML5 and WebGL, browser-based action games must balance architectural decoupling and runtime performance under large entity counts. Vampire- survivor-like gameplay combined with Roguelite meta progression calls for data-driven content, modular organization, and verifiable engineering practices.  This thesis studies the off-campus project Survivor And Fight:  a 2D top-down survival combat pro- totype on LayaAir 3.x and TypeScript, covering requirements analysis, overall design, implementation, and testing.</w:t>
      </w:r>
    </w:p>
    <w:p w14:paraId="32DE2253">
      <w:pPr>
        <w:bidi w:val="0"/>
      </w:pPr>
      <w:r>
        <w:t>The thesis is organized in eight chapters.   The  introduction  and  related work establish motivation and technology choices; requirements analysis defines functional and non-functional criteria; overall design presents a layered architecture with ECS gameplay, MVC-based UI, object pooling, and Web Worker offloading; implementa- tion and performance chapters describe core modules, the main loop, and optimization practice; testing covers unit scripts, functional cases, and stress experiments; the con- clusion summarizes contributions and limitations. The prototype supports a full loop of menus,  run-map navigation,  combat,  and skill loadout.   Experiments  show that pooling and dynamic atlasing improve stability under high on-screen load.</w:t>
      </w:r>
    </w:p>
    <w:p w14:paraId="6AA2AD9D">
      <w:pPr>
        <w:bidi w:val="0"/>
      </w:pPr>
    </w:p>
    <w:p w14:paraId="4EA955DE">
      <w:pPr>
        <w:bidi w:val="0"/>
      </w:pPr>
      <w:r>
        <w:rPr>
          <w:b/>
          <w:bCs/>
        </w:rPr>
        <w:t xml:space="preserve">Keywords: </w:t>
      </w:r>
      <w:r>
        <w:t>ECS, vampire-survivor-like, system design, LayaAir, data-driven</w:t>
      </w:r>
    </w:p>
    <w:p w14:paraId="169F50F7">
      <w:pPr>
        <w:bidi w:val="0"/>
      </w:pPr>
    </w:p>
    <w:p w14:paraId="495A806F">
      <w:pPr>
        <w:bidi w:val="0"/>
        <w:sectPr>
          <w:pgSz w:w="11906" w:h="16838"/>
          <w:pgMar w:top="1417" w:right="1417" w:bottom="1417" w:left="1417" w:header="850" w:footer="992" w:gutter="0"/>
          <w:cols w:space="0" w:num="1"/>
          <w:rtlGutter w:val="0"/>
          <w:docGrid w:type="lines" w:linePitch="318" w:charSpace="0"/>
        </w:sectPr>
      </w:pPr>
    </w:p>
    <w:sdt>
      <w:sdtPr>
        <w:rPr>
          <w:rFonts w:ascii="宋体" w:hAnsi="宋体" w:eastAsia="宋体" w:cs="Arial"/>
          <w:snapToGrid/>
          <w:color w:val="000000"/>
          <w:kern w:val="0"/>
          <w:sz w:val="21"/>
          <w:szCs w:val="21"/>
          <w:lang w:val="en-US" w:eastAsia="en-US" w:bidi="ar-SA"/>
        </w:rPr>
        <w:id w:val="14746682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Arial"/>
          <w:snapToGrid/>
          <w:color w:val="000000"/>
          <w:kern w:val="0"/>
          <w:sz w:val="24"/>
          <w:szCs w:val="21"/>
          <w:lang w:val="en-US" w:eastAsia="en-US" w:bidi="ar-SA"/>
        </w:rPr>
      </w:sdtEndPr>
      <w:sdtContent>
        <w:p w14:paraId="6B17FFE1">
          <w:pPr>
            <w:keepNext w:val="0"/>
            <w:keepLines w:val="0"/>
            <w:pageBreakBefore w:val="0"/>
            <w:widowControl w:val="0"/>
            <w:kinsoku/>
            <w:wordWrap w:val="0"/>
            <w:overflowPunct/>
            <w:topLinePunct w:val="0"/>
            <w:autoSpaceDE/>
            <w:autoSpaceDN/>
            <w:bidi w:val="0"/>
            <w:adjustRightInd w:val="0"/>
            <w:snapToGrid w:val="0"/>
            <w:spacing w:before="160" w:beforeLines="50" w:after="160" w:afterLines="50" w:line="36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黑体" w:hAnsi="黑体" w:eastAsia="黑体" w:cs="黑体"/>
              <w:sz w:val="32"/>
              <w:szCs w:val="32"/>
            </w:rPr>
          </w:pPr>
          <w:r>
            <w:rPr>
              <w:rFonts w:hint="eastAsia" w:ascii="黑体" w:hAnsi="黑体" w:eastAsia="黑体" w:cs="黑体"/>
              <w:sz w:val="32"/>
              <w:szCs w:val="32"/>
            </w:rPr>
            <w:t>目</w:t>
          </w:r>
          <w:r>
            <w:rPr>
              <w:rFonts w:hint="eastAsia" w:ascii="黑体" w:hAnsi="黑体" w:eastAsia="黑体" w:cs="黑体"/>
              <w:sz w:val="32"/>
              <w:szCs w:val="32"/>
              <w:lang w:val="en-US" w:eastAsia="zh-CN"/>
            </w:rPr>
            <w:t xml:space="preserve">  </w:t>
          </w:r>
          <w:r>
            <w:rPr>
              <w:rFonts w:hint="eastAsia" w:ascii="黑体" w:hAnsi="黑体" w:eastAsia="黑体" w:cs="黑体"/>
              <w:sz w:val="32"/>
              <w:szCs w:val="32"/>
            </w:rPr>
            <w:t>录</w:t>
          </w:r>
        </w:p>
        <w:p w14:paraId="0AB0EFE0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_Toc2785 </w:instrText>
          </w:r>
          <w:r>
            <w:fldChar w:fldCharType="separate"/>
          </w:r>
          <w:r>
            <w:t>第1章 绪论</w:t>
          </w:r>
          <w:r>
            <w:tab/>
          </w:r>
          <w:r>
            <w:fldChar w:fldCharType="begin"/>
          </w:r>
          <w:r>
            <w:instrText xml:space="preserve"> PAGEREF _Toc2785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7B2F790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_Toc18346 </w:instrText>
          </w:r>
          <w:r>
            <w:fldChar w:fldCharType="separate"/>
          </w:r>
          <w:r>
            <w:t>1.1 研究背景与意义</w:t>
          </w:r>
          <w:r>
            <w:tab/>
          </w:r>
          <w:r>
            <w:fldChar w:fldCharType="begin"/>
          </w:r>
          <w:r>
            <w:instrText xml:space="preserve"> PAGEREF _Toc18346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48147FF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_Toc21429 </w:instrText>
          </w:r>
          <w:r>
            <w:fldChar w:fldCharType="separate"/>
          </w:r>
          <w:r>
            <w:t>1.2 国内外研究现状</w:t>
          </w:r>
          <w:r>
            <w:tab/>
          </w:r>
          <w:r>
            <w:fldChar w:fldCharType="begin"/>
          </w:r>
          <w:r>
            <w:instrText xml:space="preserve"> PAGEREF _Toc21429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13409D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_Toc82 </w:instrText>
          </w:r>
          <w:r>
            <w:fldChar w:fldCharType="separate"/>
          </w:r>
          <w:r>
            <w:t>1.2.1 游戏引擎架构</w:t>
          </w:r>
          <w:r>
            <w:tab/>
          </w:r>
          <w:r>
            <w:fldChar w:fldCharType="begin"/>
          </w:r>
          <w:r>
            <w:instrText xml:space="preserve"> PAGEREF _Toc82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8C0383E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_Toc106 </w:instrText>
          </w:r>
          <w:r>
            <w:fldChar w:fldCharType="separate"/>
          </w:r>
          <w:r>
            <w:t>1.2.2</w:t>
          </w:r>
          <w:r>
            <w:rPr>
              <w:rFonts w:hint="eastAsia"/>
              <w:lang w:eastAsia="zh-CN"/>
            </w:rPr>
            <w:t xml:space="preserve"> </w:t>
          </w:r>
          <w:r>
            <w:t>实体组件系统与玩法架构</w:t>
          </w:r>
          <w:r>
            <w:tab/>
          </w:r>
          <w:r>
            <w:fldChar w:fldCharType="begin"/>
          </w:r>
          <w:r>
            <w:instrText xml:space="preserve"> PAGEREF _Toc106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178862D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_Toc17861 </w:instrText>
          </w:r>
          <w:r>
            <w:fldChar w:fldCharType="separate"/>
          </w:r>
          <w:r>
            <w:t>1.2.3</w:t>
          </w:r>
          <w:r>
            <w:rPr>
              <w:rFonts w:hint="eastAsia"/>
              <w:lang w:eastAsia="zh-CN"/>
            </w:rPr>
            <w:t xml:space="preserve"> </w:t>
          </w:r>
          <w:r>
            <w:t>物理模拟、人群与性能</w:t>
          </w:r>
          <w:r>
            <w:tab/>
          </w:r>
          <w:r>
            <w:fldChar w:fldCharType="begin"/>
          </w:r>
          <w:r>
            <w:instrText xml:space="preserve"> PAGEREF _Toc17861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A9258FD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_Toc24188 </w:instrText>
          </w:r>
          <w:r>
            <w:fldChar w:fldCharType="separate"/>
          </w:r>
          <w:r>
            <w:t>1.3</w:t>
          </w:r>
          <w:r>
            <w:rPr>
              <w:rFonts w:hint="eastAsia"/>
              <w:lang w:eastAsia="zh-CN"/>
            </w:rPr>
            <w:t xml:space="preserve">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_Toc24188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A18DC06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_Toc27889 </w:instrText>
          </w:r>
          <w:r>
            <w:fldChar w:fldCharType="separate"/>
          </w:r>
          <w:r>
            <w:t>1.4</w:t>
          </w:r>
          <w:r>
            <w:rPr>
              <w:rFonts w:hint="eastAsia"/>
              <w:lang w:eastAsia="zh-CN"/>
            </w:rPr>
            <w:t xml:space="preserve"> </w:t>
          </w:r>
          <w:r>
            <w:t>主要创新点与特色</w:t>
          </w:r>
          <w:r>
            <w:tab/>
          </w:r>
          <w:r>
            <w:fldChar w:fldCharType="begin"/>
          </w:r>
          <w:r>
            <w:instrText xml:space="preserve"> PAGEREF _Toc27889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932BF6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_Toc16121 </w:instrText>
          </w:r>
          <w:r>
            <w:fldChar w:fldCharType="separate"/>
          </w:r>
          <w:r>
            <w:t>1.5</w:t>
          </w:r>
          <w:r>
            <w:rPr>
              <w:rFonts w:hint="eastAsia"/>
              <w:lang w:eastAsia="zh-CN"/>
            </w:rPr>
            <w:t xml:space="preserve"> </w:t>
          </w:r>
          <w:r>
            <w:t>伦理与合规说明</w:t>
          </w:r>
          <w:r>
            <w:tab/>
          </w:r>
          <w:r>
            <w:fldChar w:fldCharType="begin"/>
          </w:r>
          <w:r>
            <w:instrText xml:space="preserve"> PAGEREF _Toc16121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B39B323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_Toc31512 </w:instrText>
          </w:r>
          <w:r>
            <w:fldChar w:fldCharType="separate"/>
          </w:r>
          <w:r>
            <w:t>1.6</w:t>
          </w:r>
          <w:r>
            <w:rPr>
              <w:rFonts w:hint="eastAsia"/>
              <w:lang w:eastAsia="zh-CN"/>
            </w:rPr>
            <w:t xml:space="preserve"> </w:t>
          </w:r>
          <w:r>
            <w:t>相关游戏与竞品简要分析</w:t>
          </w:r>
          <w:r>
            <w:tab/>
          </w:r>
          <w:r>
            <w:fldChar w:fldCharType="begin"/>
          </w:r>
          <w:r>
            <w:instrText xml:space="preserve"> PAGEREF _Toc31512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5223035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_Toc28866 </w:instrText>
          </w:r>
          <w:r>
            <w:fldChar w:fldCharType="separate"/>
          </w:r>
          <w:r>
            <w:t>1.7</w:t>
          </w:r>
          <w:r>
            <w:rPr>
              <w:rFonts w:hint="eastAsia"/>
              <w:lang w:eastAsia="zh-CN"/>
            </w:rPr>
            <w:t xml:space="preserve"> </w:t>
          </w:r>
          <w:r>
            <w:t>术语与缩写预备说明</w:t>
          </w:r>
          <w:r>
            <w:tab/>
          </w:r>
          <w:r>
            <w:fldChar w:fldCharType="begin"/>
          </w:r>
          <w:r>
            <w:instrText xml:space="preserve"> PAGEREF _Toc28866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0036CE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_Toc4000 </w:instrText>
          </w:r>
          <w:r>
            <w:fldChar w:fldCharType="separate"/>
          </w:r>
          <w:r>
            <w:t>1.8</w:t>
          </w:r>
          <w:r>
            <w:rPr>
              <w:rFonts w:hint="eastAsia"/>
              <w:lang w:eastAsia="zh-CN"/>
            </w:rPr>
            <w:t xml:space="preserve"> </w:t>
          </w:r>
          <w:r>
            <w:t>本章小结</w:t>
          </w:r>
          <w:r>
            <w:tab/>
          </w:r>
          <w:r>
            <w:fldChar w:fldCharType="begin"/>
          </w:r>
          <w:r>
            <w:instrText xml:space="preserve"> PAGEREF _Toc4000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08B382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_Toc31138 </w:instrText>
          </w:r>
          <w:r>
            <w:fldChar w:fldCharType="separate"/>
          </w:r>
          <w:r>
            <w:t>第2章 相关技术与理论基础</w:t>
          </w:r>
          <w:r>
            <w:tab/>
          </w:r>
          <w:r>
            <w:fldChar w:fldCharType="begin"/>
          </w:r>
          <w:r>
            <w:instrText xml:space="preserve"> PAGEREF _Toc31138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6C76B2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_Toc21816 </w:instrText>
          </w:r>
          <w:r>
            <w:fldChar w:fldCharType="separate"/>
          </w:r>
          <w:r>
            <w:t>2.1</w:t>
          </w:r>
          <w:r>
            <w:rPr>
              <w:rFonts w:hint="eastAsia"/>
              <w:lang w:eastAsia="zh-CN"/>
            </w:rPr>
            <w:t xml:space="preserve"> </w:t>
          </w:r>
          <w:r>
            <w:t>引擎语言选择</w:t>
          </w:r>
          <w:r>
            <w:tab/>
          </w:r>
          <w:r>
            <w:fldChar w:fldCharType="begin"/>
          </w:r>
          <w:r>
            <w:instrText xml:space="preserve"> PAGEREF _Toc21816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94C1241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_Toc27991 </w:instrText>
          </w:r>
          <w:r>
            <w:fldChar w:fldCharType="separate"/>
          </w:r>
          <w:r>
            <w:t>2.1.1</w:t>
          </w:r>
          <w:r>
            <w:rPr>
              <w:rFonts w:hint="eastAsia"/>
              <w:lang w:eastAsia="zh-CN"/>
            </w:rPr>
            <w:t xml:space="preserve"> </w:t>
          </w:r>
          <w:r>
            <w:t>H5 游戏引擎选型</w:t>
          </w:r>
          <w:r>
            <w:tab/>
          </w:r>
          <w:r>
            <w:fldChar w:fldCharType="begin"/>
          </w:r>
          <w:r>
            <w:instrText xml:space="preserve"> PAGEREF _Toc27991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B08B98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_Toc32068 </w:instrText>
          </w:r>
          <w:r>
            <w:fldChar w:fldCharType="separate"/>
          </w:r>
          <w:r>
            <w:t>2.1.2</w:t>
          </w:r>
          <w:r>
            <w:rPr>
              <w:rFonts w:hint="eastAsia"/>
              <w:lang w:eastAsia="zh-CN"/>
            </w:rPr>
            <w:t xml:space="preserve"> </w:t>
          </w:r>
          <w:r>
            <w:t>TypeScript 与工程常量管理</w:t>
          </w:r>
          <w:r>
            <w:tab/>
          </w:r>
          <w:r>
            <w:fldChar w:fldCharType="begin"/>
          </w:r>
          <w:r>
            <w:instrText xml:space="preserve"> PAGEREF _Toc32068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48E4C8B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_Toc31180 </w:instrText>
          </w:r>
          <w:r>
            <w:fldChar w:fldCharType="separate"/>
          </w:r>
          <w:r>
            <w:t>2.1.3</w:t>
          </w:r>
          <w:r>
            <w:rPr>
              <w:rFonts w:hint="eastAsia"/>
              <w:lang w:eastAsia="zh-CN"/>
            </w:rPr>
            <w:t xml:space="preserve"> </w:t>
          </w:r>
          <w:r>
            <w:t>主循环、预制体与引擎使用约束</w:t>
          </w:r>
          <w:r>
            <w:tab/>
          </w:r>
          <w:r>
            <w:fldChar w:fldCharType="begin"/>
          </w:r>
          <w:r>
            <w:instrText xml:space="preserve"> PAGEREF _Toc31180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5B5F74C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_Toc8125 </w:instrText>
          </w:r>
          <w:r>
            <w:fldChar w:fldCharType="separate"/>
          </w:r>
          <w:r>
            <w:t>2.2</w:t>
          </w:r>
          <w:r>
            <w:rPr>
              <w:rFonts w:hint="eastAsia"/>
              <w:lang w:eastAsia="zh-CN"/>
            </w:rPr>
            <w:t xml:space="preserve"> </w:t>
          </w:r>
          <w:r>
            <w:t>项目玩法架构选择</w:t>
          </w:r>
          <w:r>
            <w:tab/>
          </w:r>
          <w:r>
            <w:fldChar w:fldCharType="begin"/>
          </w:r>
          <w:r>
            <w:instrText xml:space="preserve"> PAGEREF _Toc8125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1F457AC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_Toc14849 </w:instrText>
          </w:r>
          <w:r>
            <w:fldChar w:fldCharType="separate"/>
          </w:r>
          <w:r>
            <w:t>2.2.1</w:t>
          </w:r>
          <w:r>
            <w:rPr>
              <w:rFonts w:hint="eastAsia"/>
              <w:lang w:eastAsia="zh-CN"/>
            </w:rPr>
            <w:t xml:space="preserve"> </w:t>
          </w:r>
          <w:r>
            <w:t>Survivor-like 品类与核心循环</w:t>
          </w:r>
          <w:r>
            <w:tab/>
          </w:r>
          <w:r>
            <w:fldChar w:fldCharType="begin"/>
          </w:r>
          <w:r>
            <w:instrText xml:space="preserve"> PAGEREF _Toc14849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B5781D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_Toc27356 </w:instrText>
          </w:r>
          <w:r>
            <w:fldChar w:fldCharType="separate"/>
          </w:r>
          <w:r>
            <w:t>2.2.2</w:t>
          </w:r>
          <w:r>
            <w:rPr>
              <w:rFonts w:hint="eastAsia"/>
              <w:lang w:eastAsia="zh-CN"/>
            </w:rPr>
            <w:t xml:space="preserve"> </w:t>
          </w:r>
          <w:r>
            <w:t>轻量实体组件系统（ECS）</w:t>
          </w:r>
          <w:r>
            <w:tab/>
          </w:r>
          <w:r>
            <w:fldChar w:fldCharType="begin"/>
          </w:r>
          <w:r>
            <w:instrText xml:space="preserve"> PAGEREF _Toc27356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3B867C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_Toc11654 </w:instrText>
          </w:r>
          <w:r>
            <w:fldChar w:fldCharType="separate"/>
          </w:r>
          <w:r>
            <w:t>2.2.3</w:t>
          </w:r>
          <w:r>
            <w:rPr>
              <w:rFonts w:hint="eastAsia"/>
              <w:lang w:eastAsia="zh-CN"/>
            </w:rPr>
            <w:t xml:space="preserve"> </w:t>
          </w:r>
          <w:r>
            <w:t>数据驱动与 JSON 配表</w:t>
          </w:r>
          <w:r>
            <w:tab/>
          </w:r>
          <w:r>
            <w:fldChar w:fldCharType="begin"/>
          </w:r>
          <w:r>
            <w:instrText xml:space="preserve"> PAGEREF _Toc11654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F59A3E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_Toc10568 </w:instrText>
          </w:r>
          <w:r>
            <w:fldChar w:fldCharType="separate"/>
          </w:r>
          <w:r>
            <w:t>2.2.4</w:t>
          </w:r>
          <w:r>
            <w:rPr>
              <w:rFonts w:hint="eastAsia"/>
              <w:lang w:eastAsia="zh-CN"/>
            </w:rPr>
            <w:t xml:space="preserve"> </w:t>
          </w:r>
          <w:r>
            <w:t>Roguelite 跑图与关卡结构</w:t>
          </w:r>
          <w:r>
            <w:tab/>
          </w:r>
          <w:r>
            <w:fldChar w:fldCharType="begin"/>
          </w:r>
          <w:r>
            <w:instrText xml:space="preserve"> PAGEREF _Toc10568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05FFDA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_Toc24687 </w:instrText>
          </w:r>
          <w:r>
            <w:fldChar w:fldCharType="separate"/>
          </w:r>
          <w:r>
            <w:t>2.2.5</w:t>
          </w:r>
          <w:r>
            <w:rPr>
              <w:rFonts w:hint="eastAsia"/>
              <w:lang w:eastAsia="zh-CN"/>
            </w:rPr>
            <w:t xml:space="preserve"> </w:t>
          </w:r>
          <w:r>
            <w:t>战斗性能与密集实体仿真</w:t>
          </w:r>
          <w:r>
            <w:tab/>
          </w:r>
          <w:r>
            <w:fldChar w:fldCharType="begin"/>
          </w:r>
          <w:r>
            <w:instrText xml:space="preserve"> PAGEREF _Toc24687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A3006AA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_Toc6824 </w:instrText>
          </w:r>
          <w:r>
            <w:fldChar w:fldCharType="separate"/>
          </w:r>
          <w:r>
            <w:t>2.3</w:t>
          </w:r>
          <w:r>
            <w:rPr>
              <w:rFonts w:hint="eastAsia"/>
              <w:lang w:eastAsia="zh-CN"/>
            </w:rPr>
            <w:t xml:space="preserve"> </w:t>
          </w:r>
          <w:r>
            <w:t>UI 架构选择</w:t>
          </w:r>
          <w:r>
            <w:tab/>
          </w:r>
          <w:r>
            <w:fldChar w:fldCharType="begin"/>
          </w:r>
          <w:r>
            <w:instrText xml:space="preserve"> PAGEREF _Toc6824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B4C2A6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_Toc28703 </w:instrText>
          </w:r>
          <w:r>
            <w:fldChar w:fldCharType="separate"/>
          </w:r>
          <w:r>
            <w:t>2.3.1</w:t>
          </w:r>
          <w:r>
            <w:rPr>
              <w:rFonts w:hint="eastAsia"/>
              <w:lang w:eastAsia="zh-CN"/>
            </w:rPr>
            <w:t xml:space="preserve"> </w:t>
          </w:r>
          <w:r>
            <w:t>MVC 分层与全屏界面栈</w:t>
          </w:r>
          <w:r>
            <w:tab/>
          </w:r>
          <w:r>
            <w:fldChar w:fldCharType="begin"/>
          </w:r>
          <w:r>
            <w:instrText xml:space="preserve"> PAGEREF _Toc28703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BBDAB1D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_Toc14788 </w:instrText>
          </w:r>
          <w:r>
            <w:fldChar w:fldCharType="separate"/>
          </w:r>
          <w:r>
            <w:t>2.3.2</w:t>
          </w:r>
          <w:r>
            <w:rPr>
              <w:rFonts w:hint="eastAsia"/>
              <w:lang w:eastAsia="zh-CN"/>
            </w:rPr>
            <w:t xml:space="preserve"> </w:t>
          </w:r>
          <w:r>
            <w:t>战斗内 UI：HUD、暂停与技能装配</w:t>
          </w:r>
          <w:r>
            <w:tab/>
          </w:r>
          <w:r>
            <w:fldChar w:fldCharType="begin"/>
          </w:r>
          <w:r>
            <w:instrText xml:space="preserve"> PAGEREF _Toc14788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A4BC03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_Toc15214 </w:instrText>
          </w:r>
          <w:r>
            <w:fldChar w:fldCharType="separate"/>
          </w:r>
          <w:r>
            <w:t>2.3.3</w:t>
          </w:r>
          <w:r>
            <w:rPr>
              <w:rFonts w:hint="eastAsia"/>
              <w:lang w:eastAsia="zh-CN"/>
            </w:rPr>
            <w:t xml:space="preserve"> </w:t>
          </w:r>
          <w:r>
            <w:t>UI 架构选型的综合评价</w:t>
          </w:r>
          <w:r>
            <w:tab/>
          </w:r>
          <w:r>
            <w:fldChar w:fldCharType="begin"/>
          </w:r>
          <w:r>
            <w:instrText xml:space="preserve"> PAGEREF _Toc15214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99C14C5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_Toc9361 </w:instrText>
          </w:r>
          <w:r>
            <w:fldChar w:fldCharType="separate"/>
          </w:r>
          <w:r>
            <w:rPr>
              <w:rFonts w:hint="eastAsia"/>
            </w:rPr>
            <w:t>2.4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</w:rPr>
            <w:t>本章小结</w:t>
          </w:r>
          <w:r>
            <w:tab/>
          </w:r>
          <w:r>
            <w:fldChar w:fldCharType="begin"/>
          </w:r>
          <w:r>
            <w:instrText xml:space="preserve"> PAGEREF _Toc9361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82B6B84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_Toc16624 </w:instrText>
          </w:r>
          <w:r>
            <w:fldChar w:fldCharType="separate"/>
          </w:r>
          <w:r>
            <w:t>第3章</w:t>
          </w:r>
          <w:r>
            <w:rPr>
              <w:rFonts w:hint="eastAsia"/>
              <w:lang w:val="en-US" w:eastAsia="zh-CN"/>
            </w:rPr>
            <w:t xml:space="preserve"> </w:t>
          </w:r>
          <w:r>
            <w:t>系统需求分析</w:t>
          </w:r>
          <w:r>
            <w:tab/>
          </w:r>
          <w:r>
            <w:fldChar w:fldCharType="begin"/>
          </w:r>
          <w:r>
            <w:instrText xml:space="preserve"> PAGEREF _Toc16624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68913A3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_Toc15851 </w:instrText>
          </w:r>
          <w:r>
            <w:fldChar w:fldCharType="separate"/>
          </w:r>
          <w:r>
            <w:t>3.1</w:t>
          </w:r>
          <w:r>
            <w:rPr>
              <w:rFonts w:hint="eastAsia"/>
              <w:lang w:eastAsia="zh-CN"/>
            </w:rPr>
            <w:t xml:space="preserve"> </w:t>
          </w:r>
          <w:r>
            <w:t>可行性分析</w:t>
          </w:r>
          <w:r>
            <w:tab/>
          </w:r>
          <w:r>
            <w:fldChar w:fldCharType="begin"/>
          </w:r>
          <w:r>
            <w:instrText xml:space="preserve"> PAGEREF _Toc15851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32A337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_Toc1120 </w:instrText>
          </w:r>
          <w:r>
            <w:fldChar w:fldCharType="separate"/>
          </w:r>
          <w:r>
            <w:t>3.1.1</w:t>
          </w:r>
          <w:r>
            <w:rPr>
              <w:rFonts w:hint="eastAsia"/>
              <w:lang w:eastAsia="zh-CN"/>
            </w:rPr>
            <w:t xml:space="preserve"> </w:t>
          </w:r>
          <w:r>
            <w:t>技术可行性</w:t>
          </w:r>
          <w:r>
            <w:tab/>
          </w:r>
          <w:r>
            <w:fldChar w:fldCharType="begin"/>
          </w:r>
          <w:r>
            <w:instrText xml:space="preserve"> PAGEREF _Toc1120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8AA189F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_Toc7621 </w:instrText>
          </w:r>
          <w:r>
            <w:fldChar w:fldCharType="separate"/>
          </w:r>
          <w:r>
            <w:t>3.1.2</w:t>
          </w:r>
          <w:r>
            <w:rPr>
              <w:rFonts w:hint="eastAsia"/>
              <w:lang w:eastAsia="zh-CN"/>
            </w:rPr>
            <w:t xml:space="preserve"> </w:t>
          </w:r>
          <w:r>
            <w:t>经济与社会可行性</w:t>
          </w:r>
          <w:r>
            <w:tab/>
          </w:r>
          <w:r>
            <w:fldChar w:fldCharType="begin"/>
          </w:r>
          <w:r>
            <w:instrText xml:space="preserve"> PAGEREF _Toc7621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13E212A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_Toc23677 </w:instrText>
          </w:r>
          <w:r>
            <w:fldChar w:fldCharType="separate"/>
          </w:r>
          <w:r>
            <w:t>3.2</w:t>
          </w:r>
          <w:r>
            <w:rPr>
              <w:rFonts w:hint="eastAsia"/>
              <w:lang w:eastAsia="zh-CN"/>
            </w:rPr>
            <w:t xml:space="preserve"> </w:t>
          </w:r>
          <w:r>
            <w:t>用户角色与运行环境</w:t>
          </w:r>
          <w:r>
            <w:tab/>
          </w:r>
          <w:r>
            <w:fldChar w:fldCharType="begin"/>
          </w:r>
          <w:r>
            <w:instrText xml:space="preserve"> PAGEREF _Toc23677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C062DD0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_Toc19468 </w:instrText>
          </w:r>
          <w:r>
            <w:fldChar w:fldCharType="separate"/>
          </w:r>
          <w:r>
            <w:t>3.2.1</w:t>
          </w:r>
          <w:r>
            <w:rPr>
              <w:rFonts w:hint="eastAsia"/>
              <w:lang w:eastAsia="zh-CN"/>
            </w:rPr>
            <w:t xml:space="preserve"> </w:t>
          </w:r>
          <w:r>
            <w:t>用户角色</w:t>
          </w:r>
          <w:r>
            <w:tab/>
          </w:r>
          <w:r>
            <w:fldChar w:fldCharType="begin"/>
          </w:r>
          <w:r>
            <w:instrText xml:space="preserve"> PAGEREF _Toc19468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45F7142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_Toc21737 </w:instrText>
          </w:r>
          <w:r>
            <w:fldChar w:fldCharType="separate"/>
          </w:r>
          <w:r>
            <w:t>3.2.2</w:t>
          </w:r>
          <w:r>
            <w:rPr>
              <w:rFonts w:hint="eastAsia"/>
              <w:lang w:eastAsia="zh-CN"/>
            </w:rPr>
            <w:t xml:space="preserve"> </w:t>
          </w:r>
          <w:r>
            <w:t>运行环境</w:t>
          </w:r>
          <w:r>
            <w:tab/>
          </w:r>
          <w:r>
            <w:fldChar w:fldCharType="begin"/>
          </w:r>
          <w:r>
            <w:instrText xml:space="preserve"> PAGEREF _Toc21737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21E5F1D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_Toc25506 </w:instrText>
          </w:r>
          <w:r>
            <w:fldChar w:fldCharType="separate"/>
          </w:r>
          <w:r>
            <w:t>3.3</w:t>
          </w:r>
          <w:r>
            <w:rPr>
              <w:rFonts w:hint="eastAsia"/>
              <w:lang w:eastAsia="zh-CN"/>
            </w:rPr>
            <w:t xml:space="preserve"> </w:t>
          </w:r>
          <w:r>
            <w:t>功能性需求</w:t>
          </w:r>
          <w:r>
            <w:tab/>
          </w:r>
          <w:r>
            <w:fldChar w:fldCharType="begin"/>
          </w:r>
          <w:r>
            <w:instrText xml:space="preserve"> PAGEREF _Toc25506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58BF4D2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_Toc27581 </w:instrText>
          </w:r>
          <w:r>
            <w:fldChar w:fldCharType="separate"/>
          </w:r>
          <w:r>
            <w:t>3.3.1</w:t>
          </w:r>
          <w:r>
            <w:rPr>
              <w:rFonts w:hint="eastAsia"/>
              <w:lang w:eastAsia="zh-CN"/>
            </w:rPr>
            <w:t xml:space="preserve"> </w:t>
          </w:r>
          <w:r>
            <w:t>用例：局内战斗</w:t>
          </w:r>
          <w:r>
            <w:tab/>
          </w:r>
          <w:r>
            <w:fldChar w:fldCharType="begin"/>
          </w:r>
          <w:r>
            <w:instrText xml:space="preserve"> PAGEREF _Toc27581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FB31E65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_Toc26124 </w:instrText>
          </w:r>
          <w:r>
            <w:fldChar w:fldCharType="separate"/>
          </w:r>
          <w:r>
            <w:t>3.3.2</w:t>
          </w:r>
          <w:r>
            <w:rPr>
              <w:rFonts w:hint="eastAsia"/>
              <w:lang w:eastAsia="zh-CN"/>
            </w:rPr>
            <w:t xml:space="preserve"> </w:t>
          </w:r>
          <w:r>
            <w:t>用例：元游戏进入战斗</w:t>
          </w:r>
          <w:r>
            <w:tab/>
          </w:r>
          <w:r>
            <w:fldChar w:fldCharType="begin"/>
          </w:r>
          <w:r>
            <w:instrText xml:space="preserve"> PAGEREF _Toc26124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BCB27AA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_Toc28907 </w:instrText>
          </w:r>
          <w:r>
            <w:fldChar w:fldCharType="separate"/>
          </w:r>
          <w:r>
            <w:t>3.4</w:t>
          </w:r>
          <w:r>
            <w:rPr>
              <w:rFonts w:hint="eastAsia"/>
              <w:lang w:eastAsia="zh-CN"/>
            </w:rPr>
            <w:t xml:space="preserve"> </w:t>
          </w:r>
          <w:r>
            <w:t>功能需求详细说明</w:t>
          </w:r>
          <w:r>
            <w:tab/>
          </w:r>
          <w:r>
            <w:fldChar w:fldCharType="begin"/>
          </w:r>
          <w:r>
            <w:instrText xml:space="preserve"> PAGEREF _Toc28907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8E37174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_Toc3541 </w:instrText>
          </w:r>
          <w:r>
            <w:fldChar w:fldCharType="separate"/>
          </w:r>
          <w:r>
            <w:t>3.4.1</w:t>
          </w:r>
          <w:r>
            <w:rPr>
              <w:rFonts w:hint="eastAsia"/>
              <w:lang w:eastAsia="zh-CN"/>
            </w:rPr>
            <w:t xml:space="preserve"> </w:t>
          </w:r>
          <w:r>
            <w:t>ECS 核心</w:t>
          </w:r>
          <w:r>
            <w:tab/>
          </w:r>
          <w:r>
            <w:fldChar w:fldCharType="begin"/>
          </w:r>
          <w:r>
            <w:instrText xml:space="preserve"> PAGEREF _Toc3541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7FEB627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_Toc15797 </w:instrText>
          </w:r>
          <w:r>
            <w:fldChar w:fldCharType="separate"/>
          </w:r>
          <w:r>
            <w:t>3.4.2</w:t>
          </w:r>
          <w:r>
            <w:rPr>
              <w:rFonts w:hint="eastAsia"/>
              <w:lang w:eastAsia="zh-CN"/>
            </w:rPr>
            <w:t xml:space="preserve"> </w:t>
          </w:r>
          <w:r>
            <w:t>战斗与技能</w:t>
          </w:r>
          <w:r>
            <w:tab/>
          </w:r>
          <w:r>
            <w:fldChar w:fldCharType="begin"/>
          </w:r>
          <w:r>
            <w:instrText xml:space="preserve"> PAGEREF _Toc15797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F1AC6D2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_Toc7340 </w:instrText>
          </w:r>
          <w:r>
            <w:fldChar w:fldCharType="separate"/>
          </w:r>
          <w:r>
            <w:t>3.4.3</w:t>
          </w:r>
          <w:r>
            <w:rPr>
              <w:rFonts w:hint="eastAsia"/>
              <w:lang w:eastAsia="zh-CN"/>
            </w:rPr>
            <w:t xml:space="preserve"> </w:t>
          </w:r>
          <w:r>
            <w:t>怪物、元游戏与 UI</w:t>
          </w:r>
          <w:r>
            <w:tab/>
          </w:r>
          <w:r>
            <w:fldChar w:fldCharType="begin"/>
          </w:r>
          <w:r>
            <w:instrText xml:space="preserve"> PAGEREF _Toc7340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642F845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_Toc27829 </w:instrText>
          </w:r>
          <w:r>
            <w:fldChar w:fldCharType="separate"/>
          </w:r>
          <w:r>
            <w:t>3.5</w:t>
          </w:r>
          <w:r>
            <w:rPr>
              <w:rFonts w:hint="eastAsia"/>
              <w:lang w:eastAsia="zh-CN"/>
            </w:rPr>
            <w:t xml:space="preserve"> </w:t>
          </w:r>
          <w:r>
            <w:t>非功能性需求</w:t>
          </w:r>
          <w:r>
            <w:tab/>
          </w:r>
          <w:r>
            <w:fldChar w:fldCharType="begin"/>
          </w:r>
          <w:r>
            <w:instrText xml:space="preserve"> PAGEREF _Toc27829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D257D89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_Toc19395 </w:instrText>
          </w:r>
          <w:r>
            <w:fldChar w:fldCharType="separate"/>
          </w:r>
          <w:r>
            <w:t>3.6</w:t>
          </w:r>
          <w:r>
            <w:rPr>
              <w:rFonts w:hint="eastAsia"/>
              <w:lang w:eastAsia="zh-CN"/>
            </w:rPr>
            <w:t xml:space="preserve"> </w:t>
          </w:r>
          <w:r>
            <w:t>数据、接口与约束</w:t>
          </w:r>
          <w:r>
            <w:tab/>
          </w:r>
          <w:r>
            <w:fldChar w:fldCharType="begin"/>
          </w:r>
          <w:r>
            <w:instrText xml:space="preserve"> PAGEREF _Toc19395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D7A2EDE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_Toc16204 </w:instrText>
          </w:r>
          <w:r>
            <w:fldChar w:fldCharType="separate"/>
          </w:r>
          <w:r>
            <w:t>3.7</w:t>
          </w:r>
          <w:r>
            <w:rPr>
              <w:rFonts w:hint="eastAsia"/>
              <w:lang w:eastAsia="zh-CN"/>
            </w:rPr>
            <w:t xml:space="preserve"> </w:t>
          </w:r>
          <w:r>
            <w:t>需求优先级</w:t>
          </w:r>
          <w:r>
            <w:tab/>
          </w:r>
          <w:r>
            <w:fldChar w:fldCharType="begin"/>
          </w:r>
          <w:r>
            <w:instrText xml:space="preserve"> PAGEREF _Toc16204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BA4C89A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_Toc30729 </w:instrText>
          </w:r>
          <w:r>
            <w:fldChar w:fldCharType="separate"/>
          </w:r>
          <w:r>
            <w:t>3.8</w:t>
          </w:r>
          <w:r>
            <w:rPr>
              <w:rFonts w:hint="eastAsia"/>
              <w:lang w:eastAsia="zh-CN"/>
            </w:rPr>
            <w:t xml:space="preserve"> </w:t>
          </w:r>
          <w:r>
            <w:t>需求与测试映射</w:t>
          </w:r>
          <w:r>
            <w:tab/>
          </w:r>
          <w:r>
            <w:fldChar w:fldCharType="begin"/>
          </w:r>
          <w:r>
            <w:instrText xml:space="preserve"> PAGEREF _Toc30729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D3C2D89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_Toc887 </w:instrText>
          </w:r>
          <w:r>
            <w:fldChar w:fldCharType="separate"/>
          </w:r>
          <w:r>
            <w:t>3.9</w:t>
          </w:r>
          <w:r>
            <w:rPr>
              <w:rFonts w:hint="eastAsia"/>
              <w:lang w:eastAsia="zh-CN"/>
            </w:rPr>
            <w:t xml:space="preserve"> </w:t>
          </w:r>
          <w:r>
            <w:t>本章小结</w:t>
          </w:r>
          <w:r>
            <w:tab/>
          </w:r>
          <w:r>
            <w:fldChar w:fldCharType="begin"/>
          </w:r>
          <w:r>
            <w:instrText xml:space="preserve"> PAGEREF _Toc887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033B66C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_Toc12584 </w:instrText>
          </w:r>
          <w:r>
            <w:fldChar w:fldCharType="separate"/>
          </w:r>
          <w:r>
            <w:t>第4章 系统总体设计</w:t>
          </w:r>
          <w:r>
            <w:tab/>
          </w:r>
          <w:r>
            <w:fldChar w:fldCharType="begin"/>
          </w:r>
          <w:r>
            <w:instrText xml:space="preserve"> PAGEREF _Toc12584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82E6EA3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_Toc9562 </w:instrText>
          </w:r>
          <w:r>
            <w:fldChar w:fldCharType="separate"/>
          </w:r>
          <w:r>
            <w:t>4.1</w:t>
          </w:r>
          <w:r>
            <w:rPr>
              <w:rFonts w:hint="eastAsia"/>
              <w:lang w:eastAsia="zh-CN"/>
            </w:rPr>
            <w:t xml:space="preserve"> </w:t>
          </w:r>
          <w:r>
            <w:t>设计原则</w:t>
          </w:r>
          <w:r>
            <w:tab/>
          </w:r>
          <w:r>
            <w:fldChar w:fldCharType="begin"/>
          </w:r>
          <w:r>
            <w:instrText xml:space="preserve"> PAGEREF _Toc9562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1A91C3E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_Toc18793 </w:instrText>
          </w:r>
          <w:r>
            <w:fldChar w:fldCharType="separate"/>
          </w:r>
          <w:r>
            <w:t>4.2</w:t>
          </w:r>
          <w:r>
            <w:rPr>
              <w:rFonts w:hint="eastAsia"/>
              <w:lang w:eastAsia="zh-CN"/>
            </w:rPr>
            <w:t xml:space="preserve"> </w:t>
          </w:r>
          <w:r>
            <w:t>系统具体设计</w:t>
          </w:r>
          <w:r>
            <w:tab/>
          </w:r>
          <w:r>
            <w:fldChar w:fldCharType="begin"/>
          </w:r>
          <w:r>
            <w:instrText xml:space="preserve"> PAGEREF _Toc18793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33526EC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_Toc12793 </w:instrText>
          </w:r>
          <w:r>
            <w:fldChar w:fldCharType="separate"/>
          </w:r>
          <w:r>
            <w:t>4.2.1</w:t>
          </w:r>
          <w:r>
            <w:rPr>
              <w:rFonts w:hint="eastAsia"/>
              <w:lang w:eastAsia="zh-CN"/>
            </w:rPr>
            <w:t xml:space="preserve"> </w:t>
          </w:r>
          <w:r>
            <w:t>基于 ECS 的 Gameplay 实现</w:t>
          </w:r>
          <w:r>
            <w:tab/>
          </w:r>
          <w:r>
            <w:fldChar w:fldCharType="begin"/>
          </w:r>
          <w:r>
            <w:instrText xml:space="preserve"> PAGEREF _Toc12793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19AA185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_Toc13821 </w:instrText>
          </w:r>
          <w:r>
            <w:fldChar w:fldCharType="separate"/>
          </w:r>
          <w:r>
            <w:t>4.2.2</w:t>
          </w:r>
          <w:r>
            <w:rPr>
              <w:rFonts w:hint="eastAsia"/>
              <w:lang w:eastAsia="zh-CN"/>
            </w:rPr>
            <w:t xml:space="preserve"> </w:t>
          </w:r>
          <w:r>
            <w:t>基于 MVC 的 UI 结构实现</w:t>
          </w:r>
          <w:r>
            <w:tab/>
          </w:r>
          <w:r>
            <w:fldChar w:fldCharType="begin"/>
          </w:r>
          <w:r>
            <w:instrText xml:space="preserve"> PAGEREF _Toc13821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C763109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_Toc32002 </w:instrText>
          </w:r>
          <w:r>
            <w:fldChar w:fldCharType="separate"/>
          </w:r>
          <w:r>
            <w:t>4.2.3</w:t>
          </w:r>
          <w:r>
            <w:rPr>
              <w:rFonts w:hint="eastAsia"/>
              <w:lang w:eastAsia="zh-CN"/>
            </w:rPr>
            <w:t xml:space="preserve"> </w:t>
          </w:r>
          <w:r>
            <w:t>基于 Web Worker 和对象池的优化实现</w:t>
          </w:r>
          <w:r>
            <w:tab/>
          </w:r>
          <w:r>
            <w:fldChar w:fldCharType="begin"/>
          </w:r>
          <w:r>
            <w:instrText xml:space="preserve"> PAGEREF _Toc32002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9352716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_Toc18996 </w:instrText>
          </w:r>
          <w:r>
            <w:fldChar w:fldCharType="separate"/>
          </w:r>
          <w:r>
            <w:t>4.3</w:t>
          </w:r>
          <w:r>
            <w:rPr>
              <w:rFonts w:hint="eastAsia"/>
              <w:lang w:eastAsia="zh-CN"/>
            </w:rPr>
            <w:t xml:space="preserve"> </w:t>
          </w:r>
          <w:r>
            <w:t>系统交互与时序</w:t>
          </w:r>
          <w:r>
            <w:tab/>
          </w:r>
          <w:r>
            <w:fldChar w:fldCharType="begin"/>
          </w:r>
          <w:r>
            <w:instrText xml:space="preserve"> PAGEREF _Toc18996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3A6FEFF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_Toc27021 </w:instrText>
          </w:r>
          <w:r>
            <w:fldChar w:fldCharType="separate"/>
          </w:r>
          <w:r>
            <w:t>4.4</w:t>
          </w:r>
          <w:r>
            <w:rPr>
              <w:rFonts w:hint="eastAsia"/>
              <w:lang w:eastAsia="zh-CN"/>
            </w:rPr>
            <w:t xml:space="preserve"> </w:t>
          </w:r>
          <w:r>
            <w:t>可靠性设计</w:t>
          </w:r>
          <w:r>
            <w:tab/>
          </w:r>
          <w:r>
            <w:fldChar w:fldCharType="begin"/>
          </w:r>
          <w:r>
            <w:instrText xml:space="preserve"> PAGEREF _Toc27021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8DA9D33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_Toc28064 </w:instrText>
          </w:r>
          <w:r>
            <w:fldChar w:fldCharType="separate"/>
          </w:r>
          <w:r>
            <w:t>4.5</w:t>
          </w:r>
          <w:r>
            <w:rPr>
              <w:rFonts w:hint="eastAsia"/>
              <w:lang w:eastAsia="zh-CN"/>
            </w:rPr>
            <w:t xml:space="preserve"> </w:t>
          </w:r>
          <w:r>
            <w:t>容错与降级策略</w:t>
          </w:r>
          <w:r>
            <w:tab/>
          </w:r>
          <w:r>
            <w:fldChar w:fldCharType="begin"/>
          </w:r>
          <w:r>
            <w:instrText xml:space="preserve"> PAGEREF _Toc28064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C42DD37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_Toc5698 </w:instrText>
          </w:r>
          <w:r>
            <w:fldChar w:fldCharType="separate"/>
          </w:r>
          <w:r>
            <w:t>4.6</w:t>
          </w:r>
          <w:r>
            <w:rPr>
              <w:rFonts w:hint="eastAsia"/>
              <w:lang w:eastAsia="zh-CN"/>
            </w:rPr>
            <w:t xml:space="preserve"> </w:t>
          </w:r>
          <w:r>
            <w:t>可扩展性设计</w:t>
          </w:r>
          <w:r>
            <w:tab/>
          </w:r>
          <w:r>
            <w:fldChar w:fldCharType="begin"/>
          </w:r>
          <w:r>
            <w:instrText xml:space="preserve"> PAGEREF _Toc5698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596BB16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_Toc11329 </w:instrText>
          </w:r>
          <w:r>
            <w:fldChar w:fldCharType="separate"/>
          </w:r>
          <w:r>
            <w:t>4.7</w:t>
          </w:r>
          <w:r>
            <w:rPr>
              <w:rFonts w:hint="eastAsia"/>
              <w:lang w:eastAsia="zh-CN"/>
            </w:rPr>
            <w:t xml:space="preserve"> </w:t>
          </w:r>
          <w:r>
            <w:t>本章小结</w:t>
          </w:r>
          <w:r>
            <w:tab/>
          </w:r>
          <w:r>
            <w:fldChar w:fldCharType="begin"/>
          </w:r>
          <w:r>
            <w:instrText xml:space="preserve"> PAGEREF _Toc11329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DD98746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_Toc28483 </w:instrText>
          </w:r>
          <w:r>
            <w:fldChar w:fldCharType="separate"/>
          </w:r>
          <w:r>
            <w:t>第5章 核心模块详细设计与实现</w:t>
          </w:r>
          <w:r>
            <w:tab/>
          </w:r>
          <w:r>
            <w:fldChar w:fldCharType="begin"/>
          </w:r>
          <w:r>
            <w:instrText xml:space="preserve"> PAGEREF _Toc28483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F4FCB5A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_Toc14639 </w:instrText>
          </w:r>
          <w:r>
            <w:fldChar w:fldCharType="separate"/>
          </w:r>
          <w:r>
            <w:t>5.1</w:t>
          </w:r>
          <w:r>
            <w:rPr>
              <w:rFonts w:hint="eastAsia"/>
              <w:lang w:eastAsia="zh-CN"/>
            </w:rPr>
            <w:t xml:space="preserve"> </w:t>
          </w:r>
          <w:r>
            <w:t>ECS 架构 GamePlay 实现</w:t>
          </w:r>
          <w:r>
            <w:tab/>
          </w:r>
          <w:r>
            <w:fldChar w:fldCharType="begin"/>
          </w:r>
          <w:r>
            <w:instrText xml:space="preserve"> PAGEREF _Toc14639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478BDF0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_Toc31944 </w:instrText>
          </w:r>
          <w:r>
            <w:fldChar w:fldCharType="separate"/>
          </w:r>
          <w:r>
            <w:t>5.1.1</w:t>
          </w:r>
          <w:r>
            <w:rPr>
              <w:rFonts w:hint="eastAsia"/>
              <w:lang w:eastAsia="zh-CN"/>
            </w:rPr>
            <w:t xml:space="preserve"> </w:t>
          </w:r>
          <w:r>
            <w:t>世界、组件与筛选器</w:t>
          </w:r>
          <w:r>
            <w:tab/>
          </w:r>
          <w:r>
            <w:fldChar w:fldCharType="begin"/>
          </w:r>
          <w:r>
            <w:instrText xml:space="preserve"> PAGEREF _Toc31944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C62AC31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_Toc32595 </w:instrText>
          </w:r>
          <w:r>
            <w:fldChar w:fldCharType="separate"/>
          </w:r>
          <w:r>
            <w:t>5.1.2</w:t>
          </w:r>
          <w:r>
            <w:rPr>
              <w:rFonts w:hint="eastAsia"/>
              <w:lang w:eastAsia="zh-CN"/>
            </w:rPr>
            <w:t xml:space="preserve"> </w:t>
          </w:r>
          <w:r>
            <w:t>属性、移动与自动施法</w:t>
          </w:r>
          <w:r>
            <w:tab/>
          </w:r>
          <w:r>
            <w:fldChar w:fldCharType="begin"/>
          </w:r>
          <w:r>
            <w:instrText xml:space="preserve"> PAGEREF _Toc32595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82EFD6F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_Toc15195 </w:instrText>
          </w:r>
          <w:r>
            <w:fldChar w:fldCharType="separate"/>
          </w:r>
          <w:r>
            <w:t>5.1.3</w:t>
          </w:r>
          <w:r>
            <w:rPr>
              <w:rFonts w:hint="eastAsia"/>
              <w:lang w:eastAsia="zh-CN"/>
            </w:rPr>
            <w:t xml:space="preserve"> </w:t>
          </w:r>
          <w:r>
            <w:t>技能与效果执行链</w:t>
          </w:r>
          <w:r>
            <w:tab/>
          </w:r>
          <w:r>
            <w:fldChar w:fldCharType="begin"/>
          </w:r>
          <w:r>
            <w:instrText xml:space="preserve"> PAGEREF _Toc15195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8F995F1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_Toc31028 </w:instrText>
          </w:r>
          <w:r>
            <w:fldChar w:fldCharType="separate"/>
          </w:r>
          <w:r>
            <w:t>5.1.4</w:t>
          </w:r>
          <w:r>
            <w:rPr>
              <w:rFonts w:hint="eastAsia"/>
              <w:lang w:eastAsia="zh-CN"/>
            </w:rPr>
            <w:t xml:space="preserve"> </w:t>
          </w:r>
          <w:r>
            <w:t>子弹碰撞与怪物 AI</w:t>
          </w:r>
          <w:r>
            <w:tab/>
          </w:r>
          <w:r>
            <w:fldChar w:fldCharType="begin"/>
          </w:r>
          <w:r>
            <w:instrText xml:space="preserve"> PAGEREF _Toc31028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FA6E266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_Toc29447 </w:instrText>
          </w:r>
          <w:r>
            <w:fldChar w:fldCharType="separate"/>
          </w:r>
          <w:r>
            <w:t>5.1.5</w:t>
          </w:r>
          <w:r>
            <w:rPr>
              <w:rFonts w:hint="eastAsia"/>
              <w:lang w:eastAsia="zh-CN"/>
            </w:rPr>
            <w:t xml:space="preserve"> </w:t>
          </w:r>
          <w:r>
            <w:t>经验、升级与元游戏数据</w:t>
          </w:r>
          <w:r>
            <w:tab/>
          </w:r>
          <w:r>
            <w:fldChar w:fldCharType="begin"/>
          </w:r>
          <w:r>
            <w:instrText xml:space="preserve"> PAGEREF _Toc29447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CD7C836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_Toc4068 </w:instrText>
          </w:r>
          <w:r>
            <w:fldChar w:fldCharType="separate"/>
          </w:r>
          <w:r>
            <w:t>5.2</w:t>
          </w:r>
          <w:r>
            <w:rPr>
              <w:rFonts w:hint="eastAsia"/>
              <w:lang w:eastAsia="zh-CN"/>
            </w:rPr>
            <w:t xml:space="preserve"> </w:t>
          </w:r>
          <w:r>
            <w:t>MVC 架构 UI 实现</w:t>
          </w:r>
          <w:r>
            <w:tab/>
          </w:r>
          <w:r>
            <w:fldChar w:fldCharType="begin"/>
          </w:r>
          <w:r>
            <w:instrText xml:space="preserve"> PAGEREF _Toc4068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9ADE548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_Toc27904 </w:instrText>
          </w:r>
          <w:r>
            <w:fldChar w:fldCharType="separate"/>
          </w:r>
          <w:r>
            <w:t>5.2.1</w:t>
          </w:r>
          <w:r>
            <w:rPr>
              <w:rFonts w:hint="eastAsia"/>
              <w:lang w:eastAsia="zh-CN"/>
            </w:rPr>
            <w:t xml:space="preserve"> </w:t>
          </w:r>
          <w:r>
            <w:t>UI 栈与元游戏界面</w:t>
          </w:r>
          <w:r>
            <w:tab/>
          </w:r>
          <w:r>
            <w:fldChar w:fldCharType="begin"/>
          </w:r>
          <w:r>
            <w:instrText xml:space="preserve"> PAGEREF _Toc27904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D2A8078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_Toc648 </w:instrText>
          </w:r>
          <w:r>
            <w:fldChar w:fldCharType="separate"/>
          </w:r>
          <w:r>
            <w:t>5.2.2</w:t>
          </w:r>
          <w:r>
            <w:rPr>
              <w:rFonts w:hint="eastAsia"/>
              <w:lang w:eastAsia="zh-CN"/>
            </w:rPr>
            <w:t xml:space="preserve"> </w:t>
          </w:r>
          <w:r>
            <w:t>战斗 HUD 与技能装配</w:t>
          </w:r>
          <w:r>
            <w:tab/>
          </w:r>
          <w:r>
            <w:fldChar w:fldCharType="begin"/>
          </w:r>
          <w:r>
            <w:instrText xml:space="preserve"> PAGEREF _Toc648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07EE75D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_Toc9099 </w:instrText>
          </w:r>
          <w:r>
            <w:fldChar w:fldCharType="separate"/>
          </w:r>
          <w:r>
            <w:t>5.2.3</w:t>
          </w:r>
          <w:r>
            <w:rPr>
              <w:rFonts w:hint="eastAsia"/>
              <w:lang w:eastAsia="zh-CN"/>
            </w:rPr>
            <w:t xml:space="preserve"> </w:t>
          </w:r>
          <w:r>
            <w:t>输入与重启面板</w:t>
          </w:r>
          <w:r>
            <w:tab/>
          </w:r>
          <w:r>
            <w:fldChar w:fldCharType="begin"/>
          </w:r>
          <w:r>
            <w:instrText xml:space="preserve"> PAGEREF _Toc9099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7604435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_Toc8993 </w:instrText>
          </w:r>
          <w:r>
            <w:fldChar w:fldCharType="separate"/>
          </w:r>
          <w:r>
            <w:t>5.3</w:t>
          </w:r>
          <w:r>
            <w:rPr>
              <w:rFonts w:hint="eastAsia"/>
              <w:lang w:eastAsia="zh-CN"/>
            </w:rPr>
            <w:t xml:space="preserve"> </w:t>
          </w:r>
          <w:r>
            <w:t>Web Worker 和对象池的优化实现</w:t>
          </w:r>
          <w:r>
            <w:tab/>
          </w:r>
          <w:r>
            <w:fldChar w:fldCharType="begin"/>
          </w:r>
          <w:r>
            <w:instrText xml:space="preserve"> PAGEREF _Toc8993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B6B083D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_Toc9779 </w:instrText>
          </w:r>
          <w:r>
            <w:fldChar w:fldCharType="separate"/>
          </w:r>
          <w:r>
            <w:t>5.4</w:t>
          </w:r>
          <w:r>
            <w:rPr>
              <w:rFonts w:hint="eastAsia"/>
              <w:lang w:eastAsia="zh-CN"/>
            </w:rPr>
            <w:t xml:space="preserve"> </w:t>
          </w:r>
          <w:r>
            <w:t>游戏主循环设计</w:t>
          </w:r>
          <w:r>
            <w:tab/>
          </w:r>
          <w:r>
            <w:fldChar w:fldCharType="begin"/>
          </w:r>
          <w:r>
            <w:instrText xml:space="preserve"> PAGEREF _Toc9779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6D27464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_Toc23153 </w:instrText>
          </w:r>
          <w:r>
            <w:fldChar w:fldCharType="separate"/>
          </w:r>
          <w:r>
            <w:t>5.4.1</w:t>
          </w:r>
          <w:r>
            <w:rPr>
              <w:rFonts w:hint="eastAsia"/>
              <w:lang w:eastAsia="zh-CN"/>
            </w:rPr>
            <w:t xml:space="preserve"> </w:t>
          </w:r>
          <w:r>
            <w:t>入口与配置时序</w:t>
          </w:r>
          <w:r>
            <w:tab/>
          </w:r>
          <w:r>
            <w:fldChar w:fldCharType="begin"/>
          </w:r>
          <w:r>
            <w:instrText xml:space="preserve"> PAGEREF _Toc23153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62BA173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_Toc31881 </w:instrText>
          </w:r>
          <w:r>
            <w:fldChar w:fldCharType="separate"/>
          </w:r>
          <w:r>
            <w:t>5.4.2</w:t>
          </w:r>
          <w:r>
            <w:rPr>
              <w:rFonts w:hint="eastAsia"/>
              <w:lang w:eastAsia="zh-CN"/>
            </w:rPr>
            <w:t xml:space="preserve"> </w:t>
          </w:r>
          <w:r>
            <w:t>SimpleEcsDemo 构造与 init</w:t>
          </w:r>
          <w:r>
            <w:tab/>
          </w:r>
          <w:r>
            <w:fldChar w:fldCharType="begin"/>
          </w:r>
          <w:r>
            <w:instrText xml:space="preserve"> PAGEREF _Toc31881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E7C61CC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_Toc13365 </w:instrText>
          </w:r>
          <w:r>
            <w:fldChar w:fldCharType="separate"/>
          </w:r>
          <w:r>
            <w:t>5.4.3</w:t>
          </w:r>
          <w:r>
            <w:rPr>
              <w:rFonts w:hint="eastAsia"/>
              <w:lang w:eastAsia="zh-CN"/>
            </w:rPr>
            <w:t xml:space="preserve"> </w:t>
          </w:r>
          <w:r>
            <w:t>帧循环与暂停</w:t>
          </w:r>
          <w:r>
            <w:tab/>
          </w:r>
          <w:r>
            <w:fldChar w:fldCharType="begin"/>
          </w:r>
          <w:r>
            <w:instrText xml:space="preserve"> PAGEREF _Toc13365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13AC52C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_Toc25605 </w:instrText>
          </w:r>
          <w:r>
            <w:fldChar w:fldCharType="separate"/>
          </w:r>
          <w:r>
            <w:t>5.5</w:t>
          </w:r>
          <w:r>
            <w:rPr>
              <w:rFonts w:hint="eastAsia"/>
              <w:lang w:eastAsia="zh-CN"/>
            </w:rPr>
            <w:t xml:space="preserve"> </w:t>
          </w:r>
          <w:r>
            <w:t>典型场景实现剖析</w:t>
          </w:r>
          <w:r>
            <w:tab/>
          </w:r>
          <w:r>
            <w:fldChar w:fldCharType="begin"/>
          </w:r>
          <w:r>
            <w:instrText xml:space="preserve"> PAGEREF _Toc25605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1D414BF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_Toc32270 </w:instrText>
          </w:r>
          <w:r>
            <w:fldChar w:fldCharType="separate"/>
          </w:r>
          <w:r>
            <w:t>5.5.1</w:t>
          </w:r>
          <w:r>
            <w:rPr>
              <w:rFonts w:hint="eastAsia"/>
              <w:lang w:eastAsia="zh-CN"/>
            </w:rPr>
            <w:t xml:space="preserve"> </w:t>
          </w:r>
          <w:r>
            <w:t>场景一：玩家首次进入战斗</w:t>
          </w:r>
          <w:r>
            <w:tab/>
          </w:r>
          <w:r>
            <w:fldChar w:fldCharType="begin"/>
          </w:r>
          <w:r>
            <w:instrText xml:space="preserve"> PAGEREF _Toc32270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69FE8EC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_Toc27067 </w:instrText>
          </w:r>
          <w:r>
            <w:fldChar w:fldCharType="separate"/>
          </w:r>
          <w:r>
            <w:t>5.5.2</w:t>
          </w:r>
          <w:r>
            <w:rPr>
              <w:rFonts w:hint="eastAsia"/>
              <w:lang w:eastAsia="zh-CN"/>
            </w:rPr>
            <w:t xml:space="preserve"> </w:t>
          </w:r>
          <w:r>
            <w:t>场景二：Tab 打开技能面板并更换装备</w:t>
          </w:r>
          <w:r>
            <w:tab/>
          </w:r>
          <w:r>
            <w:fldChar w:fldCharType="begin"/>
          </w:r>
          <w:r>
            <w:instrText xml:space="preserve"> PAGEREF _Toc27067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1B46357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_Toc5834 </w:instrText>
          </w:r>
          <w:r>
            <w:fldChar w:fldCharType="separate"/>
          </w:r>
          <w:r>
            <w:t>5.5.3</w:t>
          </w:r>
          <w:r>
            <w:rPr>
              <w:rFonts w:hint="eastAsia"/>
              <w:lang w:eastAsia="zh-CN"/>
            </w:rPr>
            <w:t xml:space="preserve"> </w:t>
          </w:r>
          <w:r>
            <w:t>场景三：怪物密集时的 Worker 卸</w:t>
          </w:r>
          <w:bookmarkStart w:id="321" w:name="_GoBack"/>
          <w:bookmarkEnd w:id="321"/>
          <w:r>
            <w:t>载</w:t>
          </w:r>
          <w:r>
            <w:tab/>
          </w:r>
          <w:r>
            <w:fldChar w:fldCharType="begin"/>
          </w:r>
          <w:r>
            <w:instrText xml:space="preserve"> PAGEREF _Toc5834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73E66EC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_Toc9993 </w:instrText>
          </w:r>
          <w:r>
            <w:fldChar w:fldCharType="separate"/>
          </w:r>
          <w:r>
            <w:t>5.6</w:t>
          </w:r>
          <w:r>
            <w:rPr>
              <w:rFonts w:hint="eastAsia"/>
              <w:lang w:eastAsia="zh-CN"/>
            </w:rPr>
            <w:t xml:space="preserve"> </w:t>
          </w:r>
          <w:r>
            <w:t>关键代码文件索引</w:t>
          </w:r>
          <w:r>
            <w:tab/>
          </w:r>
          <w:r>
            <w:fldChar w:fldCharType="begin"/>
          </w:r>
          <w:r>
            <w:instrText xml:space="preserve"> PAGEREF _Toc9993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4AEBF2A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_Toc14581 </w:instrText>
          </w:r>
          <w:r>
            <w:fldChar w:fldCharType="separate"/>
          </w:r>
          <w:r>
            <w:t>5.7</w:t>
          </w:r>
          <w:r>
            <w:rPr>
              <w:rFonts w:hint="eastAsia"/>
              <w:lang w:eastAsia="zh-CN"/>
            </w:rPr>
            <w:t xml:space="preserve"> </w:t>
          </w:r>
          <w:r>
            <w:t>功能模块与论文章节对照</w:t>
          </w:r>
          <w:r>
            <w:tab/>
          </w:r>
          <w:r>
            <w:fldChar w:fldCharType="begin"/>
          </w:r>
          <w:r>
            <w:instrText xml:space="preserve"> PAGEREF _Toc14581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F807C9F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_Toc24682 </w:instrText>
          </w:r>
          <w:r>
            <w:fldChar w:fldCharType="separate"/>
          </w:r>
          <w:r>
            <w:t>5.8</w:t>
          </w:r>
          <w:r>
            <w:rPr>
              <w:rFonts w:hint="eastAsia"/>
              <w:lang w:eastAsia="zh-CN"/>
            </w:rPr>
            <w:t xml:space="preserve"> </w:t>
          </w:r>
          <w:r>
            <w:t>本章小结</w:t>
          </w:r>
          <w:r>
            <w:tab/>
          </w:r>
          <w:r>
            <w:fldChar w:fldCharType="begin"/>
          </w:r>
          <w:r>
            <w:instrText xml:space="preserve"> PAGEREF _Toc24682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A9528BA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_Toc8909 </w:instrText>
          </w:r>
          <w:r>
            <w:fldChar w:fldCharType="separate"/>
          </w:r>
          <w:r>
            <w:t>第6章 性能优化与工程实践</w:t>
          </w:r>
          <w:r>
            <w:tab/>
          </w:r>
          <w:r>
            <w:fldChar w:fldCharType="begin"/>
          </w:r>
          <w:r>
            <w:instrText xml:space="preserve"> PAGEREF _Toc8909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305B284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 </w:instrText>
          </w:r>
          <w:r>
            <w:fldChar w:fldCharType="separate"/>
          </w:r>
          <w:r>
            <w:t>6.1</w:t>
          </w:r>
          <w:r>
            <w:rPr>
              <w:rFonts w:hint="eastAsia"/>
              <w:lang w:eastAsia="zh-CN"/>
            </w:rPr>
            <w:t xml:space="preserve"> </w:t>
          </w:r>
          <w:r>
            <w:t>性能目标与瓶颈</w:t>
          </w:r>
          <w:r>
            <w:tab/>
          </w:r>
          <w:r>
            <w:fldChar w:fldCharType="begin"/>
          </w:r>
          <w:r>
            <w:instrText xml:space="preserve"> PAGEREF _Toc9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067DCEF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_Toc20250 </w:instrText>
          </w:r>
          <w:r>
            <w:fldChar w:fldCharType="separate"/>
          </w:r>
          <w:r>
            <w:t>6.2</w:t>
          </w:r>
          <w:r>
            <w:rPr>
              <w:rFonts w:hint="eastAsia"/>
              <w:lang w:eastAsia="zh-CN"/>
            </w:rPr>
            <w:t xml:space="preserve"> </w:t>
          </w:r>
          <w:r>
            <w:t>对象池</w:t>
          </w:r>
          <w:r>
            <w:tab/>
          </w:r>
          <w:r>
            <w:fldChar w:fldCharType="begin"/>
          </w:r>
          <w:r>
            <w:instrText xml:space="preserve"> PAGEREF _Toc20250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8CD18EA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_Toc29133 </w:instrText>
          </w:r>
          <w:r>
            <w:fldChar w:fldCharType="separate"/>
          </w:r>
          <w:r>
            <w:t>6.3</w:t>
          </w:r>
          <w:r>
            <w:rPr>
              <w:rFonts w:hint="eastAsia"/>
              <w:lang w:eastAsia="zh-CN"/>
            </w:rPr>
            <w:t xml:space="preserve"> </w:t>
          </w:r>
          <w:r>
            <w:t>Web Worker 卸载</w:t>
          </w:r>
          <w:r>
            <w:tab/>
          </w:r>
          <w:r>
            <w:fldChar w:fldCharType="begin"/>
          </w:r>
          <w:r>
            <w:instrText xml:space="preserve"> PAGEREF _Toc29133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BDB1AB1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_Toc19826 </w:instrText>
          </w:r>
          <w:r>
            <w:fldChar w:fldCharType="separate"/>
          </w:r>
          <w:r>
            <w:t>6.4</w:t>
          </w:r>
          <w:r>
            <w:rPr>
              <w:rFonts w:hint="eastAsia"/>
              <w:lang w:eastAsia="zh-CN"/>
            </w:rPr>
            <w:t xml:space="preserve"> </w:t>
          </w:r>
          <w:r>
            <w:t>渲染与逻辑侧其它优化</w:t>
          </w:r>
          <w:r>
            <w:tab/>
          </w:r>
          <w:r>
            <w:fldChar w:fldCharType="begin"/>
          </w:r>
          <w:r>
            <w:instrText xml:space="preserve"> PAGEREF _Toc19826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90E0A48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_Toc21752 </w:instrText>
          </w:r>
          <w:r>
            <w:fldChar w:fldCharType="separate"/>
          </w:r>
          <w:r>
            <w:t>6.5</w:t>
          </w:r>
          <w:r>
            <w:rPr>
              <w:rFonts w:hint="eastAsia"/>
              <w:lang w:eastAsia="zh-CN"/>
            </w:rPr>
            <w:t xml:space="preserve"> </w:t>
          </w:r>
          <w:r>
            <w:t>帧预算与内存</w:t>
          </w:r>
          <w:r>
            <w:tab/>
          </w:r>
          <w:r>
            <w:fldChar w:fldCharType="begin"/>
          </w:r>
          <w:r>
            <w:instrText xml:space="preserve"> PAGEREF _Toc21752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16B3072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_Toc32243 </w:instrText>
          </w:r>
          <w:r>
            <w:fldChar w:fldCharType="separate"/>
          </w:r>
          <w:r>
            <w:t>6.6</w:t>
          </w:r>
          <w:r>
            <w:rPr>
              <w:rFonts w:hint="eastAsia"/>
              <w:lang w:eastAsia="zh-CN"/>
            </w:rPr>
            <w:t xml:space="preserve"> </w:t>
          </w:r>
          <w:r>
            <w:t>性能实验设计</w:t>
          </w:r>
          <w:r>
            <w:tab/>
          </w:r>
          <w:r>
            <w:fldChar w:fldCharType="begin"/>
          </w:r>
          <w:r>
            <w:instrText xml:space="preserve"> PAGEREF _Toc32243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1107644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_Toc22417 </w:instrText>
          </w:r>
          <w:r>
            <w:fldChar w:fldCharType="separate"/>
          </w:r>
          <w:r>
            <w:t>6.6.1</w:t>
          </w:r>
          <w:r>
            <w:rPr>
              <w:rFonts w:hint="eastAsia"/>
              <w:lang w:eastAsia="zh-CN"/>
            </w:rPr>
            <w:t xml:space="preserve"> </w:t>
          </w:r>
          <w:r>
            <w:t>实验目的与变量</w:t>
          </w:r>
          <w:r>
            <w:tab/>
          </w:r>
          <w:r>
            <w:fldChar w:fldCharType="begin"/>
          </w:r>
          <w:r>
            <w:instrText xml:space="preserve"> PAGEREF _Toc22417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87045B3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_Toc21369 </w:instrText>
          </w:r>
          <w:r>
            <w:fldChar w:fldCharType="separate"/>
          </w:r>
          <w:r>
            <w:t>6.6.2</w:t>
          </w:r>
          <w:r>
            <w:rPr>
              <w:rFonts w:hint="eastAsia"/>
              <w:lang w:eastAsia="zh-CN"/>
            </w:rPr>
            <w:t xml:space="preserve"> </w:t>
          </w:r>
          <w:r>
            <w:t>实验步骤</w:t>
          </w:r>
          <w:r>
            <w:tab/>
          </w:r>
          <w:r>
            <w:fldChar w:fldCharType="begin"/>
          </w:r>
          <w:r>
            <w:instrText xml:space="preserve"> PAGEREF _Toc21369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18B0E7F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_Toc29224 </w:instrText>
          </w:r>
          <w:r>
            <w:fldChar w:fldCharType="separate"/>
          </w:r>
          <w:r>
            <w:t>6.6.3</w:t>
          </w:r>
          <w:r>
            <w:rPr>
              <w:rFonts w:hint="eastAsia"/>
              <w:lang w:eastAsia="zh-CN"/>
            </w:rPr>
            <w:t xml:space="preserve"> </w:t>
          </w:r>
          <w:r>
            <w:t>优化自检清单</w:t>
          </w:r>
          <w:r>
            <w:tab/>
          </w:r>
          <w:r>
            <w:fldChar w:fldCharType="begin"/>
          </w:r>
          <w:r>
            <w:instrText xml:space="preserve"> PAGEREF _Toc29224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78111C4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_Toc6361 </w:instrText>
          </w:r>
          <w:r>
            <w:fldChar w:fldCharType="separate"/>
          </w:r>
          <w:r>
            <w:t>6.7</w:t>
          </w:r>
          <w:r>
            <w:rPr>
              <w:rFonts w:hint="eastAsia"/>
              <w:lang w:eastAsia="zh-CN"/>
            </w:rPr>
            <w:t xml:space="preserve"> </w:t>
          </w:r>
          <w:r>
            <w:t>绿色计算与兼容性</w:t>
          </w:r>
          <w:r>
            <w:tab/>
          </w:r>
          <w:r>
            <w:fldChar w:fldCharType="begin"/>
          </w:r>
          <w:r>
            <w:instrText xml:space="preserve"> PAGEREF _Toc6361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216F1E4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_Toc11961 </w:instrText>
          </w:r>
          <w:r>
            <w:fldChar w:fldCharType="separate"/>
          </w:r>
          <w:r>
            <w:t>6.8</w:t>
          </w:r>
          <w:r>
            <w:rPr>
              <w:rFonts w:hint="eastAsia"/>
              <w:lang w:eastAsia="zh-CN"/>
            </w:rPr>
            <w:t xml:space="preserve"> </w:t>
          </w:r>
          <w:r>
            <w:t>本章小结</w:t>
          </w:r>
          <w:r>
            <w:tab/>
          </w:r>
          <w:r>
            <w:fldChar w:fldCharType="begin"/>
          </w:r>
          <w:r>
            <w:instrText xml:space="preserve"> PAGEREF _Toc11961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D092C3E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_Toc22703 </w:instrText>
          </w:r>
          <w:r>
            <w:fldChar w:fldCharType="separate"/>
          </w:r>
          <w:r>
            <w:t>第7章 系统测试与验证</w:t>
          </w:r>
          <w:r>
            <w:tab/>
          </w:r>
          <w:r>
            <w:fldChar w:fldCharType="begin"/>
          </w:r>
          <w:r>
            <w:instrText xml:space="preserve"> PAGEREF _Toc22703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BF9E556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_Toc15293 </w:instrText>
          </w:r>
          <w:r>
            <w:fldChar w:fldCharType="separate"/>
          </w:r>
          <w:r>
            <w:t>7.1</w:t>
          </w:r>
          <w:r>
            <w:rPr>
              <w:rFonts w:hint="eastAsia"/>
              <w:lang w:eastAsia="zh-CN"/>
            </w:rPr>
            <w:t xml:space="preserve"> </w:t>
          </w:r>
          <w:r>
            <w:t>测试策略</w:t>
          </w:r>
          <w:r>
            <w:tab/>
          </w:r>
          <w:r>
            <w:fldChar w:fldCharType="begin"/>
          </w:r>
          <w:r>
            <w:instrText xml:space="preserve"> PAGEREF _Toc15293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292F2A6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_Toc17586 </w:instrText>
          </w:r>
          <w:r>
            <w:fldChar w:fldCharType="separate"/>
          </w:r>
          <w:r>
            <w:t>7.2</w:t>
          </w:r>
          <w:r>
            <w:rPr>
              <w:rFonts w:hint="eastAsia"/>
              <w:lang w:eastAsia="zh-CN"/>
            </w:rPr>
            <w:t xml:space="preserve"> </w:t>
          </w:r>
          <w:r>
            <w:t>单元验证</w:t>
          </w:r>
          <w:r>
            <w:tab/>
          </w:r>
          <w:r>
            <w:fldChar w:fldCharType="begin"/>
          </w:r>
          <w:r>
            <w:instrText xml:space="preserve"> PAGEREF _Toc17586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A4E8897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_Toc21672 </w:instrText>
          </w:r>
          <w:r>
            <w:fldChar w:fldCharType="separate"/>
          </w:r>
          <w:r>
            <w:t>7.2.1</w:t>
          </w:r>
          <w:r>
            <w:rPr>
              <w:rFonts w:hint="eastAsia"/>
              <w:lang w:eastAsia="zh-CN"/>
            </w:rPr>
            <w:t xml:space="preserve"> </w:t>
          </w:r>
          <w:r>
            <w:t>ECS 核心</w:t>
          </w:r>
          <w:r>
            <w:tab/>
          </w:r>
          <w:r>
            <w:fldChar w:fldCharType="begin"/>
          </w:r>
          <w:r>
            <w:instrText xml:space="preserve"> PAGEREF _Toc21672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DCA9913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_Toc8375 </w:instrText>
          </w:r>
          <w:r>
            <w:fldChar w:fldCharType="separate"/>
          </w:r>
          <w:r>
            <w:t>7.2.2</w:t>
          </w:r>
          <w:r>
            <w:rPr>
              <w:rFonts w:hint="eastAsia"/>
              <w:lang w:eastAsia="zh-CN"/>
            </w:rPr>
            <w:t xml:space="preserve"> </w:t>
          </w:r>
          <w:r>
            <w:t>公式解析器</w:t>
          </w:r>
          <w:r>
            <w:tab/>
          </w:r>
          <w:r>
            <w:fldChar w:fldCharType="begin"/>
          </w:r>
          <w:r>
            <w:instrText xml:space="preserve"> PAGEREF _Toc8375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F707E8F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_Toc4962 </w:instrText>
          </w:r>
          <w:r>
            <w:fldChar w:fldCharType="separate"/>
          </w:r>
          <w:r>
            <w:t>7.2.3</w:t>
          </w:r>
          <w:r>
            <w:rPr>
              <w:rFonts w:hint="eastAsia"/>
              <w:lang w:eastAsia="zh-CN"/>
            </w:rPr>
            <w:t xml:space="preserve"> </w:t>
          </w:r>
          <w:r>
            <w:t>属性修饰器</w:t>
          </w:r>
          <w:r>
            <w:tab/>
          </w:r>
          <w:r>
            <w:fldChar w:fldCharType="begin"/>
          </w:r>
          <w:r>
            <w:instrText xml:space="preserve"> PAGEREF _Toc4962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B1BC87D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_Toc5837 </w:instrText>
          </w:r>
          <w:r>
            <w:fldChar w:fldCharType="separate"/>
          </w:r>
          <w:r>
            <w:t>7.3</w:t>
          </w:r>
          <w:r>
            <w:rPr>
              <w:rFonts w:hint="eastAsia"/>
              <w:lang w:eastAsia="zh-CN"/>
            </w:rPr>
            <w:t xml:space="preserve"> </w:t>
          </w:r>
          <w:r>
            <w:t>功能测试</w:t>
          </w:r>
          <w:r>
            <w:tab/>
          </w:r>
          <w:r>
            <w:fldChar w:fldCharType="begin"/>
          </w:r>
          <w:r>
            <w:instrText xml:space="preserve"> PAGEREF _Toc5837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0F549B3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_Toc6780 </w:instrText>
          </w:r>
          <w:r>
            <w:fldChar w:fldCharType="separate"/>
          </w:r>
          <w:r>
            <w:t>7.3.1</w:t>
          </w:r>
          <w:r>
            <w:rPr>
              <w:rFonts w:hint="eastAsia"/>
              <w:lang w:eastAsia="zh-CN"/>
            </w:rPr>
            <w:t xml:space="preserve"> </w:t>
          </w:r>
          <w:r>
            <w:t>集成测试补充</w:t>
          </w:r>
          <w:r>
            <w:tab/>
          </w:r>
          <w:r>
            <w:fldChar w:fldCharType="begin"/>
          </w:r>
          <w:r>
            <w:instrText xml:space="preserve"> PAGEREF _Toc6780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86FBC53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_Toc17674 </w:instrText>
          </w:r>
          <w:r>
            <w:fldChar w:fldCharType="separate"/>
          </w:r>
          <w:r>
            <w:t>7.4</w:t>
          </w:r>
          <w:r>
            <w:rPr>
              <w:rFonts w:hint="eastAsia"/>
              <w:lang w:eastAsia="zh-CN"/>
            </w:rPr>
            <w:t xml:space="preserve"> </w:t>
          </w:r>
          <w:r>
            <w:t>性能测试</w:t>
          </w:r>
          <w:r>
            <w:tab/>
          </w:r>
          <w:r>
            <w:fldChar w:fldCharType="begin"/>
          </w:r>
          <w:r>
            <w:instrText xml:space="preserve"> PAGEREF _Toc17674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C0D9B63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_Toc17978 </w:instrText>
          </w:r>
          <w:r>
            <w:fldChar w:fldCharType="separate"/>
          </w:r>
          <w:r>
            <w:t>7.4.1</w:t>
          </w:r>
          <w:r>
            <w:rPr>
              <w:rFonts w:hint="eastAsia"/>
              <w:lang w:eastAsia="zh-CN"/>
            </w:rPr>
            <w:t xml:space="preserve"> </w:t>
          </w:r>
          <w:r>
            <w:t>测试环境</w:t>
          </w:r>
          <w:r>
            <w:tab/>
          </w:r>
          <w:r>
            <w:fldChar w:fldCharType="begin"/>
          </w:r>
          <w:r>
            <w:instrText xml:space="preserve"> PAGEREF _Toc17978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C3265FF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_Toc6925 </w:instrText>
          </w:r>
          <w:r>
            <w:fldChar w:fldCharType="separate"/>
          </w:r>
          <w:r>
            <w:t>7.4.2</w:t>
          </w:r>
          <w:r>
            <w:rPr>
              <w:rFonts w:hint="eastAsia"/>
              <w:lang w:eastAsia="zh-CN"/>
            </w:rPr>
            <w:t xml:space="preserve"> </w:t>
          </w:r>
          <w:r>
            <w:t>动态图集对比（前三波）</w:t>
          </w:r>
          <w:r>
            <w:tab/>
          </w:r>
          <w:r>
            <w:fldChar w:fldCharType="begin"/>
          </w:r>
          <w:r>
            <w:instrText xml:space="preserve"> PAGEREF _Toc6925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FC12B21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_Toc17054 </w:instrText>
          </w:r>
          <w:r>
            <w:fldChar w:fldCharType="separate"/>
          </w:r>
          <w:r>
            <w:t>7.4.3</w:t>
          </w:r>
          <w:r>
            <w:rPr>
              <w:rFonts w:hint="eastAsia"/>
              <w:lang w:eastAsia="zh-CN"/>
            </w:rPr>
            <w:t xml:space="preserve"> </w:t>
          </w:r>
          <w:r>
            <w:t>五波完整帧率</w:t>
          </w:r>
          <w:r>
            <w:tab/>
          </w:r>
          <w:r>
            <w:fldChar w:fldCharType="begin"/>
          </w:r>
          <w:r>
            <w:instrText xml:space="preserve"> PAGEREF _Toc17054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EEFA369">
          <w:pPr>
            <w:pStyle w:val="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_Toc3133 </w:instrText>
          </w:r>
          <w:r>
            <w:fldChar w:fldCharType="separate"/>
          </w:r>
          <w:r>
            <w:t>7.4.4</w:t>
          </w:r>
          <w:r>
            <w:rPr>
              <w:rFonts w:hint="eastAsia"/>
              <w:lang w:eastAsia="zh-CN"/>
            </w:rPr>
            <w:t xml:space="preserve"> </w:t>
          </w:r>
          <w:r>
            <w:t>对象池消融（第 4–5 波）</w:t>
          </w:r>
          <w:r>
            <w:tab/>
          </w:r>
          <w:r>
            <w:fldChar w:fldCharType="begin"/>
          </w:r>
          <w:r>
            <w:instrText xml:space="preserve"> PAGEREF _Toc3133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55B263B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_Toc5913 </w:instrText>
          </w:r>
          <w:r>
            <w:fldChar w:fldCharType="separate"/>
          </w:r>
          <w:r>
            <w:t>7.5</w:t>
          </w:r>
          <w:r>
            <w:rPr>
              <w:rFonts w:hint="eastAsia"/>
              <w:lang w:eastAsia="zh-CN"/>
            </w:rPr>
            <w:t xml:space="preserve"> </w:t>
          </w:r>
          <w:r>
            <w:t>系统运行截图</w:t>
          </w:r>
          <w:r>
            <w:tab/>
          </w:r>
          <w:r>
            <w:fldChar w:fldCharType="begin"/>
          </w:r>
          <w:r>
            <w:instrText xml:space="preserve"> PAGEREF _Toc5913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4A08C90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_Toc1354 </w:instrText>
          </w:r>
          <w:r>
            <w:fldChar w:fldCharType="separate"/>
          </w:r>
          <w:r>
            <w:t>7.6</w:t>
          </w:r>
          <w:r>
            <w:rPr>
              <w:rFonts w:hint="eastAsia"/>
              <w:lang w:eastAsia="zh-CN"/>
            </w:rPr>
            <w:t xml:space="preserve"> </w:t>
          </w:r>
          <w:r>
            <w:t>测试结论</w:t>
          </w:r>
          <w:r>
            <w:tab/>
          </w:r>
          <w:r>
            <w:fldChar w:fldCharType="begin"/>
          </w:r>
          <w:r>
            <w:instrText xml:space="preserve"> PAGEREF _Toc1354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34264C5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_Toc31895 </w:instrText>
          </w:r>
          <w:r>
            <w:fldChar w:fldCharType="separate"/>
          </w:r>
          <w:r>
            <w:t>7.7</w:t>
          </w:r>
          <w:r>
            <w:rPr>
              <w:rFonts w:hint="eastAsia"/>
              <w:lang w:eastAsia="zh-CN"/>
            </w:rPr>
            <w:t xml:space="preserve"> </w:t>
          </w:r>
          <w:r>
            <w:t>本章小结</w:t>
          </w:r>
          <w:r>
            <w:tab/>
          </w:r>
          <w:r>
            <w:fldChar w:fldCharType="begin"/>
          </w:r>
          <w:r>
            <w:instrText xml:space="preserve"> PAGEREF _Toc31895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8736435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_Toc18051 </w:instrText>
          </w:r>
          <w:r>
            <w:fldChar w:fldCharType="separate"/>
          </w:r>
          <w:r>
            <w:t>第8章 总结与展望</w:t>
          </w:r>
          <w:r>
            <w:tab/>
          </w:r>
          <w:r>
            <w:fldChar w:fldCharType="begin"/>
          </w:r>
          <w:r>
            <w:instrText xml:space="preserve"> PAGEREF _Toc18051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759530C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_Toc4596 </w:instrText>
          </w:r>
          <w:r>
            <w:fldChar w:fldCharType="separate"/>
          </w:r>
          <w:r>
            <w:t>8.1</w:t>
          </w:r>
          <w:r>
            <w:rPr>
              <w:rFonts w:hint="eastAsia"/>
              <w:lang w:eastAsia="zh-CN"/>
            </w:rPr>
            <w:t xml:space="preserve"> </w:t>
          </w:r>
          <w:r>
            <w:t>工作总结</w:t>
          </w:r>
          <w:r>
            <w:tab/>
          </w:r>
          <w:r>
            <w:fldChar w:fldCharType="begin"/>
          </w:r>
          <w:r>
            <w:instrText xml:space="preserve"> PAGEREF _Toc4596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5613ECC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_Toc21286 </w:instrText>
          </w:r>
          <w:r>
            <w:fldChar w:fldCharType="separate"/>
          </w:r>
          <w:r>
            <w:t>8.2</w:t>
          </w:r>
          <w:r>
            <w:rPr>
              <w:rFonts w:hint="eastAsia"/>
              <w:lang w:eastAsia="zh-CN"/>
            </w:rPr>
            <w:t xml:space="preserve"> </w:t>
          </w:r>
          <w:r>
            <w:t>不足与展望</w:t>
          </w:r>
          <w:r>
            <w:tab/>
          </w:r>
          <w:r>
            <w:fldChar w:fldCharType="begin"/>
          </w:r>
          <w:r>
            <w:instrText xml:space="preserve"> PAGEREF _Toc21286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BA62D47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_Toc21362 </w:instrText>
          </w:r>
          <w:r>
            <w:fldChar w:fldCharType="separate"/>
          </w:r>
          <w:r>
            <w:t>8.3</w:t>
          </w:r>
          <w:r>
            <w:rPr>
              <w:rFonts w:hint="eastAsia"/>
              <w:lang w:eastAsia="zh-CN"/>
            </w:rPr>
            <w:t xml:space="preserve"> </w:t>
          </w:r>
          <w:r>
            <w:t>社会、健康与文化影响</w:t>
          </w:r>
          <w:r>
            <w:tab/>
          </w:r>
          <w:r>
            <w:fldChar w:fldCharType="begin"/>
          </w:r>
          <w:r>
            <w:instrText xml:space="preserve"> PAGEREF _Toc21362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10A2560B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_Toc19863 </w:instrText>
          </w:r>
          <w:r>
            <w:fldChar w:fldCharType="separate"/>
          </w:r>
          <w:r>
            <w:t>8.4</w:t>
          </w:r>
          <w:r>
            <w:rPr>
              <w:rFonts w:hint="eastAsia"/>
              <w:lang w:eastAsia="zh-CN"/>
            </w:rPr>
            <w:t xml:space="preserve"> </w:t>
          </w:r>
          <w:r>
            <w:t>绿色节能与兼容性</w:t>
          </w:r>
          <w:r>
            <w:tab/>
          </w:r>
          <w:r>
            <w:fldChar w:fldCharType="begin"/>
          </w:r>
          <w:r>
            <w:instrText xml:space="preserve"> PAGEREF _Toc19863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FADCB7A">
          <w:pPr>
            <w:pStyle w:val="1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_Toc23033 </w:instrText>
          </w:r>
          <w:r>
            <w:fldChar w:fldCharType="separate"/>
          </w:r>
          <w:r>
            <w:t>8.5</w:t>
          </w:r>
          <w:r>
            <w:rPr>
              <w:rFonts w:hint="eastAsia"/>
              <w:lang w:eastAsia="zh-CN"/>
            </w:rPr>
            <w:t xml:space="preserve"> </w:t>
          </w:r>
          <w:r>
            <w:t>本章小结</w:t>
          </w:r>
          <w:r>
            <w:tab/>
          </w:r>
          <w:r>
            <w:fldChar w:fldCharType="begin"/>
          </w:r>
          <w:r>
            <w:instrText xml:space="preserve"> PAGEREF _Toc23033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2B2462E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_Toc16527 </w:instrText>
          </w:r>
          <w:r>
            <w:fldChar w:fldCharType="separate"/>
          </w:r>
          <w:r>
            <w:t>致  谢</w:t>
          </w:r>
          <w:r>
            <w:tab/>
          </w:r>
          <w:r>
            <w:fldChar w:fldCharType="begin"/>
          </w:r>
          <w:r>
            <w:instrText xml:space="preserve"> PAGEREF _Toc16527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144D1C8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_Toc13578 </w:instrText>
          </w:r>
          <w:r>
            <w:fldChar w:fldCharType="separate"/>
          </w:r>
          <w:r>
            <w:t>参考文献</w:t>
          </w:r>
          <w:r>
            <w:tab/>
          </w:r>
          <w:r>
            <w:fldChar w:fldCharType="begin"/>
          </w:r>
          <w:r>
            <w:instrText xml:space="preserve"> PAGEREF _Toc13578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6141452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_Toc15510 </w:instrText>
          </w:r>
          <w:r>
            <w:fldChar w:fldCharType="separate"/>
          </w:r>
          <w:r>
            <w:t>附  录</w:t>
          </w:r>
          <w:r>
            <w:tab/>
          </w:r>
          <w:r>
            <w:fldChar w:fldCharType="begin"/>
          </w:r>
          <w:r>
            <w:instrText xml:space="preserve"> PAGEREF _Toc15510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0D605DB2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_Toc7657 </w:instrText>
          </w:r>
          <w:r>
            <w:fldChar w:fldCharType="separate"/>
          </w:r>
          <w:r>
            <w:t>附录A</w:t>
          </w:r>
          <w:r>
            <w:rPr>
              <w:rFonts w:hint="eastAsia"/>
              <w:lang w:eastAsia="zh-CN"/>
            </w:rPr>
            <w:t xml:space="preserve"> </w:t>
          </w:r>
          <w:r>
            <w:t>名词术语及缩略词</w:t>
          </w:r>
          <w:r>
            <w:tab/>
          </w:r>
          <w:r>
            <w:fldChar w:fldCharType="begin"/>
          </w:r>
          <w:r>
            <w:instrText xml:space="preserve"> PAGEREF _Toc7657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04F0BE9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_Toc23861 </w:instrText>
          </w:r>
          <w:r>
            <w:fldChar w:fldCharType="separate"/>
          </w:r>
          <w:r>
            <w:t>附录B</w:t>
          </w:r>
          <w:r>
            <w:rPr>
              <w:rFonts w:hint="eastAsia"/>
              <w:lang w:eastAsia="zh-CN"/>
            </w:rPr>
            <w:t xml:space="preserve"> </w:t>
          </w:r>
          <w:r>
            <w:t>核心配表字段示例（节选）</w:t>
          </w:r>
          <w:r>
            <w:tab/>
          </w:r>
          <w:r>
            <w:fldChar w:fldCharType="begin"/>
          </w:r>
          <w:r>
            <w:instrText xml:space="preserve"> PAGEREF _Toc23861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9BFF47A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_Toc21491 </w:instrText>
          </w:r>
          <w:r>
            <w:fldChar w:fldCharType="separate"/>
          </w:r>
          <w:r>
            <w:t>附录C</w:t>
          </w:r>
          <w:r>
            <w:rPr>
              <w:rFonts w:hint="eastAsia"/>
              <w:lang w:eastAsia="zh-CN"/>
            </w:rPr>
            <w:t xml:space="preserve"> </w:t>
          </w:r>
          <w:r>
            <w:t>需求与测试用例映射（节选）</w:t>
          </w:r>
          <w:r>
            <w:tab/>
          </w:r>
          <w:r>
            <w:fldChar w:fldCharType="begin"/>
          </w:r>
          <w:r>
            <w:instrText xml:space="preserve"> PAGEREF _Toc21491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1A9A0F48">
          <w:pPr>
            <w:pStyle w:val="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_Toc30342 </w:instrText>
          </w:r>
          <w:r>
            <w:fldChar w:fldCharType="separate"/>
          </w:r>
          <w:r>
            <w:t>附录D</w:t>
          </w:r>
          <w:r>
            <w:rPr>
              <w:rFonts w:hint="eastAsia"/>
              <w:lang w:eastAsia="zh-CN"/>
            </w:rPr>
            <w:t xml:space="preserve"> </w:t>
          </w:r>
          <w:r>
            <w:t>缺陷记录（项目实测）</w:t>
          </w:r>
          <w:r>
            <w:tab/>
          </w:r>
          <w:r>
            <w:fldChar w:fldCharType="begin"/>
          </w:r>
          <w:r>
            <w:instrText xml:space="preserve"> PAGEREF _Toc30342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1C1D0B48">
          <w:pPr>
            <w:bidi w:val="0"/>
            <w:ind w:left="0" w:leftChars="0" w:firstLine="0" w:firstLineChars="0"/>
            <w:rPr>
              <w:rFonts w:ascii="Times New Roman" w:hAnsi="Times New Roman" w:eastAsia="宋体" w:cs="Arial"/>
              <w:snapToGrid/>
              <w:color w:val="000000"/>
              <w:kern w:val="0"/>
              <w:sz w:val="24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 w14:paraId="53C44513">
      <w:pPr>
        <w:bidi w:val="0"/>
        <w:ind w:left="0" w:leftChars="0" w:firstLine="0" w:firstLineChars="0"/>
        <w:rPr>
          <w:rFonts w:ascii="Times New Roman" w:hAnsi="Times New Roman" w:eastAsia="宋体" w:cs="Arial"/>
          <w:snapToGrid/>
          <w:color w:val="000000"/>
          <w:kern w:val="0"/>
          <w:sz w:val="24"/>
          <w:szCs w:val="21"/>
          <w:lang w:val="en-US" w:eastAsia="en-US" w:bidi="ar-SA"/>
        </w:rPr>
      </w:pPr>
    </w:p>
    <w:p w14:paraId="31725F5B">
      <w:pPr>
        <w:bidi w:val="0"/>
      </w:pPr>
    </w:p>
    <w:p w14:paraId="4E4FAB17">
      <w:pPr>
        <w:bidi w:val="0"/>
        <w:sectPr>
          <w:pgSz w:w="11906" w:h="16838"/>
          <w:pgMar w:top="1417" w:right="1417" w:bottom="1417" w:left="1417" w:header="850" w:footer="992" w:gutter="0"/>
          <w:cols w:space="0" w:num="1"/>
          <w:rtlGutter w:val="0"/>
          <w:docGrid w:type="lines" w:linePitch="318" w:charSpace="0"/>
        </w:sectPr>
      </w:pPr>
    </w:p>
    <w:p w14:paraId="043D0C97">
      <w:pPr>
        <w:pStyle w:val="2"/>
        <w:bidi w:val="0"/>
      </w:pPr>
      <w:bookmarkStart w:id="1" w:name="bookmark1"/>
      <w:bookmarkEnd w:id="1"/>
      <w:bookmarkStart w:id="2" w:name="_Toc2785"/>
      <w:r>
        <w:t>第1章 绪论</w:t>
      </w:r>
      <w:bookmarkEnd w:id="2"/>
    </w:p>
    <w:p w14:paraId="0B03844A">
      <w:pPr>
        <w:pStyle w:val="3"/>
        <w:bidi w:val="0"/>
      </w:pPr>
      <w:bookmarkStart w:id="3" w:name="bookmark2"/>
      <w:bookmarkEnd w:id="3"/>
      <w:bookmarkStart w:id="4" w:name="_Toc18346"/>
      <w:r>
        <w:t>1.1 研究背景与意义</w:t>
      </w:r>
      <w:bookmarkEnd w:id="4"/>
    </w:p>
    <w:p w14:paraId="395DD35D">
      <w:pPr>
        <w:bidi w:val="0"/>
      </w:pPr>
      <w:r>
        <w:t>手机与浏览器普及，使 H5 游戏在独立作品和课设中都很常见。相对安装包， 链接即玩、跨端发布、逻辑与资源共用一套 Web 栈，迭代成本通常更低。但 JS 只有一条主线程，GC 与绘制也要抢时间；战斗类若一帧里堆太多移动、碰撞和 UI，玩家会直接感到掉帧。</w:t>
      </w:r>
    </w:p>
    <w:p w14:paraId="0167F3F2">
      <w:pPr>
        <w:bidi w:val="0"/>
      </w:pPr>
      <w:r>
        <w:t>Roguelite 的典型节奏是自动开火、怪潮、局内升级。它要数据能外置改、同屏实体够多、菜单到跑图这条元流程跑得通。比 Roguelike 更偏单局 Build，比街机射击更偏随机路线，因而程序上更要留扩展口。Survivor-like 只保留走位和构筑，难点在密集实体和技能组合，不在复杂按键。</w:t>
      </w:r>
    </w:p>
    <w:p w14:paraId="288CC39A">
      <w:pPr>
        <w:bidi w:val="0"/>
      </w:pPr>
      <w:r>
        <w:t>Survivor And Fight 用 LayaAir 3.x 做 2D 俯视角原型，串起主菜单、选关、爬塔跑图、局内战斗、升级和 Tab 装配，并试验 ECS、配表技能、对象池和 Worker。商业引擎子系统多、耦合紧， 后期改动贵，已有文献从依赖恢复和分层划分讨论过这一问题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vertAlign w:val="superscript"/>
        </w:rPr>
        <w:instrText xml:space="preserve"> REF _Ref11549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[2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_Ref11555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7</w:t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_Ref11562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18]</w:t>
      </w:r>
      <w:r>
        <w:rPr>
          <w:rFonts w:hint="default"/>
          <w:vertAlign w:val="superscript"/>
          <w:lang w:val="en-US"/>
        </w:rPr>
        <w:fldChar w:fldCharType="end"/>
      </w:r>
      <w:r>
        <w:t>。SyDRA 侧重子系统依赖可视化</w:t>
      </w:r>
      <w:r>
        <w:rPr>
          <w:vertAlign w:val="superscript"/>
        </w:rPr>
        <w:fldChar w:fldCharType="begin"/>
      </w:r>
      <w:r>
        <w:instrText xml:space="preserve"> REF _Ref11562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[18]</w:t>
      </w:r>
      <w:r>
        <w:rPr>
          <w:vertAlign w:val="superscript"/>
        </w:rPr>
        <w:fldChar w:fldCharType="end"/>
      </w:r>
      <w:r>
        <w:t>；Gregory  的引擎分层论述为本文划分表现、逻辑与基础设施提供参照</w:t>
      </w:r>
      <w:r>
        <w:rPr>
          <w:vertAlign w:val="superscript"/>
        </w:rPr>
        <w:fldChar w:fldCharType="begin"/>
      </w:r>
      <w:r>
        <w:instrText xml:space="preserve"> REF _Ref11555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</w:t>
      </w:r>
    </w:p>
    <w:p w14:paraId="257C11C5">
      <w:pPr>
        <w:bidi w:val="0"/>
      </w:pPr>
      <w:r>
        <w:t>Unity 上做过物理驱动的人群疏散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_Ref11712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[5</w:t>
      </w:r>
      <w:r>
        <w:rPr>
          <w:vertAlign w:val="superscript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_Ref11719 \r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3]</w:t>
      </w:r>
      <w:r>
        <w:rPr>
          <w:rFonts w:hint="default"/>
          <w:vertAlign w:val="superscript"/>
          <w:lang w:val="en-US"/>
        </w:rPr>
        <w:fldChar w:fldCharType="end"/>
      </w:r>
      <w:r>
        <w:t>，说明重算和画面最好分开。Petty 等要求仿真走 V&amp;V 流程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_Ref11751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[14]</w:t>
      </w:r>
      <w:r>
        <w:rPr>
          <w:vertAlign w:val="superscript"/>
        </w:rPr>
        <w:fldChar w:fldCharType="end"/>
      </w:r>
      <w:r>
        <w:t>。本文不做刚体引擎， 但怪物追逐、分离和挤碰仍是多体局部作用，可借用分步验证和“够用即可”的性能取舍。在 H5 里做通原型并留下测试数据，对工程和教学都有用。</w:t>
      </w:r>
    </w:p>
    <w:p w14:paraId="633FF8E6">
      <w:pPr>
        <w:pStyle w:val="3"/>
        <w:bidi w:val="0"/>
      </w:pPr>
      <w:bookmarkStart w:id="5" w:name="bookmark3"/>
      <w:bookmarkEnd w:id="5"/>
      <w:bookmarkStart w:id="6" w:name="bookmark4"/>
      <w:bookmarkEnd w:id="6"/>
      <w:bookmarkStart w:id="7" w:name="_Toc21429"/>
      <w:r>
        <w:t>1.2 国内外研究现状</w:t>
      </w:r>
      <w:bookmarkEnd w:id="7"/>
    </w:p>
    <w:p w14:paraId="6EC8490D">
      <w:pPr>
        <w:pStyle w:val="4"/>
        <w:bidi w:val="0"/>
      </w:pPr>
      <w:bookmarkStart w:id="8" w:name="bookmark157"/>
      <w:bookmarkEnd w:id="8"/>
      <w:bookmarkStart w:id="9" w:name="_Toc82"/>
      <w:r>
        <w:t>1.2.1 游戏引擎架构</w:t>
      </w:r>
      <w:bookmarkEnd w:id="9"/>
    </w:p>
    <w:p w14:paraId="435C4FA1">
      <w:pPr>
        <w:bidi w:val="0"/>
      </w:pPr>
      <w:r>
        <w:t>引擎研究常谈子系统边界、依赖和长期维护。Gregory按工业经验划分渲染、资源、场景图、动画和脚本，商业产品往往统一 tick 与资源生命周期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。Quake、Unreal的拆解帮助区分引擎层与游戏层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_Ref11781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</w:t>
      </w:r>
      <w:r>
        <w:rPr>
          <w:vertAlign w:val="superscript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_Ref11787 \r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11]</w:t>
      </w:r>
      <w:r>
        <w:rPr>
          <w:rFonts w:hint="default"/>
          <w:vertAlign w:val="superscript"/>
          <w:lang w:val="en-US"/>
        </w:rPr>
        <w:fldChar w:fldCharType="end"/>
      </w:r>
      <w:r>
        <w:t>。Panda3D 则代表脚本层叠在 C++ 核心上的老路子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_Ref11813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[6]</w:t>
      </w:r>
      <w:r>
        <w:rPr>
          <w:vertAlign w:val="superscript"/>
        </w:rPr>
        <w:fldChar w:fldCharType="end"/>
      </w:r>
      <w:r>
        <w:t>。</w:t>
      </w:r>
    </w:p>
    <w:p w14:paraId="5BFA606B">
      <w:pPr>
        <w:bidi w:val="0"/>
      </w:pPr>
      <w:r>
        <w:t>近几年更关注“改一处会影响哪里”。SyDRA 从开源引擎恢复依赖图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_Ref11562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[18]</w:t>
      </w:r>
      <w:r>
        <w:rPr>
          <w:vertAlign w:val="superscript"/>
        </w:rPr>
        <w:fldChar w:fldCharType="end"/>
      </w:r>
      <w:r>
        <w:t>；后续工作把耦合画出来，指出目录嵌套和过度耦合是退化来源</w:t>
      </w:r>
      <w:r>
        <w:rPr>
          <w:vertAlign w:val="superscript"/>
        </w:rPr>
        <w:fldChar w:fldCharType="begin"/>
      </w:r>
      <w:r>
        <w:instrText xml:space="preserve"> REF _Ref11856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[17]</w:t>
      </w:r>
      <w:r>
        <w:rPr>
          <w:vertAlign w:val="superscript"/>
        </w:rPr>
        <w:fldChar w:fldCharType="end"/>
      </w:r>
      <w:r>
        <w:t>。Baabad 等讨论大型引擎代码库的维护负担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_Ref11549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[2]</w:t>
      </w:r>
      <w:r>
        <w:rPr>
          <w:vertAlign w:val="superscript"/>
        </w:rPr>
        <w:fldChar w:fldCharType="end"/>
      </w:r>
      <w:r>
        <w:t>。H5 还要单独算主线程预算、异步加载和沙箱限制。 LayaAir、 Cocos Creator 降低了 2D 预制体和 TypeScript 的门槛，但逻辑是否和画面拆开，仍看项目怎么写</w:t>
      </w:r>
      <w:r>
        <w:rPr>
          <w:vertAlign w:val="superscript"/>
        </w:rPr>
        <w:fldChar w:fldCharType="begin"/>
      </w:r>
      <w:r>
        <w:instrText xml:space="preserve"> REF _Ref11555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</w:t>
      </w:r>
      <w:r>
        <w:rPr>
          <w:vertAlign w:val="superscript"/>
        </w:rPr>
        <w:fldChar w:fldCharType="end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_Ref11856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17]</w:t>
      </w:r>
      <w:r>
        <w:rPr>
          <w:rFonts w:hint="default"/>
          <w:vertAlign w:val="superscript"/>
          <w:lang w:val="en-US"/>
        </w:rPr>
        <w:fldChar w:fldCharType="end"/>
      </w:r>
      <w:r>
        <w:t>。</w:t>
      </w:r>
    </w:p>
    <w:p w14:paraId="69BD0988">
      <w:pPr>
        <w:pStyle w:val="4"/>
        <w:bidi w:val="0"/>
      </w:pPr>
      <w:bookmarkStart w:id="10" w:name="bookmark5"/>
      <w:bookmarkEnd w:id="10"/>
      <w:bookmarkStart w:id="11" w:name="_Toc106"/>
      <w:r>
        <w:t>1.2.2</w:t>
      </w:r>
      <w:r>
        <w:rPr>
          <w:rFonts w:hint="eastAsia"/>
          <w:lang w:eastAsia="zh-CN"/>
        </w:rPr>
        <w:t xml:space="preserve"> </w:t>
      </w:r>
      <w:r>
        <w:t>实体组件系统与玩法架构</w:t>
      </w:r>
      <w:bookmarkEnd w:id="11"/>
    </w:p>
    <w:p w14:paraId="4740D084">
      <w:pPr>
        <w:bidi w:val="0"/>
      </w:pPr>
      <w:r>
        <w:t>ECS 把对象拆成实体 ID、数据组件和无状态系统， 用组合代替深继承，方便按类型批处理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。Unity DOTS 走数据导向并行；小团队更常用 Map 存组件、单线程tick 的轻量版，省掉 DOTS 的学习和排错成本。</w:t>
      </w:r>
    </w:p>
    <w:p w14:paraId="110C3E0B">
      <w:pPr>
        <w:bidi w:val="0"/>
      </w:pPr>
      <w:r>
        <w:t>Survivor-like 靠波次和自动攻击；Roguelite 再加元进度和路线。Slay the Spire式 DAG 跑图用来规划节点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。技能表外置冷却和效果段已是常见做法； 研究也提醒公式解析要设白名单，别让配表变成脚本注入入口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</w:t>
      </w:r>
      <w:r>
        <w:rPr>
          <w:vertAlign w:val="superscript"/>
        </w:rPr>
        <w:fldChar w:fldCharType="end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_Ref11751 \r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14]</w:t>
      </w:r>
      <w:r>
        <w:rPr>
          <w:rFonts w:hint="default"/>
          <w:vertAlign w:val="superscript"/>
          <w:lang w:val="en-US"/>
        </w:rPr>
        <w:fldChar w:fldCharType="end"/>
      </w:r>
      <w:r>
        <w:t>。</w:t>
      </w:r>
    </w:p>
    <w:p w14:paraId="1D83B47D">
      <w:pPr>
        <w:pStyle w:val="4"/>
        <w:bidi w:val="0"/>
      </w:pPr>
      <w:bookmarkStart w:id="12" w:name="bookmark6"/>
      <w:bookmarkEnd w:id="12"/>
      <w:bookmarkStart w:id="13" w:name="_Toc17861"/>
      <w:r>
        <w:t>1.2.3</w:t>
      </w:r>
      <w:r>
        <w:rPr>
          <w:rFonts w:hint="eastAsia"/>
          <w:lang w:eastAsia="zh-CN"/>
        </w:rPr>
        <w:t xml:space="preserve"> </w:t>
      </w:r>
      <w:r>
        <w:t>物理模拟、人群与性能</w:t>
      </w:r>
      <w:bookmarkEnd w:id="13"/>
    </w:p>
    <w:p w14:paraId="1EC6FF64">
      <w:pPr>
        <w:bidi w:val="0"/>
      </w:pPr>
      <w:r>
        <w:t>成百上千个代理同时运动，是生存战斗的性能热点。Boids 和经典人群模型给出局部规则思路</w:t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_Ref11996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[13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_Ref11999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15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_Ref12003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16]</w:t>
      </w:r>
      <w:r>
        <w:rPr>
          <w:rFonts w:hint="default"/>
          <w:vertAlign w:val="superscript"/>
          <w:lang w:val="en-US"/>
        </w:rPr>
        <w:fldChar w:fldCharType="end"/>
      </w:r>
      <w:r>
        <w:t>。Cantrell 等在 Unity 做压力疏散并做 V&amp;V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_Ref11712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[5]</w:t>
      </w:r>
      <w:r>
        <w:rPr>
          <w:vertAlign w:val="superscript"/>
        </w:rPr>
        <w:fldChar w:fldCharType="end"/>
      </w:r>
      <w:r>
        <w:t>；Bott 等在Unreal 用物理工具链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_Ref11719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[3]</w:t>
      </w:r>
      <w:r>
        <w:rPr>
          <w:vertAlign w:val="superscript"/>
        </w:rPr>
        <w:fldChar w:fldCharType="end"/>
      </w:r>
      <w:r>
        <w:t>；Helbing 的恐慌模型强调分离力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_Ref12068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[9]</w:t>
      </w:r>
      <w:r>
        <w:rPr>
          <w:vertAlign w:val="superscript"/>
        </w:rPr>
        <w:fldChar w:fldCharType="end"/>
      </w:r>
      <w:r>
        <w:t>。McKenzie 等把人群建模放进游戏教学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_Ref12088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[10]</w:t>
      </w:r>
      <w:r>
        <w:rPr>
          <w:vertAlign w:val="superscript"/>
        </w:rPr>
        <w:fldChar w:fldCharType="end"/>
      </w:r>
      <w:r>
        <w:t>。</w:t>
      </w:r>
    </w:p>
    <w:p w14:paraId="2E4FB04B">
      <w:pPr>
        <w:bidi w:val="0"/>
      </w:pPr>
      <w:r>
        <w:t>H5 优化多盯 GC 和主线程。对象池、图集合批、暂停逻辑、 Worker 迁数值算是常见组合拳</w:t>
      </w:r>
      <w:r>
        <w:rPr>
          <w:vertAlign w:val="superscript"/>
        </w:rPr>
        <w:fldChar w:fldCharType="begin"/>
      </w:r>
      <w:r>
        <w:instrText xml:space="preserve"> REF _Ref11555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</w:t>
      </w:r>
      <w:r>
        <w:rPr>
          <w:vertAlign w:val="superscript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_Ref12088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10]</w:t>
      </w:r>
      <w:r>
        <w:rPr>
          <w:rFonts w:hint="default"/>
          <w:vertAlign w:val="superscript"/>
          <w:lang w:val="en-US"/>
        </w:rPr>
        <w:fldChar w:fldCharType="end"/>
      </w:r>
      <w:r>
        <w:t>。Worker 不能碰 DOM 和大部分引擎 API，所以只有纯计算适合下放，碰撞和绘制仍得留在主线程。</w:t>
      </w:r>
    </w:p>
    <w:p w14:paraId="46463024">
      <w:pPr>
        <w:pStyle w:val="3"/>
        <w:bidi w:val="0"/>
      </w:pPr>
      <w:bookmarkStart w:id="14" w:name="bookmark7"/>
      <w:bookmarkEnd w:id="14"/>
      <w:bookmarkStart w:id="15" w:name="_Toc24188"/>
      <w:r>
        <w:t>1.3</w:t>
      </w:r>
      <w:r>
        <w:rPr>
          <w:rFonts w:hint="eastAsia"/>
          <w:lang w:eastAsia="zh-CN"/>
        </w:rPr>
        <w:t xml:space="preserve"> </w:t>
      </w:r>
      <w:r>
        <w:t>项目背景</w:t>
      </w:r>
      <w:bookmarkEnd w:id="15"/>
    </w:p>
    <w:p w14:paraId="033C3B63">
      <w:pPr>
        <w:bidi w:val="0"/>
      </w:pPr>
      <w:r>
        <w:t>Survivor  And  Fight  是浏览器上的 2D  俯视角 Roguelite  原型，技术栈为LayaAir 3.x 与 TypeScript。目标是在可编译工程里跑通主菜单、选关、DAG 跑图、局内战斗、升级奖励和 Tab 装配，并验证轻量 ECS、JSON 技能表、对象池和 Worker是否能在 H5 落地。</w:t>
      </w:r>
    </w:p>
    <w:p w14:paraId="765576DC">
      <w:pPr>
        <w:bidi w:val="0"/>
      </w:pPr>
      <w:r>
        <w:t>国产 H5 与小游戏渠道偏好低安装成本。Survivor-like 操作浅、怪多； Roguelite用随机和路线拉高重玩。在有限人力下， 这种组合适合毕业设计周期。本文不比商业作品内容量，而是留下可扩展架构和可复现的性能记录。</w:t>
      </w:r>
    </w:p>
    <w:p w14:paraId="656E9C1D">
      <w:pPr>
        <w:bidi w:val="0"/>
      </w:pPr>
      <w:r>
        <w:t>实时战斗里，单线程和 GC 是硬约束。若每帧大量 instantiate/destroy，又在主线程算完全部追逐和碰撞，帧时间会尖刺。项目因此把逻辑放在 ECS、参数放在配表和 defines，并准备池化、暂停和 Worker 回退。引擎耦合与人群运动文献为怪物 AI 简化提供了参考</w:t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_Ref11549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[2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_Ref11712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5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_Ref11555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7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_Ref12068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9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_Ref11999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15</w:t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_Ref11562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18]</w:t>
      </w:r>
      <w:r>
        <w:rPr>
          <w:rFonts w:hint="default"/>
          <w:vertAlign w:val="superscript"/>
          <w:lang w:val="en-US"/>
        </w:rPr>
        <w:fldChar w:fldCharType="end"/>
      </w:r>
    </w:p>
    <w:p w14:paraId="5D899A02">
      <w:pPr>
        <w:bidi w:val="0"/>
      </w:pPr>
      <w:r>
        <w:t>仓库含 Laya 工程、docs/config/ 配表和部分 2D 资源。论文部分是对代码的需求整理、架构说明、模块描述、测试与性能记录，把 Demo 写成可评阅的毕设材料。</w:t>
      </w:r>
    </w:p>
    <w:p w14:paraId="31E2834A">
      <w:pPr>
        <w:pStyle w:val="3"/>
        <w:bidi w:val="0"/>
      </w:pPr>
      <w:bookmarkStart w:id="16" w:name="bookmark8"/>
      <w:bookmarkEnd w:id="16"/>
      <w:bookmarkStart w:id="17" w:name="_Toc27889"/>
      <w:r>
        <w:t>1.4</w:t>
      </w:r>
      <w:r>
        <w:rPr>
          <w:rFonts w:hint="eastAsia"/>
          <w:lang w:eastAsia="zh-CN"/>
        </w:rPr>
        <w:t xml:space="preserve"> </w:t>
      </w:r>
      <w:r>
        <w:t>主要创新点与特色</w:t>
      </w:r>
      <w:bookmarkEnd w:id="17"/>
    </w:p>
    <w:p w14:paraId="667A81A3">
      <w:pPr>
        <w:bidi w:val="0"/>
      </w:pPr>
      <w:r>
        <w:t>本项目工程侧特点如下：</w:t>
      </w:r>
    </w:p>
    <w:p w14:paraId="5BB9A6E5">
      <w:pPr>
        <w:bidi w:val="0"/>
      </w:pPr>
      <w:r>
        <w:t>(1)  轻量 ECS：EcsWorld 管玩法 tick，ViewComponent 只绑 Laya 节点，业务少直接调引擎 API。</w:t>
      </w:r>
    </w:p>
    <w:p w14:paraId="6271ACA5">
      <w:pPr>
        <w:bidi w:val="0"/>
      </w:pPr>
      <w:r>
        <w:t>(2)  配表技能链：Skill 配多行 SkillEffect，修饰器排在子弹前，支持穿透、分裂、连锁；配表现有 70 余条效果行。</w:t>
      </w:r>
    </w:p>
    <w:p w14:paraId="549BD5F3">
      <w:pPr>
        <w:bidi w:val="0"/>
      </w:pPr>
      <w:r>
        <w:t>(3)  元流程联动：三幕 DAG 经 MetaFlowController 进战斗，Boss 节点可带更长生存时间等载荷。</w:t>
      </w:r>
    </w:p>
    <w:p w14:paraId="2BBCA831">
      <w:pPr>
        <w:bidi w:val="0"/>
      </w:pPr>
      <w:r>
        <w:t>(4)  性能措施：BulletPool/MonsterPool 减分配；达标时用 Worker 算追逐分离，碰撞仍主线程；池化改善 P95 ，图集抬高千怪波 FPS。</w:t>
      </w:r>
    </w:p>
    <w:p w14:paraId="18B4AC56">
      <w:pPr>
        <w:bidi w:val="0"/>
      </w:pPr>
      <w:r>
        <w:t>(5)  UI 与战斗协同：UIStackManager 管全屏路由；Tab 装配时 GameSession.paused冻逻辑，SkillLoadoutSyncSystem 写回施法状态。</w:t>
      </w:r>
    </w:p>
    <w:p w14:paraId="7DCB56A9">
      <w:pPr>
        <w:bidi w:val="0"/>
      </w:pPr>
      <w:r>
        <w:t xml:space="preserve">以上条目可在原型和第 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t>7</w:t>
      </w:r>
      <w:r>
        <w:fldChar w:fldCharType="end"/>
      </w:r>
      <w:r>
        <w:t xml:space="preserve"> 章数据里核对，并对应第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t>4</w:t>
      </w:r>
      <w:r>
        <w:fldChar w:fldCharType="end"/>
      </w:r>
      <w:r>
        <w:t xml:space="preserve"> 章、第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t>5</w:t>
      </w:r>
      <w:r>
        <w:fldChar w:fldCharType="end"/>
      </w:r>
      <w:r>
        <w:t xml:space="preserve"> 章。</w:t>
      </w:r>
    </w:p>
    <w:p w14:paraId="42D39F50">
      <w:pPr>
        <w:pStyle w:val="3"/>
        <w:bidi w:val="0"/>
      </w:pPr>
      <w:bookmarkStart w:id="18" w:name="bookmark9"/>
      <w:bookmarkEnd w:id="18"/>
      <w:bookmarkStart w:id="19" w:name="_Toc16121"/>
      <w:r>
        <w:t>1.5</w:t>
      </w:r>
      <w:r>
        <w:rPr>
          <w:rFonts w:hint="eastAsia"/>
          <w:lang w:eastAsia="zh-CN"/>
        </w:rPr>
        <w:t xml:space="preserve"> </w:t>
      </w:r>
      <w:r>
        <w:t>伦理与合规说明</w:t>
      </w:r>
      <w:bookmarkEnd w:id="19"/>
    </w:p>
    <w:p w14:paraId="7888BAEC">
      <w:pPr>
        <w:bidi w:val="0"/>
      </w:pPr>
      <w:r>
        <w:t>内容为虚构战斗，无真实暴力。不采集个人敏感信息。若对外发布， 需遵守网游与未成年人相关规定，并提示适龄与时长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_Ref11751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[14]</w:t>
      </w:r>
      <w:r>
        <w:rPr>
          <w:vertAlign w:val="superscript"/>
        </w:rPr>
        <w:fldChar w:fldCharType="end"/>
      </w:r>
      <w:r>
        <w:t xml:space="preserve">。社会影响在第 </w:t>
      </w:r>
      <w:r>
        <w:fldChar w:fldCharType="begin"/>
      </w:r>
      <w:r>
        <w:instrText xml:space="preserve"> HYPERLINK \l "bookmark110" </w:instrText>
      </w:r>
      <w:r>
        <w:fldChar w:fldCharType="separate"/>
      </w:r>
      <w:r>
        <w:t>8</w:t>
      </w:r>
      <w:r>
        <w:fldChar w:fldCharType="end"/>
      </w:r>
      <w:r>
        <w:t xml:space="preserve"> 章另有说明。</w:t>
      </w:r>
    </w:p>
    <w:p w14:paraId="1FE7B7D9">
      <w:pPr>
        <w:pStyle w:val="3"/>
        <w:bidi w:val="0"/>
      </w:pPr>
      <w:bookmarkStart w:id="20" w:name="bookmark10"/>
      <w:bookmarkEnd w:id="20"/>
      <w:bookmarkStart w:id="21" w:name="_Toc31512"/>
      <w:r>
        <w:t>1.6</w:t>
      </w:r>
      <w:r>
        <w:rPr>
          <w:rFonts w:hint="eastAsia"/>
          <w:lang w:eastAsia="zh-CN"/>
        </w:rPr>
        <w:t xml:space="preserve"> </w:t>
      </w:r>
      <w:r>
        <w:t>相关游戏与竞品简要分析</w:t>
      </w:r>
      <w:bookmarkEnd w:id="21"/>
    </w:p>
    <w:p w14:paraId="071F07CE">
      <w:pPr>
        <w:bidi w:val="0"/>
      </w:pPr>
      <w:r>
        <w:t>吸血鬼幸存者：极简操作加自动攻击和怪海，证明品类成立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。本项目借其节奏和升级感，但用 ECS 和 JSON 表把逻辑摊开，方便写进论文。</w:t>
      </w:r>
    </w:p>
    <w:p w14:paraId="4982025B">
      <w:pPr>
        <w:bidi w:val="0"/>
      </w:pPr>
      <w:r>
        <w:t>杀戮尖塔：节点地图加路线风险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。本文跑图也用 DAG，战斗却是实时俯视，瓶颈在帧率和碰撞。</w:t>
      </w:r>
    </w:p>
    <w:p w14:paraId="4197A258">
      <w:pPr>
        <w:bidi w:val="0"/>
      </w:pPr>
      <w:r>
        <w:t>Noita：模块拼法术带来深度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。本文 effect 链只吸收“组合”思路，不做像素物理。</w:t>
      </w:r>
    </w:p>
    <w:p w14:paraId="579B79EF">
      <w:pPr>
        <w:bidi w:val="0"/>
      </w:pPr>
      <w:r>
        <w:t>其他 H5 生存作：不少仍用预制体加 OOP。本文用 ECS、配表和 Worker，强调可维护和可测，不拼内容量。</w:t>
      </w:r>
    </w:p>
    <w:p w14:paraId="56AA7C44">
      <w:pPr>
        <w:pStyle w:val="3"/>
        <w:bidi w:val="0"/>
      </w:pPr>
      <w:bookmarkStart w:id="22" w:name="bookmark11"/>
      <w:bookmarkEnd w:id="22"/>
      <w:bookmarkStart w:id="23" w:name="_Toc28866"/>
      <w:r>
        <w:t>1.7</w:t>
      </w:r>
      <w:r>
        <w:rPr>
          <w:rFonts w:hint="eastAsia"/>
          <w:lang w:eastAsia="zh-CN"/>
        </w:rPr>
        <w:t xml:space="preserve"> </w:t>
      </w:r>
      <w:r>
        <w:t>术语与缩写预备说明</w:t>
      </w:r>
      <w:bookmarkEnd w:id="23"/>
    </w:p>
    <w:p w14:paraId="23229B99">
      <w:pPr>
        <w:bidi w:val="0"/>
      </w:pPr>
      <w:r>
        <w:t xml:space="preserve">英文缩写首次出现给中文释义，见附录 </w:t>
      </w:r>
      <w:r>
        <w:fldChar w:fldCharType="begin"/>
      </w:r>
      <w:r>
        <w:instrText xml:space="preserve"> HYPERLINK \l "bookmark118" </w:instrText>
      </w:r>
      <w:r>
        <w:fldChar w:fldCharType="separate"/>
      </w:r>
      <w:r>
        <w:t>A</w:t>
      </w:r>
      <w:r>
        <w:fldChar w:fldCharType="end"/>
      </w:r>
      <w:r>
        <w:t>。类名与 API 保留英文，便于对照源码。</w:t>
      </w:r>
    </w:p>
    <w:p w14:paraId="662B01AC">
      <w:pPr>
        <w:pStyle w:val="3"/>
        <w:bidi w:val="0"/>
      </w:pPr>
      <w:bookmarkStart w:id="24" w:name="bookmark12"/>
      <w:bookmarkEnd w:id="24"/>
      <w:bookmarkStart w:id="25" w:name="_Toc4000"/>
      <w:r>
        <w:t>1.8</w:t>
      </w:r>
      <w:r>
        <w:rPr>
          <w:rFonts w:hint="eastAsia"/>
          <w:lang w:eastAsia="zh-CN"/>
        </w:rPr>
        <w:t xml:space="preserve"> </w:t>
      </w:r>
      <w:r>
        <w:t>本章小结</w:t>
      </w:r>
      <w:bookmarkEnd w:id="25"/>
    </w:p>
    <w:p w14:paraId="3C821362">
      <w:pPr>
        <w:bidi w:val="0"/>
      </w:pPr>
      <w:r>
        <w:t>本章交代背景、相关研究和本项目的工程特点，供后文需求与设计引用。</w:t>
      </w:r>
    </w:p>
    <w:p w14:paraId="02B89C02">
      <w:pPr>
        <w:bidi w:val="0"/>
      </w:pPr>
    </w:p>
    <w:p w14:paraId="2305F5A0">
      <w:pPr>
        <w:bidi w:val="0"/>
        <w:sectPr>
          <w:headerReference r:id="rId8" w:type="default"/>
          <w:footerReference r:id="rId9" w:type="default"/>
          <w:pgSz w:w="11906" w:h="16838"/>
          <w:pgMar w:top="1417" w:right="1417" w:bottom="1417" w:left="1417" w:header="850" w:footer="992" w:gutter="0"/>
          <w:pgNumType w:fmt="decimal" w:start="1"/>
          <w:cols w:space="0" w:num="1"/>
          <w:rtlGutter w:val="0"/>
          <w:docGrid w:type="lines" w:linePitch="318" w:charSpace="0"/>
        </w:sectPr>
      </w:pPr>
    </w:p>
    <w:p w14:paraId="598A78A1">
      <w:pPr>
        <w:pStyle w:val="2"/>
        <w:bidi w:val="0"/>
      </w:pPr>
      <w:bookmarkStart w:id="26" w:name="bookmark13"/>
      <w:bookmarkEnd w:id="26"/>
      <w:bookmarkStart w:id="27" w:name="_Toc31138"/>
      <w:r>
        <w:t>第2章 相关技术与理论基础</w:t>
      </w:r>
      <w:bookmarkEnd w:id="27"/>
    </w:p>
    <w:p w14:paraId="1ACB4549">
      <w:pPr>
        <w:bidi w:val="0"/>
      </w:pPr>
      <w:r>
        <w:t xml:space="preserve">本章从引擎与语言、玩法与逻辑架构、界面架构三条线说明 Survivor And Fight的技术选型及依据，为第 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t>3</w:t>
      </w:r>
      <w:r>
        <w:fldChar w:fldCharType="end"/>
      </w:r>
      <w:r>
        <w:t xml:space="preserve"> 章需求与第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t>4</w:t>
      </w:r>
      <w:r>
        <w:fldChar w:fldCharType="end"/>
      </w:r>
      <w:r>
        <w:t xml:space="preserve"> 章设计提供共同语境。各节在文献与业界实践基础上给出毕业设计规模下的取舍，并与后文 SimpleEcsDemo、UIStackManager等模块对应，避免孤立罗列概念。</w:t>
      </w:r>
    </w:p>
    <w:p w14:paraId="7D818468">
      <w:pPr>
        <w:pStyle w:val="3"/>
        <w:bidi w:val="0"/>
      </w:pPr>
      <w:bookmarkStart w:id="28" w:name="bookmark14"/>
      <w:bookmarkEnd w:id="28"/>
      <w:bookmarkStart w:id="29" w:name="bookmark15"/>
      <w:bookmarkEnd w:id="29"/>
      <w:bookmarkStart w:id="30" w:name="_Toc21816"/>
      <w:r>
        <w:t>2.1</w:t>
      </w:r>
      <w:r>
        <w:rPr>
          <w:rFonts w:hint="eastAsia"/>
          <w:lang w:eastAsia="zh-CN"/>
        </w:rPr>
        <w:t xml:space="preserve"> </w:t>
      </w:r>
      <w:r>
        <w:t>引擎语言选择</w:t>
      </w:r>
      <w:bookmarkEnd w:id="30"/>
    </w:p>
    <w:p w14:paraId="01E770DA">
      <w:pPr>
        <w:pStyle w:val="4"/>
        <w:bidi w:val="0"/>
      </w:pPr>
      <w:bookmarkStart w:id="31" w:name="_Toc27991"/>
      <w:r>
        <w:t>2.1.1</w:t>
      </w:r>
      <w:r>
        <w:rPr>
          <w:rFonts w:hint="eastAsia"/>
          <w:lang w:eastAsia="zh-CN"/>
        </w:rPr>
        <w:t xml:space="preserve"> </w:t>
      </w:r>
      <w:r>
        <w:t>H5 游戏引擎选型</w:t>
      </w:r>
      <w:bookmarkEnd w:id="31"/>
    </w:p>
    <w:p w14:paraId="3C5B5E70">
      <w:pPr>
        <w:bidi w:val="0"/>
      </w:pPr>
      <w:r>
        <w:t>浏览器 2D 游戏通常二选一：Phaser、PixiJS 这类渲染库，或 Cocos、Laya 这类带 IDE 的引擎。库轻， 但场景、预制体、 UI 和打包往往要自己拼；引擎把帧循环和输入包好了，更适合课设周期内做出能点的 Demo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_Ref11813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[6</w:t>
      </w:r>
      <w:r>
        <w:rPr>
          <w:rFonts w:hint="eastAsia"/>
          <w:vertAlign w:val="superscript"/>
          <w:lang w:val="en-US" w:eastAsia="zh-CN"/>
        </w:rPr>
        <w:t>,</w:t>
      </w:r>
      <w:r>
        <w:rPr>
          <w:vertAlign w:val="superscript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_Ref11555 \r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7]</w:t>
      </w:r>
      <w:r>
        <w:rPr>
          <w:rFonts w:hint="default"/>
          <w:vertAlign w:val="superscript"/>
          <w:lang w:val="en-US"/>
        </w:rPr>
        <w:fldChar w:fldCharType="end"/>
      </w:r>
      <w:r>
        <w:t>。</w:t>
      </w:r>
    </w:p>
    <w:p w14:paraId="00F31812">
      <w:pPr>
        <w:bidi w:val="0"/>
      </w:pPr>
      <w:r>
        <w:t>本项目选用 LayaAir 3.x ，理由如下：（1）课程与实验室已有 Laya 工程经验，环境搭建成本低；（2）3.x 对 TypeScript 支持与本项目语言一致；（3）2D 预制体、 Area2D 与 UI2（GBox、GButton 等）可满足元菜单、跑图与战斗 HUD；（4）内置预览与发布至 bin/ 便于性能测试与答辩演示。Gregory 指出商业引擎将渲染、资源、场景更新与脚本生命周期统一管理</w:t>
      </w:r>
      <w:r>
        <w:rPr>
          <w:vertAlign w:val="superscript"/>
        </w:rPr>
        <w:fldChar w:fldCharType="begin"/>
      </w:r>
      <w:r>
        <w:instrText xml:space="preserve"> REF _Ref11555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；LayaAir 在 H5 场景下承担类似运行时平台的角色。</w:t>
      </w:r>
    </w:p>
    <w:p w14:paraId="2B46381D">
      <w:pPr>
        <w:bidi w:val="0"/>
      </w:pPr>
      <w:r>
        <w:t>相对 Unity 、Unreal 等原生引擎，H5 分发成本更低，但受浏览器单线程与 GC约束更明显。Ullmann 等对引擎子系统耦合的研究表明，无论引擎种类，划分“引擎层—游戏逻辑层”都有利于维护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_Ref11856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[17]</w:t>
      </w:r>
      <w:r>
        <w:rPr>
          <w:vertAlign w:val="superscript"/>
        </w:rPr>
        <w:fldChar w:fldCharType="end"/>
      </w:r>
      <w:r>
        <w:t>。因此 Laya 节点仅作表现层，核心玩法放在自研</w:t>
      </w:r>
      <w:bookmarkStart w:id="32" w:name="bookmark131"/>
      <w:bookmarkEnd w:id="32"/>
      <w:r>
        <w:t>轻量 ECS 中更新，而非全部写入 Laya.Script 回调。</w:t>
      </w:r>
    </w:p>
    <w:p w14:paraId="12E03498">
      <w:pPr>
        <w:pStyle w:val="16"/>
        <w:bidi w:val="0"/>
      </w:pPr>
      <w:r>
        <w:t>表2-1</w:t>
      </w:r>
      <w:r>
        <w:rPr>
          <w:rFonts w:hint="eastAsia"/>
          <w:lang w:eastAsia="zh-CN"/>
        </w:rPr>
        <w:t xml:space="preserve"> </w:t>
      </w:r>
      <w:r>
        <w:t>主流 H5/跨平台方案与本项目选型对比</w:t>
      </w:r>
    </w:p>
    <w:tbl>
      <w:tblPr>
        <w:tblStyle w:val="18"/>
        <w:tblW w:w="8893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0"/>
        <w:gridCol w:w="2682"/>
        <w:gridCol w:w="2612"/>
        <w:gridCol w:w="1829"/>
      </w:tblGrid>
      <w:tr w14:paraId="05463D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77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D25CE47">
            <w:pPr>
              <w:pStyle w:val="17"/>
              <w:bidi w:val="0"/>
            </w:pPr>
            <w:r>
              <w:t>方案</w:t>
            </w:r>
          </w:p>
        </w:tc>
        <w:tc>
          <w:tcPr>
            <w:tcW w:w="268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B812977">
            <w:pPr>
              <w:pStyle w:val="17"/>
              <w:bidi w:val="0"/>
            </w:pPr>
            <w:r>
              <w:t>优势</w:t>
            </w:r>
          </w:p>
        </w:tc>
        <w:tc>
          <w:tcPr>
            <w:tcW w:w="261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2CF57AE">
            <w:pPr>
              <w:pStyle w:val="17"/>
              <w:bidi w:val="0"/>
            </w:pPr>
            <w:r>
              <w:t>劣势</w:t>
            </w:r>
          </w:p>
        </w:tc>
        <w:tc>
          <w:tcPr>
            <w:tcW w:w="182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B4F8EC4">
            <w:pPr>
              <w:pStyle w:val="17"/>
              <w:bidi w:val="0"/>
            </w:pPr>
            <w:r>
              <w:t>本项目</w:t>
            </w:r>
          </w:p>
        </w:tc>
      </w:tr>
      <w:tr w14:paraId="666B62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770" w:type="dxa"/>
            <w:tcBorders>
              <w:top w:val="single" w:color="000000" w:sz="4" w:space="0"/>
            </w:tcBorders>
            <w:vAlign w:val="top"/>
          </w:tcPr>
          <w:p w14:paraId="4C045060">
            <w:pPr>
              <w:pStyle w:val="17"/>
              <w:bidi w:val="0"/>
            </w:pPr>
            <w:r>
              <w:t>Phaser/PixiJS</w:t>
            </w:r>
          </w:p>
        </w:tc>
        <w:tc>
          <w:tcPr>
            <w:tcW w:w="2682" w:type="dxa"/>
            <w:tcBorders>
              <w:top w:val="single" w:color="000000" w:sz="4" w:space="0"/>
            </w:tcBorders>
            <w:vAlign w:val="top"/>
          </w:tcPr>
          <w:p w14:paraId="53886DC1">
            <w:pPr>
              <w:pStyle w:val="17"/>
              <w:bidi w:val="0"/>
            </w:pPr>
            <w:r>
              <w:t>轻量、社区活跃</w:t>
            </w:r>
          </w:p>
        </w:tc>
        <w:tc>
          <w:tcPr>
            <w:tcW w:w="2612" w:type="dxa"/>
            <w:tcBorders>
              <w:top w:val="single" w:color="000000" w:sz="4" w:space="0"/>
            </w:tcBorders>
            <w:vAlign w:val="top"/>
          </w:tcPr>
          <w:p w14:paraId="52A10A1D">
            <w:pPr>
              <w:pStyle w:val="17"/>
              <w:bidi w:val="0"/>
            </w:pPr>
            <w:r>
              <w:t>工作流需自建</w:t>
            </w:r>
          </w:p>
        </w:tc>
        <w:tc>
          <w:tcPr>
            <w:tcW w:w="1829" w:type="dxa"/>
            <w:tcBorders>
              <w:top w:val="single" w:color="000000" w:sz="4" w:space="0"/>
            </w:tcBorders>
            <w:vAlign w:val="top"/>
          </w:tcPr>
          <w:p w14:paraId="585FD55C">
            <w:pPr>
              <w:pStyle w:val="17"/>
              <w:bidi w:val="0"/>
            </w:pPr>
            <w:r>
              <w:t>未采用</w:t>
            </w:r>
          </w:p>
        </w:tc>
      </w:tr>
      <w:tr w14:paraId="479FBE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70" w:type="dxa"/>
            <w:vAlign w:val="top"/>
          </w:tcPr>
          <w:p w14:paraId="74769B3D">
            <w:pPr>
              <w:pStyle w:val="17"/>
              <w:bidi w:val="0"/>
            </w:pPr>
            <w:r>
              <w:t>Cocos Creator</w:t>
            </w:r>
          </w:p>
        </w:tc>
        <w:tc>
          <w:tcPr>
            <w:tcW w:w="2682" w:type="dxa"/>
            <w:vAlign w:val="top"/>
          </w:tcPr>
          <w:p w14:paraId="476084B6">
            <w:pPr>
              <w:pStyle w:val="17"/>
              <w:bidi w:val="0"/>
            </w:pPr>
            <w:r>
              <w:t>生态成熟、工具链完整</w:t>
            </w:r>
          </w:p>
        </w:tc>
        <w:tc>
          <w:tcPr>
            <w:tcW w:w="2612" w:type="dxa"/>
            <w:vAlign w:val="top"/>
          </w:tcPr>
          <w:p w14:paraId="267946F1">
            <w:pPr>
              <w:pStyle w:val="17"/>
              <w:bidi w:val="0"/>
            </w:pPr>
            <w:r>
              <w:t>与现有课设栈不一致</w:t>
            </w:r>
          </w:p>
        </w:tc>
        <w:tc>
          <w:tcPr>
            <w:tcW w:w="1829" w:type="dxa"/>
            <w:vAlign w:val="top"/>
          </w:tcPr>
          <w:p w14:paraId="39076DA1">
            <w:pPr>
              <w:pStyle w:val="17"/>
              <w:bidi w:val="0"/>
            </w:pPr>
            <w:r>
              <w:t>未采用</w:t>
            </w:r>
          </w:p>
        </w:tc>
      </w:tr>
      <w:tr w14:paraId="2112FF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770" w:type="dxa"/>
            <w:tcBorders>
              <w:bottom w:val="single" w:color="000000" w:sz="6" w:space="0"/>
            </w:tcBorders>
            <w:vAlign w:val="top"/>
          </w:tcPr>
          <w:p w14:paraId="42F0A32E">
            <w:pPr>
              <w:pStyle w:val="17"/>
              <w:bidi w:val="0"/>
            </w:pPr>
            <w:r>
              <w:t>LayaAir 3.x</w:t>
            </w:r>
          </w:p>
        </w:tc>
        <w:tc>
          <w:tcPr>
            <w:tcW w:w="2682" w:type="dxa"/>
            <w:tcBorders>
              <w:bottom w:val="single" w:color="000000" w:sz="6" w:space="0"/>
            </w:tcBorders>
            <w:vAlign w:val="top"/>
          </w:tcPr>
          <w:p w14:paraId="4FC7DB89">
            <w:pPr>
              <w:pStyle w:val="17"/>
              <w:bidi w:val="0"/>
            </w:pPr>
            <w:r>
              <w:t>IDE  一体、TS  原生、 2D/UI2 完备</w:t>
            </w:r>
          </w:p>
        </w:tc>
        <w:tc>
          <w:tcPr>
            <w:tcW w:w="2612" w:type="dxa"/>
            <w:tcBorders>
              <w:bottom w:val="single" w:color="000000" w:sz="6" w:space="0"/>
            </w:tcBorders>
            <w:vAlign w:val="top"/>
          </w:tcPr>
          <w:p w14:paraId="5B9AB7F7">
            <w:pPr>
              <w:pStyle w:val="17"/>
              <w:bidi w:val="0"/>
            </w:pPr>
            <w:r>
              <w:t>文档与社区小于头部引擎</w:t>
            </w:r>
          </w:p>
        </w:tc>
        <w:tc>
          <w:tcPr>
            <w:tcW w:w="1829" w:type="dxa"/>
            <w:tcBorders>
              <w:bottom w:val="single" w:color="000000" w:sz="6" w:space="0"/>
            </w:tcBorders>
            <w:vAlign w:val="top"/>
          </w:tcPr>
          <w:p w14:paraId="054E1899">
            <w:pPr>
              <w:pStyle w:val="17"/>
              <w:bidi w:val="0"/>
            </w:pPr>
            <w:r>
              <w:t>采用</w:t>
            </w:r>
          </w:p>
        </w:tc>
      </w:tr>
    </w:tbl>
    <w:p w14:paraId="524D086C">
      <w:pPr>
        <w:pStyle w:val="4"/>
        <w:bidi w:val="0"/>
      </w:pPr>
      <w:bookmarkStart w:id="33" w:name="bookmark16"/>
      <w:bookmarkEnd w:id="33"/>
      <w:bookmarkStart w:id="34" w:name="_Toc32068"/>
      <w:r>
        <w:t>2.1.2</w:t>
      </w:r>
      <w:r>
        <w:rPr>
          <w:rFonts w:hint="eastAsia"/>
          <w:lang w:eastAsia="zh-CN"/>
        </w:rPr>
        <w:t xml:space="preserve"> </w:t>
      </w:r>
      <w:r>
        <w:t>TypeScript 与工程常量管理</w:t>
      </w:r>
      <w:bookmarkEnd w:id="34"/>
    </w:p>
    <w:p w14:paraId="5C4EE000">
      <w:pPr>
        <w:bidi w:val="0"/>
      </w:pPr>
      <w:r>
        <w:t>脚本语言选用 TypeScript，在 JavaScript 上提供静态类型与模块化，实体、组件、系统增多时接口更稳定。Briand 等关于面向对象设计可维护性的实验表明，清晰模块边界与一致命名有助于降低理解成本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_Ref12538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[4]</w:t>
      </w:r>
      <w:r>
        <w:rPr>
          <w:vertAlign w:val="superscript"/>
        </w:rPr>
        <w:fldChar w:fldCharType="end"/>
      </w:r>
      <w:r>
        <w:t xml:space="preserve">。可调战斗常量、UI 阈值、路径正则等静态配置集中在 src/defines/，经 index.ts 统一导出，避免业务文件顶部散落魔法数；策划数值外置 JSON 配表（见第 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t>2.2</w:t>
      </w:r>
      <w:r>
        <w:fldChar w:fldCharType="end"/>
      </w:r>
      <w:r>
        <w:t xml:space="preserve"> 节），区分“工程常量”与“策划参数”。</w:t>
      </w:r>
    </w:p>
    <w:p w14:paraId="01BE40D0">
      <w:pPr>
        <w:pStyle w:val="4"/>
        <w:bidi w:val="0"/>
      </w:pPr>
      <w:bookmarkStart w:id="35" w:name="bookmark17"/>
      <w:bookmarkEnd w:id="35"/>
      <w:bookmarkStart w:id="36" w:name="_Toc31180"/>
      <w:r>
        <w:t>2.1.3</w:t>
      </w:r>
      <w:r>
        <w:rPr>
          <w:rFonts w:hint="eastAsia"/>
          <w:lang w:eastAsia="zh-CN"/>
        </w:rPr>
        <w:t xml:space="preserve"> </w:t>
      </w:r>
      <w:r>
        <w:t>主循环、预制体与引擎使用约束</w:t>
      </w:r>
      <w:bookmarkEnd w:id="36"/>
    </w:p>
    <w:p w14:paraId="3A5F4E98">
      <w:pPr>
        <w:bidi w:val="0"/>
      </w:pPr>
      <w:r>
        <w:t>主循环由 Laya.timer.frameLoop 驱动：每帧先 EcsWorld.update(deltaTime)，再由引擎渲染并分发 UI 事件，符合 Gregory 所述逻辑 tick  与绘制分离的常见做法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</w:t>
      </w:r>
      <w:r>
        <w:rPr>
          <w:vertAlign w:val="superscript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_Ref12561 \r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19]</w:t>
      </w:r>
      <w:r>
        <w:rPr>
          <w:rFonts w:hint="default"/>
          <w:vertAlign w:val="superscript"/>
          <w:lang w:val="en-US"/>
        </w:rPr>
        <w:fldChar w:fldCharType="end"/>
      </w:r>
      <w:r>
        <w:t>。入口 Main.ts 挂在 Area2D 子节点而非 3D 根节点，避免纯 2D Demo 进入 3D 渲染管线。</w:t>
      </w:r>
    </w:p>
    <w:p w14:paraId="7AB53010">
      <w:pPr>
        <w:bidi w:val="0"/>
      </w:pPr>
      <w:r>
        <w:t>使用 Laya API 须统一 Laya. 前缀（如 Laya.Sprite、Laya.Handler.create）。角色与子弹经 Laya.Prefab.instantiate 生成。可加载资源（材质、贴图、预制体）须放在 assets/，不可放在 src/，否则预览路径解析失败。2D 位移须用 transform.position = new Laya.Vector3(</w:t>
      </w:r>
      <w:r>
        <w:rPr>
          <w:rFonts w:hint="eastAsia"/>
          <w:lang w:eastAsia="zh-CN"/>
        </w:rPr>
        <w:t xml:space="preserve"> </w:t>
      </w:r>
      <w:r>
        <w:t>) 或 translate，不可对 position getter 返回的副本调用 setValue，否则逻辑坐标已变而画面不动——该问题在相机跟随与怪物追逐调试中多次出现，本文记录以供规避。</w:t>
      </w:r>
    </w:p>
    <w:p w14:paraId="35616051">
      <w:pPr>
        <w:pStyle w:val="3"/>
        <w:bidi w:val="0"/>
      </w:pPr>
      <w:bookmarkStart w:id="37" w:name="bookmark18"/>
      <w:bookmarkEnd w:id="37"/>
      <w:bookmarkStart w:id="38" w:name="bookmark19"/>
      <w:bookmarkEnd w:id="38"/>
      <w:bookmarkStart w:id="39" w:name="_Toc8125"/>
      <w:r>
        <w:t>2.2</w:t>
      </w:r>
      <w:r>
        <w:rPr>
          <w:rFonts w:hint="eastAsia"/>
          <w:lang w:eastAsia="zh-CN"/>
        </w:rPr>
        <w:t xml:space="preserve"> </w:t>
      </w:r>
      <w:r>
        <w:t>项目玩法架构选择</w:t>
      </w:r>
      <w:bookmarkEnd w:id="39"/>
    </w:p>
    <w:p w14:paraId="770D6408">
      <w:pPr>
        <w:pStyle w:val="4"/>
        <w:bidi w:val="0"/>
      </w:pPr>
      <w:bookmarkStart w:id="40" w:name="bookmark169"/>
      <w:bookmarkEnd w:id="40"/>
      <w:bookmarkStart w:id="41" w:name="_Toc14849"/>
      <w:r>
        <w:t>2.2.1</w:t>
      </w:r>
      <w:r>
        <w:rPr>
          <w:rFonts w:hint="eastAsia"/>
          <w:lang w:eastAsia="zh-CN"/>
        </w:rPr>
        <w:t xml:space="preserve"> </w:t>
      </w:r>
      <w:r>
        <w:t>Survivor-like 品类与核心循环</w:t>
      </w:r>
      <w:bookmarkEnd w:id="41"/>
    </w:p>
    <w:p w14:paraId="5D551719">
      <w:pPr>
        <w:bidi w:val="0"/>
      </w:pPr>
      <w:r>
        <w:t>一局里玩家主要在躲、自动打、捡经验、升技能， 怪会越刷越密。射击技巧让位给走位和构筑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。程序上要扛住三件事： 移动时碰撞和结算不能飘；几分钟内多次升级，奖励得立刻写进属性或栏位；调数值尽量改表，别动战斗内核。</w:t>
      </w:r>
    </w:p>
    <w:p w14:paraId="7E703936">
      <w:pPr>
        <w:bidi w:val="0"/>
      </w:pPr>
      <w:r>
        <w:t>SimpleEcsDemo 默认创建玩家并由 PlayerAutoCastSystem 自动施法，ControlSystem处理走位，以降低操作门槛、突出构筑。经验由 ExperienceSystem 处理；击杀奖励与等级加成通过 defines 中 MONSTER_EXP_REWARD_BASE、MONSTER_EXP_REWARD_LEVEL_BONUS等常量调节，属于可配置节奏而非硬编码。</w:t>
      </w:r>
    </w:p>
    <w:p w14:paraId="0D308315">
      <w:pPr>
        <w:pStyle w:val="4"/>
        <w:bidi w:val="0"/>
      </w:pPr>
      <w:bookmarkStart w:id="42" w:name="bookmark20"/>
      <w:bookmarkEnd w:id="42"/>
      <w:bookmarkStart w:id="43" w:name="_Toc27356"/>
      <w:r>
        <w:t>2.2.2</w:t>
      </w:r>
      <w:r>
        <w:rPr>
          <w:rFonts w:hint="eastAsia"/>
          <w:lang w:eastAsia="zh-CN"/>
        </w:rPr>
        <w:t xml:space="preserve"> </w:t>
      </w:r>
      <w:r>
        <w:t>轻量实体组件系统（ECS）</w:t>
      </w:r>
      <w:bookmarkEnd w:id="43"/>
    </w:p>
    <w:p w14:paraId="5AE583F9">
      <w:pPr>
        <w:bidi w:val="0"/>
      </w:pPr>
      <w:r>
        <w:t>实体组件系统（ECS）将对象拆为实体标识（Entity）、纯数据组件（Component）与无状态系统（System）。新增怪物行为时往往只需增 System 或扩展组件字段，无需维护大继承树；按类型批量处理也更方便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</w:t>
      </w:r>
    </w:p>
    <w:p w14:paraId="3CAFDF69">
      <w:pPr>
        <w:bidi w:val="0"/>
      </w:pPr>
      <w:r>
        <w:t>Unity DOTS 采用 ECS + Job System + Burst，面向数万实体并行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。毕业设计周期与团队规模有限，完整 DOTS 等价物学习与 Laya 节点绑定成本过高。本项目采用教学向轻量 ECS：EntityId 为数值；ComponentStore 按组件类型用 Map 存储； EcsWorld.update 单线程顺序调用已注册系统，按 input/logic/physics/render 分</w:t>
      </w:r>
      <w:bookmarkStart w:id="44" w:name="bookmark132"/>
      <w:bookmarkEnd w:id="44"/>
      <w:r>
        <w:t>组排序。第 1 期目标是结构清晰、支撑数百同屏实体，不追求极致数据导向布局。</w:t>
      </w:r>
    </w:p>
    <w:p w14:paraId="7AABF35B">
      <w:pPr>
        <w:pStyle w:val="16"/>
        <w:bidi w:val="0"/>
      </w:pPr>
      <w:r>
        <w:t>表2-2 Unity DOTS 与项目轻量 ECS 对比</w:t>
      </w:r>
    </w:p>
    <w:tbl>
      <w:tblPr>
        <w:tblStyle w:val="18"/>
        <w:tblW w:w="7633" w:type="dxa"/>
        <w:tblInd w:w="57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585"/>
        <w:gridCol w:w="3064"/>
      </w:tblGrid>
      <w:tr w14:paraId="33828F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98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CF3ACBF">
            <w:pPr>
              <w:pStyle w:val="17"/>
              <w:bidi w:val="0"/>
            </w:pPr>
            <w:r>
              <w:t>维度</w:t>
            </w:r>
          </w:p>
        </w:tc>
        <w:tc>
          <w:tcPr>
            <w:tcW w:w="258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103885B">
            <w:pPr>
              <w:pStyle w:val="17"/>
              <w:bidi w:val="0"/>
            </w:pPr>
            <w:r>
              <w:t>Unity DOTS</w:t>
            </w:r>
          </w:p>
        </w:tc>
        <w:tc>
          <w:tcPr>
            <w:tcW w:w="306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7E7C40B">
            <w:pPr>
              <w:pStyle w:val="17"/>
              <w:bidi w:val="0"/>
            </w:pPr>
            <w:r>
              <w:t>本项目 ECS</w:t>
            </w:r>
          </w:p>
        </w:tc>
      </w:tr>
      <w:tr w14:paraId="4115C0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984" w:type="dxa"/>
            <w:tcBorders>
              <w:top w:val="single" w:color="000000" w:sz="4" w:space="0"/>
            </w:tcBorders>
            <w:vAlign w:val="top"/>
          </w:tcPr>
          <w:p w14:paraId="2C5A3359">
            <w:pPr>
              <w:pStyle w:val="17"/>
              <w:bidi w:val="0"/>
            </w:pPr>
            <w:r>
              <w:t>并行模型</w:t>
            </w:r>
          </w:p>
        </w:tc>
        <w:tc>
          <w:tcPr>
            <w:tcW w:w="2585" w:type="dxa"/>
            <w:tcBorders>
              <w:top w:val="single" w:color="000000" w:sz="4" w:space="0"/>
            </w:tcBorders>
            <w:vAlign w:val="top"/>
          </w:tcPr>
          <w:p w14:paraId="2F23E4C0">
            <w:pPr>
              <w:pStyle w:val="17"/>
              <w:bidi w:val="0"/>
            </w:pPr>
            <w:r>
              <w:t>Job System 多线程</w:t>
            </w:r>
          </w:p>
        </w:tc>
        <w:tc>
          <w:tcPr>
            <w:tcW w:w="3064" w:type="dxa"/>
            <w:tcBorders>
              <w:top w:val="single" w:color="000000" w:sz="4" w:space="0"/>
            </w:tcBorders>
            <w:vAlign w:val="top"/>
          </w:tcPr>
          <w:p w14:paraId="5089F77F">
            <w:pPr>
              <w:pStyle w:val="17"/>
              <w:bidi w:val="0"/>
            </w:pPr>
            <w:r>
              <w:t>单线程；追逐等片段可选Web Worker</w:t>
            </w:r>
          </w:p>
        </w:tc>
      </w:tr>
      <w:tr w14:paraId="108ED6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984" w:type="dxa"/>
            <w:vAlign w:val="top"/>
          </w:tcPr>
          <w:p w14:paraId="724EAD6B">
            <w:pPr>
              <w:pStyle w:val="17"/>
              <w:bidi w:val="0"/>
            </w:pPr>
            <w:r>
              <w:t>内存布局</w:t>
            </w:r>
          </w:p>
          <w:p w14:paraId="15F07A91">
            <w:pPr>
              <w:pStyle w:val="17"/>
              <w:bidi w:val="0"/>
            </w:pPr>
            <w:r>
              <w:t>与引擎绑定</w:t>
            </w:r>
          </w:p>
        </w:tc>
        <w:tc>
          <w:tcPr>
            <w:tcW w:w="2585" w:type="dxa"/>
            <w:vAlign w:val="top"/>
          </w:tcPr>
          <w:p w14:paraId="3464770D">
            <w:pPr>
              <w:pStyle w:val="17"/>
              <w:bidi w:val="0"/>
            </w:pPr>
            <w:r>
              <w:t>Archetype / Chunk Entities Graphics</w:t>
            </w:r>
          </w:p>
        </w:tc>
        <w:tc>
          <w:tcPr>
            <w:tcW w:w="3064" w:type="dxa"/>
            <w:vAlign w:val="top"/>
          </w:tcPr>
          <w:p w14:paraId="16405746">
            <w:pPr>
              <w:pStyle w:val="17"/>
              <w:bidi w:val="0"/>
            </w:pPr>
            <w:r>
              <w:t>按组件类型的 Map</w:t>
            </w:r>
          </w:p>
          <w:p w14:paraId="634E14CB">
            <w:pPr>
              <w:pStyle w:val="17"/>
              <w:bidi w:val="0"/>
            </w:pPr>
            <w:r>
              <w:t>ViewComponent   绑 定Laya 节点</w:t>
            </w:r>
          </w:p>
        </w:tc>
      </w:tr>
      <w:tr w14:paraId="28CAFD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984" w:type="dxa"/>
            <w:vAlign w:val="top"/>
          </w:tcPr>
          <w:p w14:paraId="61A93DCD">
            <w:pPr>
              <w:pStyle w:val="17"/>
              <w:bidi w:val="0"/>
            </w:pPr>
            <w:r>
              <w:t>适用规模</w:t>
            </w:r>
          </w:p>
        </w:tc>
        <w:tc>
          <w:tcPr>
            <w:tcW w:w="2585" w:type="dxa"/>
            <w:vAlign w:val="top"/>
          </w:tcPr>
          <w:p w14:paraId="4E5AE8AE">
            <w:pPr>
              <w:pStyle w:val="17"/>
              <w:bidi w:val="0"/>
            </w:pPr>
            <w:r>
              <w:t>数万实体级</w:t>
            </w:r>
          </w:p>
        </w:tc>
        <w:tc>
          <w:tcPr>
            <w:tcW w:w="3064" w:type="dxa"/>
            <w:vAlign w:val="top"/>
          </w:tcPr>
          <w:p w14:paraId="66989C9A">
            <w:pPr>
              <w:pStyle w:val="17"/>
              <w:bidi w:val="0"/>
            </w:pPr>
            <w:r>
              <w:t>数百实体级</w:t>
            </w:r>
          </w:p>
        </w:tc>
      </w:tr>
      <w:tr w14:paraId="6E04E0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984" w:type="dxa"/>
            <w:tcBorders>
              <w:bottom w:val="single" w:color="000000" w:sz="6" w:space="0"/>
            </w:tcBorders>
            <w:vAlign w:val="top"/>
          </w:tcPr>
          <w:p w14:paraId="6ECF968A">
            <w:pPr>
              <w:pStyle w:val="17"/>
              <w:bidi w:val="0"/>
            </w:pPr>
            <w:r>
              <w:t>迭代与调试成本</w:t>
            </w:r>
          </w:p>
        </w:tc>
        <w:tc>
          <w:tcPr>
            <w:tcW w:w="2585" w:type="dxa"/>
            <w:tcBorders>
              <w:bottom w:val="single" w:color="000000" w:sz="6" w:space="0"/>
            </w:tcBorders>
            <w:vAlign w:val="top"/>
          </w:tcPr>
          <w:p w14:paraId="21D84788">
            <w:pPr>
              <w:pStyle w:val="17"/>
              <w:bidi w:val="0"/>
            </w:pPr>
            <w:r>
              <w:t>高</w:t>
            </w:r>
          </w:p>
        </w:tc>
        <w:tc>
          <w:tcPr>
            <w:tcW w:w="3064" w:type="dxa"/>
            <w:tcBorders>
              <w:bottom w:val="single" w:color="000000" w:sz="6" w:space="0"/>
            </w:tcBorders>
            <w:vAlign w:val="top"/>
          </w:tcPr>
          <w:p w14:paraId="335B14E7">
            <w:pPr>
              <w:pStyle w:val="17"/>
              <w:bidi w:val="0"/>
            </w:pPr>
            <w:r>
              <w:t>中低</w:t>
            </w:r>
          </w:p>
        </w:tc>
      </w:tr>
    </w:tbl>
    <w:p w14:paraId="24974428">
      <w:pPr>
        <w:bidi w:val="0"/>
      </w:pPr>
      <w:r>
        <w:t>玩法层组件含 PlayerTag/MonsterTag、Position/Velocity、Attribute（含可溯源 modifier）、Skill、SkillLoadoutState 等；系统含 MovementSystem、AttributeSystem、 SkillSystem、BulletSystem、MonsterChaseSystem 等。FilterRegistry 提供 Players、 Monsters 等命名筛选，避免各 System 重复写交集查询。怪物与玩家共享位移、属性、技能等组件，仅标签不同，体现组合优于继承。</w:t>
      </w:r>
    </w:p>
    <w:p w14:paraId="65E52AD4">
      <w:pPr>
        <w:pStyle w:val="4"/>
        <w:bidi w:val="0"/>
      </w:pPr>
      <w:bookmarkStart w:id="45" w:name="bookmark21"/>
      <w:bookmarkEnd w:id="45"/>
      <w:bookmarkStart w:id="46" w:name="_Toc11654"/>
      <w:r>
        <w:t>2.2.3</w:t>
      </w:r>
      <w:r>
        <w:rPr>
          <w:rFonts w:hint="eastAsia"/>
          <w:lang w:eastAsia="zh-CN"/>
        </w:rPr>
        <w:t xml:space="preserve"> </w:t>
      </w:r>
      <w:r>
        <w:t>数据驱动与 JSON 配表</w:t>
      </w:r>
      <w:bookmarkEnd w:id="46"/>
    </w:p>
    <w:p w14:paraId="4BDA8C2E">
      <w:pPr>
        <w:bidi w:val="0"/>
      </w:pPr>
      <w:r>
        <w:t>Roguelite 与动作游戏普遍数据驱动：冷却、伤害、子弹参数、效果链外置为表，运行时加载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。常见做法包括：（1）运行时加载 JSON 并反射填充数据类；（2）构建期生成 TypeScript 常量；（3）注册表声明表结构、运行时按路径加载。本项目用第（3）种：</w:t>
      </w:r>
    </w:p>
    <w:p w14:paraId="0600D025">
      <w:pPr>
        <w:bidi w:val="0"/>
      </w:pPr>
      <w:r>
        <w:t>tables.registry.json 声明表名与文件，ConfigBootstrap.ensureGameConfigLoaded()启动时加载，initData 将行挂到 Data.Character、Data.Skill 等命名空间。</w:t>
      </w:r>
    </w:p>
    <w:p w14:paraId="36F57B38">
      <w:pPr>
        <w:bidi w:val="0"/>
      </w:pPr>
      <w:r>
        <w:t>一条技能对应一张 Skill 表和多行 SkillEffect。每行声明子弹、穿透/分裂/连锁修饰或直伤；EffectExecutor 从上到下执行，修饰行必须写在 bullet 前面。伤害写成 "atk*1.5+10" 这类字符串， 由 FormulaParser 在白名单里算，禁用 eval。Targeting 负责自动索敌和简单指向。</w:t>
      </w:r>
    </w:p>
    <w:p w14:paraId="016A8FBA">
      <w:pPr>
        <w:bidi w:val="0"/>
      </w:pPr>
      <w:r>
        <w:t>JSON 方便版本管理和 diff，但错配往往集成时才暴露。启动用 isGameConfigReady拦一道，公式和修饰器另有 *.verify.ts 脚本。</w:t>
      </w:r>
    </w:p>
    <w:p w14:paraId="456876AC">
      <w:pPr>
        <w:pStyle w:val="4"/>
        <w:bidi w:val="0"/>
      </w:pPr>
      <w:bookmarkStart w:id="47" w:name="bookmark22"/>
      <w:bookmarkEnd w:id="47"/>
      <w:bookmarkStart w:id="48" w:name="_Toc10568"/>
      <w:r>
        <w:t>2.2.4</w:t>
      </w:r>
      <w:r>
        <w:rPr>
          <w:rFonts w:hint="eastAsia"/>
          <w:lang w:eastAsia="zh-CN"/>
        </w:rPr>
        <w:t xml:space="preserve"> </w:t>
      </w:r>
      <w:r>
        <w:t>Roguelite 跑图与关卡结构</w:t>
      </w:r>
      <w:bookmarkEnd w:id="48"/>
    </w:p>
    <w:p w14:paraId="5B631A88">
      <w:pPr>
        <w:bidi w:val="0"/>
      </w:pPr>
      <w:r>
        <w:t>元游戏采用 Slay the Spire 式 DAG 跑图：每局三个 Act，每 Act 为多层有向无环图，节点含休息、普通战斗、 Boss、宝藏等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。地图生成一般含分层、节点抽样、连边约束与可达性校验；RunMapGenerator 实现固定行数网格、末行 Boss、中间随机分叉，validateActReachBoss 保证 Boss 可达。失败时回退保底图，避免进度卡死。</w:t>
      </w:r>
    </w:p>
    <w:p w14:paraId="34342A40">
      <w:pPr>
        <w:bidi w:val="0"/>
      </w:pPr>
      <w:r>
        <w:t>SeededRng 使相同种子可复现地图，便于答辩录像与回归。MetaFlowController在用户确认节点后触发 onEnterCombat，将节点载荷（如 Boss 关更长生存时间）传入战斗场景，元游戏与局内逻辑松耦合。</w:t>
      </w:r>
    </w:p>
    <w:p w14:paraId="605B513D">
      <w:pPr>
        <w:pStyle w:val="4"/>
        <w:bidi w:val="0"/>
      </w:pPr>
      <w:bookmarkStart w:id="49" w:name="bookmark23"/>
      <w:bookmarkEnd w:id="49"/>
      <w:bookmarkStart w:id="50" w:name="_Toc24687"/>
      <w:r>
        <w:t>2.2.5</w:t>
      </w:r>
      <w:r>
        <w:rPr>
          <w:rFonts w:hint="eastAsia"/>
          <w:lang w:eastAsia="zh-CN"/>
        </w:rPr>
        <w:t xml:space="preserve"> </w:t>
      </w:r>
      <w:r>
        <w:t>战斗性能与密集实体仿真</w:t>
      </w:r>
      <w:bookmarkEnd w:id="50"/>
    </w:p>
    <w:p w14:paraId="298B4BAE">
      <w:pPr>
        <w:bidi w:val="0"/>
      </w:pPr>
      <w:r>
        <w:t>Survivor-like 后期同屏怪物与弹幕增多，H5 热点包括：每帧大量碰撞、预制体反复实例化触发 GC、主线程追逐与分离计算。常见对策有对象池、纹理合批、逻辑暂停、纯数值计算迁至 Web Worker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</w:t>
      </w:r>
      <w:r>
        <w:rPr>
          <w:rFonts w:hint="eastAsia"/>
          <w:vertAlign w:val="superscript"/>
          <w:lang w:val="en-US" w:eastAsia="zh-CN"/>
        </w:rPr>
        <w:t>,</w:t>
      </w:r>
      <w:r>
        <w:rPr>
          <w:vertAlign w:val="superscript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_Ref12088 \r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10]</w:t>
      </w:r>
      <w:r>
        <w:rPr>
          <w:rFonts w:hint="default"/>
          <w:vertAlign w:val="superscript"/>
          <w:lang w:val="en-US"/>
        </w:rPr>
        <w:fldChar w:fldCharType="end"/>
      </w:r>
      <w:r>
        <w:t>。</w:t>
      </w:r>
    </w:p>
    <w:p w14:paraId="06695497">
      <w:pPr>
        <w:bidi w:val="0"/>
      </w:pPr>
      <w:r>
        <w:t>BulletPool、MonsterPool 按预制体路径分桶复用节点；BulletHitTest 用距离平方减少开方；GameSession.paused 在技能面板打开时让战斗 System 早退。实体数达阈值时，CombatDataPrepareSystem 将坐标等快照经 CombatDataBridge 提交Worker，在共享的 combatWorkerLogic.ts 中计算追逐、分离与摆动， 主线程再写回速度；子弹碰撞依赖 Laya 节点与阵营判定，仍留主线程。Cantrell 等在 Unity 做物理人群疏散时同样强调重计算与交互渲染分离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_Ref11712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[5]</w:t>
      </w:r>
      <w:r>
        <w:rPr>
          <w:vertAlign w:val="superscript"/>
        </w:rPr>
        <w:fldChar w:fldCharType="end"/>
      </w:r>
      <w:r>
        <w:t>；Helbing 等关于恐慌人群的研究提示密集场景须关注分离力与稳定性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_Ref12068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[9]</w:t>
      </w:r>
      <w:r>
        <w:rPr>
          <w:vertAlign w:val="superscript"/>
        </w:rPr>
        <w:fldChar w:fldCharType="end"/>
      </w:r>
      <w:r>
        <w:t>，与 MonsterChaseSystem 中分离项设计一致。</w:t>
      </w:r>
    </w:p>
    <w:p w14:paraId="1CA03BE6">
      <w:pPr>
        <w:bidi w:val="0"/>
      </w:pPr>
      <w:r>
        <w:t>上述选型在可扩展与可测之间折中：ECS 与配表支撑内容迭代，池化与 Worker支撑同屏规模，跑图 DAG 支撑元游戏节奏。</w:t>
      </w:r>
    </w:p>
    <w:p w14:paraId="3D56A371">
      <w:pPr>
        <w:pStyle w:val="3"/>
        <w:bidi w:val="0"/>
      </w:pPr>
      <w:bookmarkStart w:id="51" w:name="bookmark25"/>
      <w:bookmarkEnd w:id="51"/>
      <w:bookmarkStart w:id="52" w:name="bookmark24"/>
      <w:bookmarkEnd w:id="52"/>
      <w:bookmarkStart w:id="53" w:name="_Toc6824"/>
      <w:r>
        <w:t>2.3</w:t>
      </w:r>
      <w:r>
        <w:rPr>
          <w:rFonts w:hint="eastAsia"/>
          <w:lang w:eastAsia="zh-CN"/>
        </w:rPr>
        <w:t xml:space="preserve"> </w:t>
      </w:r>
      <w:r>
        <w:t>UI 架构选择</w:t>
      </w:r>
      <w:bookmarkEnd w:id="53"/>
    </w:p>
    <w:p w14:paraId="43258E32">
      <w:pPr>
        <w:pStyle w:val="4"/>
        <w:bidi w:val="0"/>
      </w:pPr>
      <w:bookmarkStart w:id="54" w:name="_Toc28703"/>
      <w:r>
        <w:t>2.3.1</w:t>
      </w:r>
      <w:r>
        <w:rPr>
          <w:rFonts w:hint="eastAsia"/>
          <w:lang w:eastAsia="zh-CN"/>
        </w:rPr>
        <w:t xml:space="preserve"> </w:t>
      </w:r>
      <w:r>
        <w:t>MVC 分层与全屏界面栈</w:t>
      </w:r>
      <w:bookmarkEnd w:id="54"/>
    </w:p>
    <w:p w14:paraId="4FA6EC16">
      <w:pPr>
        <w:bidi w:val="0"/>
      </w:pPr>
      <w:r>
        <w:t>游戏 UI 常见模式有 MVC 、MVP 、MVVM 等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_Ref12894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[8]</w:t>
      </w:r>
      <w:r>
        <w:rPr>
          <w:vertAlign w:val="superscript"/>
        </w:rPr>
        <w:fldChar w:fldCharType="end"/>
      </w:r>
      <w:r>
        <w:t>。Heijstek 等比较架构描述的图文形式，指出结构化图示有助于理解系统边界；本项目采用 MVC 变体：</w:t>
      </w:r>
    </w:p>
    <w:p w14:paraId="6421F966">
      <w:pPr>
        <w:bidi w:val="0"/>
      </w:pPr>
      <w:r>
        <w:t>Model：hp、装配状态等来自 ECS，跑图另有 RunMapPanelModel、RunMapState；</w:t>
      </w:r>
    </w:p>
    <w:p w14:paraId="05B62172">
      <w:pPr>
        <w:bidi w:val="0"/>
      </w:pPr>
      <w:r>
        <w:t>View：预制体和 UI2 节点只管摆位和显示；</w:t>
      </w:r>
    </w:p>
    <w:p w14:paraId="01CF3861">
      <w:pPr>
        <w:bidi w:val="0"/>
      </w:pPr>
      <w:r>
        <w:t>Controller：UiControllerBase 子类管生命周期和路由，不碰战斗场景里的实体节点。</w:t>
      </w:r>
    </w:p>
    <w:p w14:paraId="72C23B89">
      <w:pPr>
        <w:bidi w:val="0"/>
      </w:pPr>
      <w:r>
        <w:t>开始、选关、跑图都是全屏页。若多个面板一起 visible，容易挡操作、事件乱窜。UIStackManager 用栈管路由：push 压入并显示，pop 回到上一层，同一时刻只有一个全屏页拿焦点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</w:t>
      </w:r>
    </w:p>
    <w:p w14:paraId="3B295D3A">
      <w:pPr>
        <w:pStyle w:val="4"/>
        <w:bidi w:val="0"/>
      </w:pPr>
      <w:bookmarkStart w:id="55" w:name="bookmark26"/>
      <w:bookmarkEnd w:id="55"/>
      <w:bookmarkStart w:id="56" w:name="_Toc14788"/>
      <w:r>
        <w:t>2.3.2</w:t>
      </w:r>
      <w:r>
        <w:rPr>
          <w:rFonts w:hint="eastAsia"/>
          <w:lang w:eastAsia="zh-CN"/>
        </w:rPr>
        <w:t xml:space="preserve"> </w:t>
      </w:r>
      <w:r>
        <w:t>战斗内 UI：HUD、暂停与技能装配</w:t>
      </w:r>
      <w:bookmarkEnd w:id="56"/>
    </w:p>
    <w:p w14:paraId="3D00EAA3">
      <w:pPr>
        <w:bidi w:val="0"/>
      </w:pPr>
      <w:r>
        <w:t>局内 UI 含主 HUD（血条、经验）、升级奖励面板、死亡重启面板与 Tab 技能装配面板。SkillSelectPanelController 监听 Tab：打开时 GameSession.paused为真，战斗 System 在 update 入口早退，怪物与子弹逻辑冻结，UI 仍接收指针事件——即输入层与战斗逻辑层分离，避免面板打开仍被攻击。</w:t>
      </w:r>
    </w:p>
    <w:p w14:paraId="714246E2">
      <w:pPr>
        <w:bidi w:val="0"/>
      </w:pPr>
      <w:r>
        <w:t>技能装配用长按拖拽：SkillDragService 按下超过阈值后创建顶层代理图标，规避 GBox 裁剪导致的命中错误；SkillSlotHitTest 统一坐标系判断落点属于装备栏或效果槽。关闭面板时， SkillLoadoutSyncSystem 将 SkillLoadoutState 原子写回Skill 与 PlayerAutoCastSystem，避免半状态仍施放旧技能。图标由配表 iconPath与 SkillIconBinder 加载，资源目录约定文件名与 id 对应。</w:t>
      </w:r>
    </w:p>
    <w:p w14:paraId="19913730">
      <w:pPr>
        <w:bidi w:val="0"/>
      </w:pPr>
      <w:r>
        <w:t>跑图界面 RunMapPanelView 按 DAG 状态渲染节点与连线，MapNodeIconUtil、 LineLayoutUtil 负责布局；玩家只能选与当前节点相邻且已解锁的边，规则由模型层校验，不在 View 硬编码。</w:t>
      </w:r>
    </w:p>
    <w:p w14:paraId="6EDE1796">
      <w:pPr>
        <w:pStyle w:val="4"/>
        <w:bidi w:val="0"/>
      </w:pPr>
      <w:bookmarkStart w:id="57" w:name="bookmark27"/>
      <w:bookmarkEnd w:id="57"/>
      <w:bookmarkStart w:id="58" w:name="_Toc15214"/>
      <w:r>
        <w:t>2.3.3</w:t>
      </w:r>
      <w:r>
        <w:rPr>
          <w:rFonts w:hint="eastAsia"/>
          <w:lang w:eastAsia="zh-CN"/>
        </w:rPr>
        <w:t xml:space="preserve"> </w:t>
      </w:r>
      <w:r>
        <w:t>UI 架构选型的综合评价</w:t>
      </w:r>
      <w:bookmarkEnd w:id="58"/>
    </w:p>
    <w:p w14:paraId="13F03C53">
      <w:pPr>
        <w:bidi w:val="0"/>
      </w:pPr>
      <w:r>
        <w:t xml:space="preserve">UI 架构选型归纳见表 </w:t>
      </w:r>
      <w:r>
        <w:fldChar w:fldCharType="begin"/>
      </w:r>
      <w:r>
        <w:instrText xml:space="preserve"> HYPERLINK \l "bookmark133" </w:instrText>
      </w:r>
      <w:r>
        <w:fldChar w:fldCharType="separate"/>
      </w:r>
      <w:r>
        <w:t>2-3</w:t>
      </w:r>
      <w:r>
        <w:fldChar w:fldCharType="end"/>
      </w:r>
      <w:r>
        <w:t xml:space="preserve">。界面不持有玩法真相， 玩法状态以 ECS 与配表为准， UI 经 Controller 与 SyncSystem 读写；全屏流程用栈管理，局内装配用暂停位切断战斗 tick。该划分降低循环依赖， 也使第 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t>7</w:t>
      </w:r>
      <w:r>
        <w:fldChar w:fldCharType="end"/>
      </w:r>
      <w:r>
        <w:t xml:space="preserve"> 章功能测试（Tab 暂停、装配同步、跑图可达）有明确验收口径。</w:t>
      </w:r>
    </w:p>
    <w:p w14:paraId="365CB110">
      <w:pPr>
        <w:pStyle w:val="3"/>
        <w:bidi w:val="0"/>
      </w:pPr>
      <w:bookmarkStart w:id="59" w:name="_Toc9361"/>
      <w:r>
        <w:rPr>
          <w:rFonts w:hint="eastAsia"/>
        </w:rPr>
        <w:t>2.4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本章小结</w:t>
      </w:r>
      <w:bookmarkEnd w:id="59"/>
    </w:p>
    <w:p w14:paraId="1B1231D3">
      <w:pPr>
        <w:bidi w:val="0"/>
      </w:pPr>
      <w:r>
        <w:rPr>
          <w:rFonts w:hint="eastAsia"/>
        </w:rPr>
        <w:t>本章从引擎语言、玩法架构、UI 架构三方面说明 LayaAir + TypeScript、轻量ECS + 配表 + Roguelite 跑图、MVC + UI 栈的技术路线及取舍，并明确不引入与</w:t>
      </w:r>
      <w:r>
        <w:t xml:space="preserve">周期不匹配的完整 DOTS 等方案。结论将在第 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t>3</w:t>
      </w:r>
      <w:r>
        <w:fldChar w:fldCharType="end"/>
      </w:r>
      <w:r>
        <w:t xml:space="preserve"> 章转为可验证需求，在第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t>4</w:t>
      </w:r>
      <w:r>
        <w:fldChar w:fldCharType="end"/>
      </w:r>
      <w:r>
        <w:t xml:space="preserve"> 章落实为 ECS/MVC/Worker 设计，在第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t>5</w:t>
      </w:r>
      <w:r>
        <w:fldChar w:fldCharType="end"/>
      </w:r>
      <w:r>
        <w:t>–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t>7</w:t>
      </w:r>
      <w:r>
        <w:fldChar w:fldCharType="end"/>
      </w:r>
      <w:r>
        <w:t xml:space="preserve"> 章经实现与测试验证</w:t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_Ref11712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[5</w:t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_Ref11555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7</w:t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_Ref12894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8</w:t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_Ref11562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18]</w:t>
      </w:r>
      <w:r>
        <w:rPr>
          <w:rFonts w:hint="default"/>
          <w:vertAlign w:val="superscript"/>
          <w:lang w:val="en-US"/>
        </w:rPr>
        <w:fldChar w:fldCharType="end"/>
      </w:r>
      <w:r>
        <w:t>。</w:t>
      </w:r>
    </w:p>
    <w:p w14:paraId="73CE08D1">
      <w:pPr>
        <w:pStyle w:val="16"/>
        <w:bidi w:val="0"/>
      </w:pPr>
      <w:bookmarkStart w:id="60" w:name="bookmark133"/>
      <w:bookmarkEnd w:id="60"/>
      <w:r>
        <w:t>表2-3</w:t>
      </w:r>
      <w:r>
        <w:rPr>
          <w:rFonts w:hint="eastAsia"/>
          <w:lang w:eastAsia="zh-CN"/>
        </w:rPr>
        <w:t xml:space="preserve"> </w:t>
      </w:r>
      <w:r>
        <w:t>UI 架构选型要点汇总</w:t>
      </w:r>
    </w:p>
    <w:tbl>
      <w:tblPr>
        <w:tblStyle w:val="18"/>
        <w:tblW w:w="7803" w:type="dxa"/>
        <w:tblInd w:w="49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5"/>
        <w:gridCol w:w="2765"/>
        <w:gridCol w:w="3353"/>
      </w:tblGrid>
      <w:tr w14:paraId="639097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68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E66C7B7">
            <w:pPr>
              <w:pStyle w:val="17"/>
              <w:bidi w:val="0"/>
            </w:pPr>
            <w:r>
              <w:t>问题</w:t>
            </w:r>
          </w:p>
        </w:tc>
        <w:tc>
          <w:tcPr>
            <w:tcW w:w="276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CF74699">
            <w:pPr>
              <w:pStyle w:val="17"/>
              <w:bidi w:val="0"/>
            </w:pPr>
            <w:r>
              <w:t>选型</w:t>
            </w:r>
          </w:p>
        </w:tc>
        <w:tc>
          <w:tcPr>
            <w:tcW w:w="335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B6C0CFF">
            <w:pPr>
              <w:pStyle w:val="17"/>
              <w:bidi w:val="0"/>
            </w:pPr>
            <w:r>
              <w:t>理由</w:t>
            </w:r>
          </w:p>
        </w:tc>
      </w:tr>
      <w:tr w14:paraId="0A2E89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685" w:type="dxa"/>
            <w:tcBorders>
              <w:top w:val="single" w:color="000000" w:sz="4" w:space="0"/>
            </w:tcBorders>
            <w:vAlign w:val="top"/>
          </w:tcPr>
          <w:p w14:paraId="73FF61E3">
            <w:pPr>
              <w:pStyle w:val="17"/>
              <w:bidi w:val="0"/>
            </w:pPr>
            <w:r>
              <w:t>全屏导航</w:t>
            </w:r>
          </w:p>
        </w:tc>
        <w:tc>
          <w:tcPr>
            <w:tcW w:w="2765" w:type="dxa"/>
            <w:tcBorders>
              <w:top w:val="single" w:color="000000" w:sz="4" w:space="0"/>
            </w:tcBorders>
            <w:vAlign w:val="top"/>
          </w:tcPr>
          <w:p w14:paraId="1C888D81">
            <w:pPr>
              <w:pStyle w:val="17"/>
              <w:bidi w:val="0"/>
            </w:pPr>
            <w:r>
              <w:t>UIStackManager 路由栈</w:t>
            </w:r>
          </w:p>
        </w:tc>
        <w:tc>
          <w:tcPr>
            <w:tcW w:w="3353" w:type="dxa"/>
            <w:tcBorders>
              <w:top w:val="single" w:color="000000" w:sz="4" w:space="0"/>
            </w:tcBorders>
            <w:vAlign w:val="top"/>
          </w:tcPr>
          <w:p w14:paraId="28F54956">
            <w:pPr>
              <w:pStyle w:val="17"/>
              <w:bidi w:val="0"/>
            </w:pPr>
            <w:r>
              <w:t>避免多面板同显</w:t>
            </w:r>
          </w:p>
        </w:tc>
      </w:tr>
      <w:tr w14:paraId="277BB4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685" w:type="dxa"/>
            <w:vAlign w:val="top"/>
          </w:tcPr>
          <w:p w14:paraId="0F8FC60A">
            <w:pPr>
              <w:pStyle w:val="17"/>
              <w:bidi w:val="0"/>
            </w:pPr>
            <w:r>
              <w:t>局内构筑</w:t>
            </w:r>
          </w:p>
        </w:tc>
        <w:tc>
          <w:tcPr>
            <w:tcW w:w="2765" w:type="dxa"/>
            <w:vAlign w:val="top"/>
          </w:tcPr>
          <w:p w14:paraId="7D3BBAA1">
            <w:pPr>
              <w:pStyle w:val="17"/>
              <w:bidi w:val="0"/>
            </w:pPr>
            <w:r>
              <w:t>Tab  +  拖拽 +  Sync- System</w:t>
            </w:r>
          </w:p>
        </w:tc>
        <w:tc>
          <w:tcPr>
            <w:tcW w:w="3353" w:type="dxa"/>
            <w:vAlign w:val="top"/>
          </w:tcPr>
          <w:p w14:paraId="04AAE451">
            <w:pPr>
              <w:pStyle w:val="17"/>
              <w:bidi w:val="0"/>
            </w:pPr>
            <w:r>
              <w:t>暂停战斗、原子同步</w:t>
            </w:r>
          </w:p>
        </w:tc>
      </w:tr>
      <w:tr w14:paraId="6839F4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685" w:type="dxa"/>
            <w:vAlign w:val="top"/>
          </w:tcPr>
          <w:p w14:paraId="5B885447">
            <w:pPr>
              <w:pStyle w:val="17"/>
              <w:bidi w:val="0"/>
            </w:pPr>
            <w:r>
              <w:t>数据绑定</w:t>
            </w:r>
          </w:p>
        </w:tc>
        <w:tc>
          <w:tcPr>
            <w:tcW w:w="2765" w:type="dxa"/>
            <w:vAlign w:val="top"/>
          </w:tcPr>
          <w:p w14:paraId="613427FD">
            <w:pPr>
              <w:pStyle w:val="17"/>
              <w:bidi w:val="0"/>
            </w:pPr>
            <w:r>
              <w:t>预制体 View  +  Con- troller</w:t>
            </w:r>
          </w:p>
        </w:tc>
        <w:tc>
          <w:tcPr>
            <w:tcW w:w="3353" w:type="dxa"/>
            <w:vAlign w:val="top"/>
          </w:tcPr>
          <w:p w14:paraId="5976D7FB">
            <w:pPr>
              <w:pStyle w:val="17"/>
              <w:bidi w:val="0"/>
            </w:pPr>
            <w:r>
              <w:t>便于美术替换与动画</w:t>
            </w:r>
          </w:p>
        </w:tc>
      </w:tr>
      <w:tr w14:paraId="0E2034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685" w:type="dxa"/>
            <w:tcBorders>
              <w:bottom w:val="single" w:color="000000" w:sz="6" w:space="0"/>
            </w:tcBorders>
            <w:vAlign w:val="top"/>
          </w:tcPr>
          <w:p w14:paraId="3DF22FC3">
            <w:pPr>
              <w:pStyle w:val="17"/>
              <w:bidi w:val="0"/>
            </w:pPr>
            <w:r>
              <w:t>与战斗边界</w:t>
            </w:r>
          </w:p>
        </w:tc>
        <w:tc>
          <w:tcPr>
            <w:tcW w:w="2765" w:type="dxa"/>
            <w:tcBorders>
              <w:bottom w:val="single" w:color="000000" w:sz="6" w:space="0"/>
            </w:tcBorders>
            <w:vAlign w:val="top"/>
          </w:tcPr>
          <w:p w14:paraId="53BC3216">
            <w:pPr>
              <w:pStyle w:val="17"/>
              <w:bidi w:val="0"/>
            </w:pPr>
            <w:r>
              <w:t>禁止 System 操作 UI节点</w:t>
            </w:r>
          </w:p>
        </w:tc>
        <w:tc>
          <w:tcPr>
            <w:tcW w:w="3353" w:type="dxa"/>
            <w:tcBorders>
              <w:bottom w:val="single" w:color="000000" w:sz="6" w:space="0"/>
            </w:tcBorders>
            <w:vAlign w:val="top"/>
          </w:tcPr>
          <w:p w14:paraId="6C2163E0">
            <w:pPr>
              <w:pStyle w:val="17"/>
              <w:bidi w:val="0"/>
            </w:pPr>
            <w:r>
              <w:t>单向依赖、利于测试</w:t>
            </w:r>
          </w:p>
        </w:tc>
      </w:tr>
    </w:tbl>
    <w:p w14:paraId="4FDAB5AC">
      <w:pPr>
        <w:bidi w:val="0"/>
        <w:rPr>
          <w:rFonts w:hint="eastAsia"/>
          <w:lang w:eastAsia="zh-CN"/>
        </w:rPr>
        <w:sectPr>
          <w:footerReference r:id="rId10" w:type="default"/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  <w:bookmarkStart w:id="61" w:name="bookmark29"/>
      <w:bookmarkEnd w:id="61"/>
    </w:p>
    <w:p w14:paraId="616BB19F">
      <w:pPr>
        <w:pStyle w:val="2"/>
        <w:bidi w:val="0"/>
      </w:pPr>
      <w:bookmarkStart w:id="62" w:name="_Toc16624"/>
      <w:r>
        <w:t>第3章</w:t>
      </w:r>
      <w:r>
        <w:rPr>
          <w:rFonts w:hint="eastAsia"/>
          <w:lang w:val="en-US" w:eastAsia="zh-CN"/>
        </w:rPr>
        <w:t xml:space="preserve"> </w:t>
      </w:r>
      <w:r>
        <w:t>系统需求分析</w:t>
      </w:r>
      <w:bookmarkEnd w:id="62"/>
    </w:p>
    <w:p w14:paraId="7308C70A">
      <w:pPr>
        <w:bidi w:val="0"/>
      </w:pPr>
      <w:r>
        <w:t xml:space="preserve">本章在第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t>2</w:t>
      </w:r>
      <w:r>
        <w:fldChar w:fldCharType="end"/>
      </w:r>
      <w:r>
        <w:t xml:space="preserve"> 章技术选型基础上，给出 Survivor And Fight 的可行性论证、功能与非功能需求及验收口径，为第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t>4</w:t>
      </w:r>
      <w:r>
        <w:fldChar w:fldCharType="end"/>
      </w:r>
      <w:r>
        <w:t xml:space="preserve"> 章总体设计与第 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t>7</w:t>
      </w:r>
      <w:r>
        <w:fldChar w:fldCharType="end"/>
      </w:r>
      <w:r>
        <w:t xml:space="preserve"> 章测试提供依据。需求描述以可验证为原则：每条 Must 级需求均可在代码或测试用例中找到对应实现或断言。</w:t>
      </w:r>
    </w:p>
    <w:p w14:paraId="03D68279">
      <w:pPr>
        <w:pStyle w:val="3"/>
        <w:bidi w:val="0"/>
      </w:pPr>
      <w:bookmarkStart w:id="63" w:name="bookmark31"/>
      <w:bookmarkEnd w:id="63"/>
      <w:bookmarkStart w:id="64" w:name="bookmark30"/>
      <w:bookmarkEnd w:id="64"/>
      <w:bookmarkStart w:id="65" w:name="_Toc15851"/>
      <w:r>
        <w:t>3.1</w:t>
      </w:r>
      <w:r>
        <w:rPr>
          <w:rFonts w:hint="eastAsia"/>
          <w:lang w:eastAsia="zh-CN"/>
        </w:rPr>
        <w:t xml:space="preserve"> </w:t>
      </w:r>
      <w:r>
        <w:t>可行性分析</w:t>
      </w:r>
      <w:bookmarkEnd w:id="65"/>
    </w:p>
    <w:p w14:paraId="3580C0C1">
      <w:pPr>
        <w:pStyle w:val="4"/>
        <w:bidi w:val="0"/>
      </w:pPr>
      <w:bookmarkStart w:id="66" w:name="bookmark171"/>
      <w:bookmarkEnd w:id="66"/>
      <w:bookmarkStart w:id="67" w:name="_Toc1120"/>
      <w:r>
        <w:t>3.1.1</w:t>
      </w:r>
      <w:r>
        <w:rPr>
          <w:rFonts w:hint="eastAsia"/>
          <w:lang w:eastAsia="zh-CN"/>
        </w:rPr>
        <w:t xml:space="preserve"> </w:t>
      </w:r>
      <w:r>
        <w:t>技术可行性</w:t>
      </w:r>
      <w:bookmarkEnd w:id="67"/>
    </w:p>
    <w:p w14:paraId="0EED1AF3">
      <w:pPr>
        <w:bidi w:val="0"/>
      </w:pPr>
      <w:r>
        <w:t>代码侧已有 LayaAir 3.x + TypeScript 工程：轻量 ECS、配表战斗、元菜单、DAG跑图、技能装配 UI，以及对象池和 Worker。引擎带 2D 预制体和 frameLoop；答辩用Chromium 支持 WebGL2 与 Worker。文献里 SyDRA 讨论子系统边界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_Ref11562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[18]</w:t>
      </w:r>
      <w:r>
        <w:rPr>
          <w:vertAlign w:val="superscript"/>
        </w:rPr>
        <w:fldChar w:fldCharType="end"/>
      </w:r>
      <w:r>
        <w:t>；Cantrell等说明在商业引擎上叠领域逻辑可行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_Ref11712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[5]</w:t>
      </w:r>
      <w:r>
        <w:rPr>
          <w:vertAlign w:val="superscript"/>
        </w:rPr>
        <w:fldChar w:fldCharType="end"/>
      </w:r>
      <w:r>
        <w:t>。</w:t>
      </w:r>
    </w:p>
    <w:p w14:paraId="6174131D">
      <w:pPr>
        <w:bidi w:val="0"/>
      </w:pPr>
      <w:r>
        <w:t>已具备：ConfigBootstrap.ensureGameConfigLoaded 用 fetch 和 Laya.loader双路读表；isGameConfigReady 挡住未就绪就进战斗；ECS、公式、修饰器有 verify.ts。风险：千怪帧率、Worker 与主线程是否算同一套、UI2 拖拽命中——五波实验和 T- F-05/06 已部分覆盖。</w:t>
      </w:r>
    </w:p>
    <w:p w14:paraId="08633D47">
      <w:pPr>
        <w:bidi w:val="0"/>
      </w:pPr>
      <w:r>
        <w:t>结论：课设周期内能交原型和论文，路线可行。</w:t>
      </w:r>
    </w:p>
    <w:p w14:paraId="0C731D81">
      <w:pPr>
        <w:pStyle w:val="4"/>
        <w:bidi w:val="0"/>
      </w:pPr>
      <w:bookmarkStart w:id="68" w:name="bookmark32"/>
      <w:bookmarkEnd w:id="68"/>
      <w:bookmarkStart w:id="69" w:name="_Toc7621"/>
      <w:r>
        <w:t>3.1.2</w:t>
      </w:r>
      <w:r>
        <w:rPr>
          <w:rFonts w:hint="eastAsia"/>
          <w:lang w:eastAsia="zh-CN"/>
        </w:rPr>
        <w:t xml:space="preserve"> </w:t>
      </w:r>
      <w:r>
        <w:t>经济与社会可行性</w:t>
      </w:r>
      <w:bookmarkEnd w:id="69"/>
    </w:p>
    <w:p w14:paraId="226AD741">
      <w:pPr>
        <w:bidi w:val="0"/>
      </w:pPr>
      <w:r>
        <w:t>作为教学原型，主要成本为开发与测试人力，无服务器与支付。游戏为奇幻战斗题材，须控制暴力表现并提示合理游戏时长；跑图休息节点提供节奏缓冲。不采集用户敏感信息，符合单机演示定位。</w:t>
      </w:r>
    </w:p>
    <w:p w14:paraId="566BF9FA">
      <w:pPr>
        <w:pStyle w:val="3"/>
        <w:bidi w:val="0"/>
      </w:pPr>
      <w:bookmarkStart w:id="70" w:name="bookmark33"/>
      <w:bookmarkEnd w:id="70"/>
      <w:bookmarkStart w:id="71" w:name="bookmark34"/>
      <w:bookmarkEnd w:id="71"/>
      <w:bookmarkStart w:id="72" w:name="_Toc23677"/>
      <w:r>
        <w:t>3.2</w:t>
      </w:r>
      <w:r>
        <w:rPr>
          <w:rFonts w:hint="eastAsia"/>
          <w:lang w:eastAsia="zh-CN"/>
        </w:rPr>
        <w:t xml:space="preserve"> </w:t>
      </w:r>
      <w:r>
        <w:t>用户角色与运行环境</w:t>
      </w:r>
      <w:bookmarkEnd w:id="72"/>
    </w:p>
    <w:p w14:paraId="6A3A13AD">
      <w:pPr>
        <w:pStyle w:val="4"/>
        <w:bidi w:val="0"/>
      </w:pPr>
      <w:bookmarkStart w:id="73" w:name="bookmark172"/>
      <w:bookmarkEnd w:id="73"/>
      <w:bookmarkStart w:id="74" w:name="_Toc19468"/>
      <w:r>
        <w:t>3.2.1</w:t>
      </w:r>
      <w:r>
        <w:rPr>
          <w:rFonts w:hint="eastAsia"/>
          <w:lang w:eastAsia="zh-CN"/>
        </w:rPr>
        <w:t xml:space="preserve"> </w:t>
      </w:r>
      <w:r>
        <w:t>用户角色</w:t>
      </w:r>
      <w:bookmarkEnd w:id="74"/>
    </w:p>
    <w:p w14:paraId="08F510AC">
      <w:pPr>
        <w:bidi w:val="0"/>
      </w:pPr>
      <w:r>
        <w:t>系统仅设玩家单一角色：浏览主菜单、选关或跑图、局内移动与构筑、死亡后重启。无管理员后台；未来若扩展存档，仍保持“玩家”为唯一角色。</w:t>
      </w:r>
    </w:p>
    <w:p w14:paraId="2F949695">
      <w:pPr>
        <w:bidi w:val="0"/>
      </w:pPr>
    </w:p>
    <w:p w14:paraId="1A9863C0">
      <w:pPr>
        <w:pStyle w:val="16"/>
        <w:bidi w:val="0"/>
      </w:pPr>
      <w:r>
        <w:t>表3-1</w:t>
      </w:r>
      <w:r>
        <w:rPr>
          <w:rFonts w:hint="eastAsia"/>
          <w:lang w:eastAsia="zh-CN"/>
        </w:rPr>
        <w:t xml:space="preserve"> </w:t>
      </w:r>
      <w:r>
        <w:t>运行环境建议配置</w:t>
      </w:r>
    </w:p>
    <w:tbl>
      <w:tblPr>
        <w:tblStyle w:val="18"/>
        <w:tblW w:w="8650" w:type="dxa"/>
        <w:tblInd w:w="6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7"/>
        <w:gridCol w:w="7453"/>
      </w:tblGrid>
      <w:tr w14:paraId="4612DD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19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9499921">
            <w:pPr>
              <w:pStyle w:val="17"/>
              <w:bidi w:val="0"/>
            </w:pPr>
            <w:bookmarkStart w:id="75" w:name="bookmark134"/>
            <w:bookmarkEnd w:id="75"/>
            <w:r>
              <w:t>类别</w:t>
            </w:r>
          </w:p>
        </w:tc>
        <w:tc>
          <w:tcPr>
            <w:tcW w:w="745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7E244E9">
            <w:pPr>
              <w:pStyle w:val="17"/>
              <w:bidi w:val="0"/>
            </w:pPr>
            <w:r>
              <w:t>要求</w:t>
            </w:r>
          </w:p>
        </w:tc>
      </w:tr>
      <w:tr w14:paraId="1A511C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197" w:type="dxa"/>
            <w:tcBorders>
              <w:top w:val="single" w:color="000000" w:sz="4" w:space="0"/>
            </w:tcBorders>
            <w:vAlign w:val="top"/>
          </w:tcPr>
          <w:p w14:paraId="62B2EF6C">
            <w:pPr>
              <w:pStyle w:val="17"/>
              <w:bidi w:val="0"/>
            </w:pPr>
            <w:r>
              <w:t>处理器</w:t>
            </w:r>
          </w:p>
        </w:tc>
        <w:tc>
          <w:tcPr>
            <w:tcW w:w="7453" w:type="dxa"/>
            <w:tcBorders>
              <w:top w:val="single" w:color="000000" w:sz="4" w:space="0"/>
            </w:tcBorders>
            <w:vAlign w:val="top"/>
          </w:tcPr>
          <w:p w14:paraId="33964E5B">
            <w:pPr>
              <w:pStyle w:val="17"/>
              <w:bidi w:val="0"/>
            </w:pPr>
            <w:r>
              <w:t>四核 2.0 GHz 及以上</w:t>
            </w:r>
          </w:p>
        </w:tc>
      </w:tr>
      <w:tr w14:paraId="0DC79F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197" w:type="dxa"/>
            <w:vAlign w:val="top"/>
          </w:tcPr>
          <w:p w14:paraId="4F2A28E4">
            <w:pPr>
              <w:pStyle w:val="17"/>
              <w:bidi w:val="0"/>
            </w:pPr>
            <w:r>
              <w:t>内存</w:t>
            </w:r>
          </w:p>
        </w:tc>
        <w:tc>
          <w:tcPr>
            <w:tcW w:w="7453" w:type="dxa"/>
            <w:vAlign w:val="top"/>
          </w:tcPr>
          <w:p w14:paraId="3A43D00E">
            <w:pPr>
              <w:pStyle w:val="17"/>
              <w:bidi w:val="0"/>
            </w:pPr>
            <w:r>
              <w:t>8 GB 及以上</w:t>
            </w:r>
          </w:p>
        </w:tc>
      </w:tr>
      <w:tr w14:paraId="79ED73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197" w:type="dxa"/>
            <w:vAlign w:val="top"/>
          </w:tcPr>
          <w:p w14:paraId="2D87F4CA">
            <w:pPr>
              <w:pStyle w:val="17"/>
              <w:bidi w:val="0"/>
            </w:pPr>
            <w:r>
              <w:t>显卡</w:t>
            </w:r>
          </w:p>
        </w:tc>
        <w:tc>
          <w:tcPr>
            <w:tcW w:w="7453" w:type="dxa"/>
            <w:vAlign w:val="top"/>
          </w:tcPr>
          <w:p w14:paraId="13B40954">
            <w:pPr>
              <w:pStyle w:val="17"/>
              <w:bidi w:val="0"/>
            </w:pPr>
            <w:r>
              <w:t>支持 WebGL2</w:t>
            </w:r>
          </w:p>
        </w:tc>
      </w:tr>
      <w:tr w14:paraId="061B27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197" w:type="dxa"/>
            <w:vAlign w:val="top"/>
          </w:tcPr>
          <w:p w14:paraId="6D1D87FE">
            <w:pPr>
              <w:pStyle w:val="17"/>
              <w:bidi w:val="0"/>
            </w:pPr>
            <w:r>
              <w:t>浏览器</w:t>
            </w:r>
          </w:p>
        </w:tc>
        <w:tc>
          <w:tcPr>
            <w:tcW w:w="7453" w:type="dxa"/>
            <w:vAlign w:val="top"/>
          </w:tcPr>
          <w:p w14:paraId="3EECDB07">
            <w:pPr>
              <w:pStyle w:val="17"/>
              <w:bidi w:val="0"/>
            </w:pPr>
            <w:r>
              <w:t>Chrome / Edge 最新稳定版（答辩演示以 IDE 内置 Chromium 为准）</w:t>
            </w:r>
          </w:p>
        </w:tc>
      </w:tr>
      <w:tr w14:paraId="05E468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197" w:type="dxa"/>
            <w:tcBorders>
              <w:bottom w:val="single" w:color="000000" w:sz="6" w:space="0"/>
            </w:tcBorders>
            <w:vAlign w:val="top"/>
          </w:tcPr>
          <w:p w14:paraId="5816CEF9">
            <w:pPr>
              <w:pStyle w:val="17"/>
              <w:bidi w:val="0"/>
            </w:pPr>
            <w:r>
              <w:t>开发环境</w:t>
            </w:r>
          </w:p>
        </w:tc>
        <w:tc>
          <w:tcPr>
            <w:tcW w:w="7453" w:type="dxa"/>
            <w:tcBorders>
              <w:bottom w:val="single" w:color="000000" w:sz="6" w:space="0"/>
            </w:tcBorders>
            <w:vAlign w:val="top"/>
          </w:tcPr>
          <w:p w14:paraId="669A28A7">
            <w:pPr>
              <w:pStyle w:val="17"/>
              <w:bidi w:val="0"/>
            </w:pPr>
            <w:r>
              <w:t>LayaAir IDE 3.x 、Node.js（工具脚本）、TypeScript</w:t>
            </w:r>
          </w:p>
        </w:tc>
      </w:tr>
    </w:tbl>
    <w:p w14:paraId="12FAF452">
      <w:pPr>
        <w:pStyle w:val="4"/>
        <w:bidi w:val="0"/>
      </w:pPr>
      <w:bookmarkStart w:id="76" w:name="bookmark35"/>
      <w:bookmarkEnd w:id="76"/>
      <w:bookmarkStart w:id="77" w:name="_Toc21737"/>
      <w:r>
        <w:t>3.2.2</w:t>
      </w:r>
      <w:r>
        <w:rPr>
          <w:rFonts w:hint="eastAsia"/>
          <w:lang w:eastAsia="zh-CN"/>
        </w:rPr>
        <w:t xml:space="preserve"> </w:t>
      </w:r>
      <w:r>
        <w:t>运行环境</w:t>
      </w:r>
      <w:bookmarkEnd w:id="77"/>
    </w:p>
    <w:p w14:paraId="3ECD8CC1">
      <w:pPr>
        <w:pStyle w:val="3"/>
        <w:bidi w:val="0"/>
      </w:pPr>
      <w:bookmarkStart w:id="78" w:name="bookmark36"/>
      <w:bookmarkEnd w:id="78"/>
      <w:bookmarkStart w:id="79" w:name="bookmark135"/>
      <w:bookmarkEnd w:id="79"/>
      <w:bookmarkStart w:id="80" w:name="_Toc25506"/>
      <w:r>
        <w:t>3.3</w:t>
      </w:r>
      <w:r>
        <w:rPr>
          <w:rFonts w:hint="eastAsia"/>
          <w:lang w:eastAsia="zh-CN"/>
        </w:rPr>
        <w:t xml:space="preserve"> </w:t>
      </w:r>
      <w:r>
        <w:t>功能性需求</w:t>
      </w:r>
      <w:bookmarkEnd w:id="80"/>
    </w:p>
    <w:p w14:paraId="3AA87E8E">
      <w:pPr>
        <w:bidi w:val="0"/>
      </w:pPr>
      <w:r>
        <w:t>表</w:t>
      </w:r>
      <w:r>
        <w:fldChar w:fldCharType="begin"/>
      </w:r>
      <w:r>
        <w:instrText xml:space="preserve"> HYPERLINK \l "bookmark135" </w:instrText>
      </w:r>
      <w:r>
        <w:fldChar w:fldCharType="separate"/>
      </w:r>
      <w:r>
        <w:t>3-2</w:t>
      </w:r>
      <w:r>
        <w:fldChar w:fldCharType="end"/>
      </w:r>
      <w:r>
        <w:t xml:space="preserve">汇总主要功能模块；详细条目见第 </w:t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t>3.4</w:t>
      </w:r>
      <w:r>
        <w:fldChar w:fldCharType="end"/>
      </w:r>
      <w:r>
        <w:t xml:space="preserve"> 节。</w:t>
      </w:r>
    </w:p>
    <w:p w14:paraId="40F4D51D">
      <w:pPr>
        <w:pStyle w:val="16"/>
        <w:bidi w:val="0"/>
      </w:pPr>
      <w:r>
        <w:t>表3-2</w:t>
      </w:r>
      <w:r>
        <w:rPr>
          <w:rFonts w:hint="eastAsia"/>
          <w:lang w:eastAsia="zh-CN"/>
        </w:rPr>
        <w:t xml:space="preserve"> </w:t>
      </w:r>
      <w:r>
        <w:t>主要功能性需求一览</w:t>
      </w:r>
    </w:p>
    <w:tbl>
      <w:tblPr>
        <w:tblStyle w:val="18"/>
        <w:tblW w:w="7678" w:type="dxa"/>
        <w:tblInd w:w="55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9"/>
        <w:gridCol w:w="5939"/>
      </w:tblGrid>
      <w:tr w14:paraId="5F2675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73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3087558">
            <w:pPr>
              <w:pStyle w:val="17"/>
              <w:bidi w:val="0"/>
            </w:pPr>
            <w:r>
              <w:t>模块</w:t>
            </w:r>
          </w:p>
        </w:tc>
        <w:tc>
          <w:tcPr>
            <w:tcW w:w="593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69AAC4D">
            <w:pPr>
              <w:pStyle w:val="17"/>
              <w:bidi w:val="0"/>
            </w:pPr>
            <w:r>
              <w:t>需求描述</w:t>
            </w:r>
          </w:p>
        </w:tc>
      </w:tr>
      <w:tr w14:paraId="03F94F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</w:trPr>
        <w:tc>
          <w:tcPr>
            <w:tcW w:w="1739" w:type="dxa"/>
            <w:tcBorders>
              <w:top w:val="single" w:color="000000" w:sz="4" w:space="0"/>
            </w:tcBorders>
            <w:vAlign w:val="top"/>
          </w:tcPr>
          <w:p w14:paraId="7E186266">
            <w:pPr>
              <w:pStyle w:val="17"/>
              <w:bidi w:val="0"/>
            </w:pPr>
            <w:r>
              <w:t>ECS 核心玩法实体</w:t>
            </w:r>
          </w:p>
        </w:tc>
        <w:tc>
          <w:tcPr>
            <w:tcW w:w="5939" w:type="dxa"/>
            <w:tcBorders>
              <w:top w:val="single" w:color="000000" w:sz="4" w:space="0"/>
            </w:tcBorders>
            <w:vAlign w:val="top"/>
          </w:tcPr>
          <w:p w14:paraId="5280C4E3">
            <w:pPr>
              <w:pStyle w:val="17"/>
              <w:bidi w:val="0"/>
            </w:pPr>
            <w:r>
              <w:t>创建/销毁实体；按类型存取组件；分组更新</w:t>
            </w:r>
          </w:p>
          <w:p w14:paraId="4DD08C26">
            <w:pPr>
              <w:pStyle w:val="17"/>
              <w:bidi w:val="0"/>
            </w:pPr>
            <w:r>
              <w:t>玩家/怪物标签；移动、视图同步；hp/maxHp 与 mod- ifier</w:t>
            </w:r>
          </w:p>
        </w:tc>
      </w:tr>
      <w:tr w14:paraId="7A796B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1739" w:type="dxa"/>
            <w:vAlign w:val="top"/>
          </w:tcPr>
          <w:p w14:paraId="776935ED">
            <w:pPr>
              <w:pStyle w:val="17"/>
              <w:bidi w:val="0"/>
            </w:pPr>
            <w:r>
              <w:t>技能战斗</w:t>
            </w:r>
          </w:p>
        </w:tc>
        <w:tc>
          <w:tcPr>
            <w:tcW w:w="5939" w:type="dxa"/>
            <w:vAlign w:val="top"/>
          </w:tcPr>
          <w:p w14:paraId="04001558">
            <w:pPr>
              <w:pStyle w:val="17"/>
              <w:bidi w:val="0"/>
            </w:pPr>
            <w:r>
              <w:t>多 effect 技能；自动施法；子弹表驱动伤害与穿透/分裂/连锁</w:t>
            </w:r>
          </w:p>
        </w:tc>
      </w:tr>
      <w:tr w14:paraId="6A3869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39" w:type="dxa"/>
            <w:vAlign w:val="top"/>
          </w:tcPr>
          <w:p w14:paraId="41162280">
            <w:pPr>
              <w:pStyle w:val="17"/>
              <w:bidi w:val="0"/>
            </w:pPr>
            <w:r>
              <w:t>怪物系统</w:t>
            </w:r>
          </w:p>
        </w:tc>
        <w:tc>
          <w:tcPr>
            <w:tcW w:w="5939" w:type="dxa"/>
            <w:vAlign w:val="top"/>
          </w:tcPr>
          <w:p w14:paraId="61677EF3">
            <w:pPr>
              <w:pStyle w:val="17"/>
              <w:bidi w:val="0"/>
            </w:pPr>
            <w:r>
              <w:t>波次刷怪；追逐与分离；接触伤害；离屏回收</w:t>
            </w:r>
          </w:p>
        </w:tc>
      </w:tr>
      <w:tr w14:paraId="2EB484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739" w:type="dxa"/>
            <w:vAlign w:val="top"/>
          </w:tcPr>
          <w:p w14:paraId="09B9BAF7">
            <w:pPr>
              <w:pStyle w:val="17"/>
              <w:bidi w:val="0"/>
            </w:pPr>
            <w:r>
              <w:t>进度系统</w:t>
            </w:r>
          </w:p>
        </w:tc>
        <w:tc>
          <w:tcPr>
            <w:tcW w:w="5939" w:type="dxa"/>
            <w:vAlign w:val="top"/>
          </w:tcPr>
          <w:p w14:paraId="7278ED92">
            <w:pPr>
              <w:pStyle w:val="17"/>
              <w:bidi w:val="0"/>
            </w:pPr>
            <w:r>
              <w:t>经验、升级、随机奖励</w:t>
            </w:r>
          </w:p>
        </w:tc>
      </w:tr>
      <w:tr w14:paraId="42DD77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739" w:type="dxa"/>
            <w:vAlign w:val="top"/>
          </w:tcPr>
          <w:p w14:paraId="4C07AA55">
            <w:pPr>
              <w:pStyle w:val="17"/>
              <w:bidi w:val="0"/>
            </w:pPr>
            <w:r>
              <w:t>元游戏跑图</w:t>
            </w:r>
          </w:p>
        </w:tc>
        <w:tc>
          <w:tcPr>
            <w:tcW w:w="5939" w:type="dxa"/>
            <w:vAlign w:val="top"/>
          </w:tcPr>
          <w:p w14:paraId="6D129AEA">
            <w:pPr>
              <w:pStyle w:val="17"/>
              <w:bidi w:val="0"/>
            </w:pPr>
            <w:r>
              <w:t>开始/选关；onEnterCombat；生存计时胜利</w:t>
            </w:r>
          </w:p>
          <w:p w14:paraId="1FC8595E">
            <w:pPr>
              <w:pStyle w:val="17"/>
              <w:bidi w:val="0"/>
            </w:pPr>
            <w:r>
              <w:t>三幕 DAG；节点类型；种子可复现；Boss 可达</w:t>
            </w:r>
          </w:p>
        </w:tc>
      </w:tr>
      <w:tr w14:paraId="5A7D65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739" w:type="dxa"/>
            <w:vAlign w:val="top"/>
          </w:tcPr>
          <w:p w14:paraId="52EB6A00">
            <w:pPr>
              <w:pStyle w:val="17"/>
              <w:bidi w:val="0"/>
            </w:pPr>
            <w:r>
              <w:t>技能装配 UI</w:t>
            </w:r>
          </w:p>
        </w:tc>
        <w:tc>
          <w:tcPr>
            <w:tcW w:w="5939" w:type="dxa"/>
            <w:vAlign w:val="top"/>
          </w:tcPr>
          <w:p w14:paraId="38BEB97F">
            <w:pPr>
              <w:pStyle w:val="17"/>
              <w:bidi w:val="0"/>
            </w:pPr>
            <w:r>
              <w:t>Tab 暂停；三装备栏；长按拖拽装配</w:t>
            </w:r>
          </w:p>
        </w:tc>
      </w:tr>
      <w:tr w14:paraId="7AFE18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739" w:type="dxa"/>
            <w:tcBorders>
              <w:bottom w:val="single" w:color="000000" w:sz="6" w:space="0"/>
            </w:tcBorders>
            <w:vAlign w:val="top"/>
          </w:tcPr>
          <w:p w14:paraId="0F93C9DF">
            <w:pPr>
              <w:pStyle w:val="17"/>
              <w:bidi w:val="0"/>
            </w:pPr>
            <w:r>
              <w:t>配置</w:t>
            </w:r>
          </w:p>
        </w:tc>
        <w:tc>
          <w:tcPr>
            <w:tcW w:w="5939" w:type="dxa"/>
            <w:tcBorders>
              <w:bottom w:val="single" w:color="000000" w:sz="6" w:space="0"/>
            </w:tcBorders>
            <w:vAlign w:val="top"/>
          </w:tcPr>
          <w:p w14:paraId="56C46AE4">
            <w:pPr>
              <w:pStyle w:val="17"/>
              <w:bidi w:val="0"/>
            </w:pPr>
            <w:r>
              <w:t>JSON 注册加载；缺失时 DEFAULT_* 与去重日志</w:t>
            </w:r>
          </w:p>
        </w:tc>
      </w:tr>
    </w:tbl>
    <w:p w14:paraId="3CF61FFF">
      <w:pPr>
        <w:pStyle w:val="4"/>
        <w:bidi w:val="0"/>
      </w:pPr>
      <w:bookmarkStart w:id="81" w:name="bookmark37"/>
      <w:bookmarkEnd w:id="81"/>
      <w:bookmarkStart w:id="82" w:name="_Toc27581"/>
      <w:r>
        <w:t>3.3.1</w:t>
      </w:r>
      <w:r>
        <w:rPr>
          <w:rFonts w:hint="eastAsia"/>
          <w:lang w:eastAsia="zh-CN"/>
        </w:rPr>
        <w:t xml:space="preserve"> </w:t>
      </w:r>
      <w:r>
        <w:t>用例：局内战斗</w:t>
      </w:r>
      <w:bookmarkEnd w:id="82"/>
    </w:p>
    <w:p w14:paraId="1EC7303B">
      <w:pPr>
        <w:bidi w:val="0"/>
      </w:pPr>
      <w:r>
        <w:t xml:space="preserve">参与者：玩家。前置条件：isGameConfigReady()==true，SimpleEcsDemo.init()完成。主成功场景：（1）输入移动；（2）PlayerAutoCastSystem 自动施法；（3）子弹碰撞并应用穿透/分裂/连锁；（4）击杀获经验并升级；（5）Tab 打开技能面板， GameSession.paused=true，装配后恢复。扩展：hp≤0 时显示重启面板。对应第 </w:t>
      </w:r>
      <w:r>
        <w:fldChar w:fldCharType="begin"/>
      </w:r>
      <w:r>
        <w:instrText xml:space="preserve"> HYPERLINK \l "bookmark75" </w:instrText>
      </w:r>
      <w:r>
        <w:fldChar w:fldCharType="separate"/>
      </w:r>
      <w:r>
        <w:t>5.5</w:t>
      </w:r>
      <w:r>
        <w:fldChar w:fldCharType="end"/>
      </w:r>
      <w:r>
        <w:t xml:space="preserve"> 节场景一、二。</w:t>
      </w:r>
    </w:p>
    <w:p w14:paraId="77BDCD8B">
      <w:pPr>
        <w:pStyle w:val="4"/>
        <w:bidi w:val="0"/>
      </w:pPr>
      <w:bookmarkStart w:id="83" w:name="bookmark38"/>
      <w:bookmarkEnd w:id="83"/>
      <w:bookmarkStart w:id="84" w:name="_Toc26124"/>
      <w:r>
        <w:t>3.3.2</w:t>
      </w:r>
      <w:r>
        <w:rPr>
          <w:rFonts w:hint="eastAsia"/>
          <w:lang w:eastAsia="zh-CN"/>
        </w:rPr>
        <w:t xml:space="preserve"> </w:t>
      </w:r>
      <w:r>
        <w:t>用例：元游戏进入战斗</w:t>
      </w:r>
      <w:bookmarkEnd w:id="84"/>
    </w:p>
    <w:p w14:paraId="6B00B04D">
      <w:pPr>
        <w:bidi w:val="0"/>
      </w:pPr>
      <w:r>
        <w:t>用户在跑图或选关界面确认节点，MetaFlowController 触发 onEnterCombat(payload)； Main 显示战斗容器并 demo.init()，CombatSurvivalTimer 启动；Boss 节点载荷可携带更长胜利时间。</w:t>
      </w:r>
    </w:p>
    <w:p w14:paraId="39B80A14">
      <w:pPr>
        <w:pStyle w:val="3"/>
        <w:bidi w:val="0"/>
      </w:pPr>
      <w:bookmarkStart w:id="85" w:name="bookmark40"/>
      <w:bookmarkEnd w:id="85"/>
      <w:bookmarkStart w:id="86" w:name="bookmark39"/>
      <w:bookmarkEnd w:id="86"/>
      <w:bookmarkStart w:id="87" w:name="_Toc28907"/>
      <w:r>
        <w:t>3.4</w:t>
      </w:r>
      <w:r>
        <w:rPr>
          <w:rFonts w:hint="eastAsia"/>
          <w:lang w:eastAsia="zh-CN"/>
        </w:rPr>
        <w:t xml:space="preserve"> </w:t>
      </w:r>
      <w:r>
        <w:t>功能需求详细说明</w:t>
      </w:r>
      <w:bookmarkEnd w:id="87"/>
    </w:p>
    <w:p w14:paraId="1420B7A8">
      <w:pPr>
        <w:pStyle w:val="4"/>
        <w:bidi w:val="0"/>
      </w:pPr>
      <w:bookmarkStart w:id="88" w:name="bookmark173"/>
      <w:bookmarkEnd w:id="88"/>
      <w:bookmarkStart w:id="89" w:name="_Toc3541"/>
      <w:r>
        <w:t>3.4.1</w:t>
      </w:r>
      <w:r>
        <w:rPr>
          <w:rFonts w:hint="eastAsia"/>
          <w:lang w:eastAsia="zh-CN"/>
        </w:rPr>
        <w:t xml:space="preserve"> </w:t>
      </w:r>
      <w:r>
        <w:t>ECS 核心</w:t>
      </w:r>
      <w:bookmarkEnd w:id="89"/>
    </w:p>
    <w:p w14:paraId="42E90654">
      <w:pPr>
        <w:bidi w:val="0"/>
      </w:pPr>
      <w:r>
        <w:t>须提供实体创建/销毁 API，销毁时移除全部组件；同类型组件不可重复挂载；系统按 input/logic/render 分组与优先级确定性调度；支持按组件类型遍历及命名筛选器查询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</w:t>
      </w:r>
    </w:p>
    <w:p w14:paraId="357A8452">
      <w:pPr>
        <w:pStyle w:val="4"/>
        <w:bidi w:val="0"/>
      </w:pPr>
      <w:bookmarkStart w:id="90" w:name="bookmark41"/>
      <w:bookmarkEnd w:id="90"/>
      <w:bookmarkStart w:id="91" w:name="_Toc15797"/>
      <w:r>
        <w:t>3.4.2</w:t>
      </w:r>
      <w:r>
        <w:rPr>
          <w:rFonts w:hint="eastAsia"/>
          <w:lang w:eastAsia="zh-CN"/>
        </w:rPr>
        <w:t xml:space="preserve"> </w:t>
      </w:r>
      <w:r>
        <w:t>战斗与技能</w:t>
      </w:r>
      <w:bookmarkEnd w:id="91"/>
    </w:p>
    <w:p w14:paraId="7722B13A">
      <w:pPr>
        <w:bidi w:val="0"/>
      </w:pPr>
      <w:r>
        <w:t>玩家须具备 hp/maxHp 与可溯源 modifier。技能由配表定义冷却与 effect 列表；至少三个装备栏独立冷却。效果类型覆盖 bullet、modifier_*、direct_damage；子弹带阵营，仅对敌对阵营生效；连锁半径有界，避免无界遍历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_Ref12068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[9]</w:t>
      </w:r>
      <w:r>
        <w:rPr>
          <w:vertAlign w:val="superscript"/>
        </w:rPr>
        <w:fldChar w:fldCharType="end"/>
      </w:r>
      <w:r>
        <w:t>。</w:t>
      </w:r>
    </w:p>
    <w:p w14:paraId="5F996D35">
      <w:pPr>
        <w:pStyle w:val="4"/>
        <w:bidi w:val="0"/>
      </w:pPr>
      <w:bookmarkStart w:id="92" w:name="bookmark42"/>
      <w:bookmarkEnd w:id="92"/>
      <w:bookmarkStart w:id="93" w:name="_Toc7340"/>
      <w:r>
        <w:t>3.4.3</w:t>
      </w:r>
      <w:r>
        <w:rPr>
          <w:rFonts w:hint="eastAsia"/>
          <w:lang w:eastAsia="zh-CN"/>
        </w:rPr>
        <w:t xml:space="preserve"> </w:t>
      </w:r>
      <w:r>
        <w:t>怪物、元游戏与 UI</w:t>
      </w:r>
      <w:bookmarkEnd w:id="93"/>
    </w:p>
    <w:p w14:paraId="53F2F7EC">
      <w:pPr>
        <w:bidi w:val="0"/>
      </w:pPr>
      <w:r>
        <w:t>怪物在玩家周围环带生成并保持最小间距；须实现追逐、接触伤害、离屏回收；击杀给予经验（含等级加成）。跑图每局三幕 DAG，仅沿已解锁邻接边前进； validateActReachBoss 保证可达。全屏界面经 UIStackManager；Tab 暂停战斗；拖拽区分技能/效果槽；血条与升级面板实时反馈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_Ref12894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[8]</w:t>
      </w:r>
      <w:r>
        <w:rPr>
          <w:vertAlign w:val="superscript"/>
        </w:rPr>
        <w:fldChar w:fldCharType="end"/>
      </w:r>
      <w:r>
        <w:t>。</w:t>
      </w:r>
    </w:p>
    <w:p w14:paraId="6A152678">
      <w:pPr>
        <w:pStyle w:val="3"/>
        <w:bidi w:val="0"/>
      </w:pPr>
      <w:bookmarkStart w:id="94" w:name="bookmark43"/>
      <w:bookmarkEnd w:id="94"/>
      <w:bookmarkStart w:id="95" w:name="_Toc27829"/>
      <w:r>
        <w:t>3.5</w:t>
      </w:r>
      <w:r>
        <w:rPr>
          <w:rFonts w:hint="eastAsia"/>
          <w:lang w:eastAsia="zh-CN"/>
        </w:rPr>
        <w:t xml:space="preserve"> </w:t>
      </w:r>
      <w:r>
        <w:t>非功能性需求</w:t>
      </w:r>
      <w:bookmarkEnd w:id="95"/>
    </w:p>
    <w:p w14:paraId="3A7808FD">
      <w:pPr>
        <w:bidi w:val="0"/>
      </w:pPr>
      <w:r>
        <w:t xml:space="preserve">性能： 目标稳定 60 FPS；同屏规模由 MONSTER_COUNT 与波次控制；对象池与Worker 按第 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t>4.2.3</w:t>
      </w:r>
      <w:r>
        <w:fldChar w:fldCharType="end"/>
      </w:r>
      <w:r>
        <w:t xml:space="preserve"> 节启用。</w:t>
      </w:r>
    </w:p>
    <w:p w14:paraId="69B8FA56">
      <w:pPr>
        <w:bidi w:val="0"/>
      </w:pPr>
      <w:r>
        <w:t xml:space="preserve">可维护性：模块边界与第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t>4</w:t>
      </w:r>
      <w:r>
        <w:fldChar w:fldCharType="end"/>
      </w:r>
      <w:r>
        <w:t xml:space="preserve"> 章一致；静态常量集中于 defines。</w:t>
      </w:r>
    </w:p>
    <w:p w14:paraId="305A6843">
      <w:pPr>
        <w:bidi w:val="0"/>
      </w:pPr>
      <w:r>
        <w:t xml:space="preserve">可靠性：Worker/配表/跑图失败时的回退路径见第 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t>4.4</w:t>
      </w:r>
      <w:r>
        <w:fldChar w:fldCharType="end"/>
      </w:r>
      <w:r>
        <w:t xml:space="preserve"> 节。</w:t>
      </w:r>
    </w:p>
    <w:p w14:paraId="40B7D2D2">
      <w:pPr>
        <w:bidi w:val="0"/>
      </w:pPr>
      <w:bookmarkStart w:id="96" w:name="bookmark136"/>
      <w:bookmarkEnd w:id="96"/>
      <w:r>
        <w:t>兼容性：优先 Chromium；Worker 不可用时 computeSync 主线程回退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_Ref11712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[5]</w:t>
      </w:r>
      <w:r>
        <w:rPr>
          <w:vertAlign w:val="superscript"/>
        </w:rPr>
        <w:fldChar w:fldCharType="end"/>
      </w:r>
      <w:r>
        <w:t>。</w:t>
      </w:r>
    </w:p>
    <w:p w14:paraId="4AF12597">
      <w:pPr>
        <w:pStyle w:val="16"/>
        <w:bidi w:val="0"/>
      </w:pPr>
      <w:r>
        <w:t>表3-3</w:t>
      </w:r>
      <w:r>
        <w:rPr>
          <w:rFonts w:hint="eastAsia"/>
          <w:lang w:eastAsia="zh-CN"/>
        </w:rPr>
        <w:t xml:space="preserve"> </w:t>
      </w:r>
      <w:r>
        <w:t>非功能需求量化指标（验收参考）</w:t>
      </w:r>
    </w:p>
    <w:tbl>
      <w:tblPr>
        <w:tblStyle w:val="18"/>
        <w:tblW w:w="7489" w:type="dxa"/>
        <w:tblInd w:w="64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5"/>
        <w:gridCol w:w="2394"/>
        <w:gridCol w:w="2590"/>
      </w:tblGrid>
      <w:tr w14:paraId="7CD025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0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638B130">
            <w:pPr>
              <w:pStyle w:val="17"/>
              <w:bidi w:val="0"/>
            </w:pPr>
            <w:r>
              <w:t>指标</w:t>
            </w:r>
          </w:p>
        </w:tc>
        <w:tc>
          <w:tcPr>
            <w:tcW w:w="239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6DABF5F">
            <w:pPr>
              <w:pStyle w:val="17"/>
              <w:bidi w:val="0"/>
            </w:pPr>
            <w:r>
              <w:t>目标值</w:t>
            </w:r>
          </w:p>
        </w:tc>
        <w:tc>
          <w:tcPr>
            <w:tcW w:w="259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189F62A">
            <w:pPr>
              <w:pStyle w:val="17"/>
              <w:bidi w:val="0"/>
            </w:pPr>
            <w:r>
              <w:t>测量方法</w:t>
            </w:r>
          </w:p>
        </w:tc>
      </w:tr>
      <w:tr w14:paraId="7DF5DC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2505" w:type="dxa"/>
            <w:tcBorders>
              <w:top w:val="single" w:color="000000" w:sz="4" w:space="0"/>
            </w:tcBorders>
            <w:vAlign w:val="top"/>
          </w:tcPr>
          <w:p w14:paraId="37385F33">
            <w:pPr>
              <w:pStyle w:val="17"/>
              <w:bidi w:val="0"/>
            </w:pPr>
            <w:r>
              <w:t>战斗帧率（常规波次）</w:t>
            </w:r>
          </w:p>
        </w:tc>
        <w:tc>
          <w:tcPr>
            <w:tcW w:w="2394" w:type="dxa"/>
            <w:tcBorders>
              <w:top w:val="single" w:color="000000" w:sz="4" w:space="0"/>
            </w:tcBorders>
            <w:vAlign w:val="top"/>
          </w:tcPr>
          <w:p w14:paraId="76D64DBE">
            <w:pPr>
              <w:pStyle w:val="17"/>
              <w:bidi w:val="0"/>
            </w:pPr>
            <w:r>
              <w:t>均值 ≥ 55 FPS</w:t>
            </w:r>
          </w:p>
        </w:tc>
        <w:tc>
          <w:tcPr>
            <w:tcW w:w="2590" w:type="dxa"/>
            <w:tcBorders>
              <w:top w:val="single" w:color="000000" w:sz="4" w:space="0"/>
            </w:tcBorders>
            <w:vAlign w:val="top"/>
          </w:tcPr>
          <w:p w14:paraId="6A30E494">
            <w:pPr>
              <w:pStyle w:val="17"/>
              <w:bidi w:val="0"/>
            </w:pPr>
            <w:r>
              <w:t>TestLevelFpsTracker</w:t>
            </w:r>
          </w:p>
        </w:tc>
      </w:tr>
      <w:tr w14:paraId="60E89D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2505" w:type="dxa"/>
            <w:vAlign w:val="top"/>
          </w:tcPr>
          <w:p w14:paraId="77031BEB">
            <w:pPr>
              <w:pStyle w:val="17"/>
              <w:bidi w:val="0"/>
            </w:pPr>
            <w:r>
              <w:t>千怪消融 P95</w:t>
            </w:r>
          </w:p>
        </w:tc>
        <w:tc>
          <w:tcPr>
            <w:tcW w:w="2394" w:type="dxa"/>
            <w:vAlign w:val="top"/>
          </w:tcPr>
          <w:p w14:paraId="6C83C546">
            <w:pPr>
              <w:pStyle w:val="17"/>
              <w:bidi w:val="0"/>
            </w:pPr>
            <w:r>
              <w:t>池化后显著低于无池</w:t>
            </w:r>
          </w:p>
        </w:tc>
        <w:tc>
          <w:tcPr>
            <w:tcW w:w="2590" w:type="dxa"/>
            <w:vAlign w:val="top"/>
          </w:tcPr>
          <w:p w14:paraId="6E97D041">
            <w:pPr>
              <w:pStyle w:val="17"/>
              <w:bidi w:val="0"/>
            </w:pPr>
            <w:r>
              <w:t xml:space="preserve">表 </w:t>
            </w:r>
            <w:r>
              <w:fldChar w:fldCharType="begin"/>
            </w:r>
            <w:r>
              <w:instrText xml:space="preserve"> HYPERLINK \l "bookmark148" </w:instrText>
            </w:r>
            <w:r>
              <w:fldChar w:fldCharType="separate"/>
            </w:r>
            <w:r>
              <w:t>7-6</w:t>
            </w:r>
            <w:r>
              <w:fldChar w:fldCharType="end"/>
            </w:r>
          </w:p>
        </w:tc>
      </w:tr>
      <w:tr w14:paraId="02733D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505" w:type="dxa"/>
            <w:vAlign w:val="top"/>
          </w:tcPr>
          <w:p w14:paraId="0351212F">
            <w:pPr>
              <w:pStyle w:val="17"/>
              <w:bidi w:val="0"/>
            </w:pPr>
            <w:r>
              <w:t>配表就绪</w:t>
            </w:r>
          </w:p>
        </w:tc>
        <w:tc>
          <w:tcPr>
            <w:tcW w:w="2394" w:type="dxa"/>
            <w:vAlign w:val="top"/>
          </w:tcPr>
          <w:p w14:paraId="227E4984">
            <w:pPr>
              <w:pStyle w:val="17"/>
              <w:bidi w:val="0"/>
            </w:pPr>
            <w:r>
              <w:t>Data.Skill 非空</w:t>
            </w:r>
          </w:p>
        </w:tc>
        <w:tc>
          <w:tcPr>
            <w:tcW w:w="2590" w:type="dxa"/>
            <w:vAlign w:val="top"/>
          </w:tcPr>
          <w:p w14:paraId="16E233A8">
            <w:pPr>
              <w:pStyle w:val="17"/>
              <w:bidi w:val="0"/>
            </w:pPr>
            <w:r>
              <w:t>isGameConfigReady</w:t>
            </w:r>
          </w:p>
        </w:tc>
      </w:tr>
      <w:tr w14:paraId="1B017D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505" w:type="dxa"/>
            <w:tcBorders>
              <w:bottom w:val="single" w:color="000000" w:sz="6" w:space="0"/>
            </w:tcBorders>
            <w:vAlign w:val="top"/>
          </w:tcPr>
          <w:p w14:paraId="5B27FE6D">
            <w:pPr>
              <w:pStyle w:val="17"/>
              <w:bidi w:val="0"/>
            </w:pPr>
            <w:r>
              <w:t>Worker 行为</w:t>
            </w:r>
          </w:p>
        </w:tc>
        <w:tc>
          <w:tcPr>
            <w:tcW w:w="2394" w:type="dxa"/>
            <w:tcBorders>
              <w:bottom w:val="single" w:color="000000" w:sz="6" w:space="0"/>
            </w:tcBorders>
            <w:vAlign w:val="top"/>
          </w:tcPr>
          <w:p w14:paraId="75AB1B01">
            <w:pPr>
              <w:pStyle w:val="17"/>
              <w:bidi w:val="0"/>
            </w:pPr>
            <w:r>
              <w:t>与主线程无逻辑漂移</w:t>
            </w:r>
          </w:p>
        </w:tc>
        <w:tc>
          <w:tcPr>
            <w:tcW w:w="2590" w:type="dxa"/>
            <w:tcBorders>
              <w:bottom w:val="single" w:color="000000" w:sz="6" w:space="0"/>
            </w:tcBorders>
            <w:vAlign w:val="top"/>
          </w:tcPr>
          <w:p w14:paraId="5228AA7B">
            <w:pPr>
              <w:pStyle w:val="17"/>
              <w:bidi w:val="0"/>
            </w:pPr>
            <w:r>
              <w:t xml:space="preserve">轨迹对比（见第 </w:t>
            </w:r>
            <w:r>
              <w:fldChar w:fldCharType="begin"/>
            </w:r>
            <w:r>
              <w:instrText xml:space="preserve"> HYPERLINK \l "bookmark94"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t xml:space="preserve"> 章）</w:t>
            </w:r>
          </w:p>
        </w:tc>
      </w:tr>
    </w:tbl>
    <w:p w14:paraId="3207FA48">
      <w:pPr>
        <w:pStyle w:val="3"/>
        <w:bidi w:val="0"/>
      </w:pPr>
      <w:bookmarkStart w:id="97" w:name="bookmark44"/>
      <w:bookmarkEnd w:id="97"/>
      <w:bookmarkStart w:id="98" w:name="_Toc19395"/>
      <w:r>
        <w:t>3.6</w:t>
      </w:r>
      <w:r>
        <w:rPr>
          <w:rFonts w:hint="eastAsia"/>
          <w:lang w:eastAsia="zh-CN"/>
        </w:rPr>
        <w:t xml:space="preserve"> </w:t>
      </w:r>
      <w:r>
        <w:t>数据、接口与约束</w:t>
      </w:r>
      <w:bookmarkEnd w:id="98"/>
    </w:p>
    <w:p w14:paraId="0CC2DCC3">
      <w:pPr>
        <w:bidi w:val="0"/>
      </w:pPr>
      <w:r>
        <w:t>逻辑数据实体：运行时 ECS 组件；配表行（Character、Skill、SkillEffect、 Bullet）；RunMapState 图结构；GameSession、SkillLoadoutState。</w:t>
      </w:r>
    </w:p>
    <w:p w14:paraId="0117E927">
      <w:pPr>
        <w:bidi w:val="0"/>
      </w:pPr>
      <w:r>
        <w:t>关键接口：（1）ensureGameConfigLoaded(): Promise&lt;boolean&gt;；（2）onEnterCombat(payload ControlInputSource；（4）UIStackManager.push/pop；（5）CombatWorkerComputeRequest/Respons字段版本兼容。</w:t>
      </w:r>
    </w:p>
    <w:p w14:paraId="7D2D410A">
      <w:pPr>
        <w:bidi w:val="0"/>
      </w:pPr>
      <w:r>
        <w:t xml:space="preserve">约束与假设：浏览器启用 JavaScript 与 WebGL；开发阶段已执行 </w:t>
      </w:r>
      <w:r>
        <w:fldChar w:fldCharType="begin"/>
      </w:r>
      <w:r>
        <w:instrText xml:space="preserve"> HYPERLINK "sync-config-to-bin.ps1" </w:instrText>
      </w:r>
      <w:r>
        <w:fldChar w:fldCharType="separate"/>
      </w:r>
      <w:r>
        <w:t>sync-config-to-bin.ps1</w:t>
      </w:r>
      <w:r>
        <w:fldChar w:fldCharType="end"/>
      </w:r>
      <w:r>
        <w:t>；单机本地运行；2D 俯视角；同屏数百实体级，非 MMO 规模。</w:t>
      </w:r>
    </w:p>
    <w:p w14:paraId="009935FA">
      <w:pPr>
        <w:pStyle w:val="3"/>
        <w:bidi w:val="0"/>
      </w:pPr>
      <w:bookmarkStart w:id="99" w:name="bookmark45"/>
      <w:bookmarkEnd w:id="99"/>
      <w:bookmarkStart w:id="100" w:name="bookmark137"/>
      <w:bookmarkEnd w:id="100"/>
      <w:bookmarkStart w:id="101" w:name="_Toc16204"/>
      <w:r>
        <w:t>3.7</w:t>
      </w:r>
      <w:r>
        <w:rPr>
          <w:rFonts w:hint="eastAsia"/>
          <w:lang w:eastAsia="zh-CN"/>
        </w:rPr>
        <w:t xml:space="preserve"> </w:t>
      </w:r>
      <w:r>
        <w:t>需求优先级</w:t>
      </w:r>
      <w:bookmarkEnd w:id="101"/>
    </w:p>
    <w:p w14:paraId="58A3744B">
      <w:pPr>
        <w:pStyle w:val="16"/>
        <w:bidi w:val="0"/>
      </w:pPr>
      <w:r>
        <w:t>表3-4</w:t>
      </w:r>
      <w:r>
        <w:rPr>
          <w:rFonts w:hint="eastAsia"/>
          <w:lang w:eastAsia="zh-CN"/>
        </w:rPr>
        <w:t xml:space="preserve"> </w:t>
      </w:r>
      <w:r>
        <w:t>需求优先级（MoSCoW）</w:t>
      </w:r>
    </w:p>
    <w:tbl>
      <w:tblPr>
        <w:tblStyle w:val="18"/>
        <w:tblW w:w="8441" w:type="dxa"/>
        <w:tblInd w:w="17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5"/>
        <w:gridCol w:w="7496"/>
      </w:tblGrid>
      <w:tr w14:paraId="255E6E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4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A42E00E">
            <w:pPr>
              <w:pStyle w:val="17"/>
              <w:bidi w:val="0"/>
            </w:pPr>
            <w:r>
              <w:t>级别</w:t>
            </w:r>
          </w:p>
        </w:tc>
        <w:tc>
          <w:tcPr>
            <w:tcW w:w="749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851EE27">
            <w:pPr>
              <w:pStyle w:val="17"/>
              <w:bidi w:val="0"/>
            </w:pPr>
            <w:r>
              <w:t>需求</w:t>
            </w:r>
          </w:p>
        </w:tc>
      </w:tr>
      <w:tr w14:paraId="67B716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945" w:type="dxa"/>
            <w:tcBorders>
              <w:top w:val="single" w:color="000000" w:sz="4" w:space="0"/>
            </w:tcBorders>
            <w:vAlign w:val="top"/>
          </w:tcPr>
          <w:p w14:paraId="69B7EF5C">
            <w:pPr>
              <w:pStyle w:val="17"/>
              <w:bidi w:val="0"/>
            </w:pPr>
            <w:r>
              <w:t>Must</w:t>
            </w:r>
          </w:p>
        </w:tc>
        <w:tc>
          <w:tcPr>
            <w:tcW w:w="7496" w:type="dxa"/>
            <w:tcBorders>
              <w:top w:val="single" w:color="000000" w:sz="4" w:space="0"/>
            </w:tcBorders>
            <w:vAlign w:val="top"/>
          </w:tcPr>
          <w:p w14:paraId="059CF932">
            <w:pPr>
              <w:pStyle w:val="17"/>
              <w:bidi w:val="0"/>
            </w:pPr>
            <w:r>
              <w:t>ECS 战斗、子弹碰撞、移动、刷怪、配表、主菜单进战斗、生存胜利</w:t>
            </w:r>
          </w:p>
        </w:tc>
      </w:tr>
      <w:tr w14:paraId="61546D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945" w:type="dxa"/>
            <w:vAlign w:val="top"/>
          </w:tcPr>
          <w:p w14:paraId="7BFCF0F4">
            <w:pPr>
              <w:pStyle w:val="17"/>
              <w:bidi w:val="0"/>
            </w:pPr>
            <w:r>
              <w:t>Should</w:t>
            </w:r>
          </w:p>
        </w:tc>
        <w:tc>
          <w:tcPr>
            <w:tcW w:w="7496" w:type="dxa"/>
            <w:vAlign w:val="top"/>
          </w:tcPr>
          <w:p w14:paraId="0C023239">
            <w:pPr>
              <w:pStyle w:val="17"/>
              <w:bidi w:val="0"/>
            </w:pPr>
            <w:r>
              <w:t>跑图 DAG、技能装配、升级奖励、对象池与 Worker</w:t>
            </w:r>
          </w:p>
        </w:tc>
      </w:tr>
      <w:tr w14:paraId="1CC8A9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945" w:type="dxa"/>
            <w:vAlign w:val="top"/>
          </w:tcPr>
          <w:p w14:paraId="67A0F4BA">
            <w:pPr>
              <w:pStyle w:val="17"/>
              <w:bidi w:val="0"/>
            </w:pPr>
            <w:r>
              <w:t>Could</w:t>
            </w:r>
          </w:p>
        </w:tc>
        <w:tc>
          <w:tcPr>
            <w:tcW w:w="7496" w:type="dxa"/>
            <w:vAlign w:val="top"/>
          </w:tcPr>
          <w:p w14:paraId="20C33CD0">
            <w:pPr>
              <w:pStyle w:val="17"/>
              <w:bidi w:val="0"/>
            </w:pPr>
            <w:r>
              <w:t>法杖三槽完整 UI、全量 Effect 独立特效</w:t>
            </w:r>
          </w:p>
        </w:tc>
      </w:tr>
      <w:tr w14:paraId="4DA543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945" w:type="dxa"/>
            <w:tcBorders>
              <w:bottom w:val="single" w:color="000000" w:sz="6" w:space="0"/>
            </w:tcBorders>
            <w:vAlign w:val="top"/>
          </w:tcPr>
          <w:p w14:paraId="57554F2C">
            <w:pPr>
              <w:pStyle w:val="17"/>
              <w:bidi w:val="0"/>
            </w:pPr>
            <w:r>
              <w:t>Won’t</w:t>
            </w:r>
          </w:p>
        </w:tc>
        <w:tc>
          <w:tcPr>
            <w:tcW w:w="7496" w:type="dxa"/>
            <w:tcBorders>
              <w:bottom w:val="single" w:color="000000" w:sz="6" w:space="0"/>
            </w:tcBorders>
            <w:vAlign w:val="top"/>
          </w:tcPr>
          <w:p w14:paraId="02E221B1">
            <w:pPr>
              <w:pStyle w:val="17"/>
              <w:bidi w:val="0"/>
            </w:pPr>
            <w:r>
              <w:t>联机、账号、支付（本期）</w:t>
            </w:r>
          </w:p>
        </w:tc>
      </w:tr>
    </w:tbl>
    <w:p w14:paraId="50B646F2">
      <w:pPr>
        <w:pStyle w:val="3"/>
        <w:bidi w:val="0"/>
      </w:pPr>
      <w:bookmarkStart w:id="102" w:name="bookmark138"/>
      <w:bookmarkEnd w:id="102"/>
      <w:bookmarkStart w:id="103" w:name="bookmark46"/>
      <w:bookmarkEnd w:id="103"/>
      <w:bookmarkStart w:id="104" w:name="_Toc30729"/>
      <w:r>
        <w:t>3.8</w:t>
      </w:r>
      <w:r>
        <w:rPr>
          <w:rFonts w:hint="eastAsia"/>
          <w:lang w:eastAsia="zh-CN"/>
        </w:rPr>
        <w:t xml:space="preserve"> </w:t>
      </w:r>
      <w:r>
        <w:t>需求与测试映射</w:t>
      </w:r>
      <w:bookmarkEnd w:id="104"/>
    </w:p>
    <w:p w14:paraId="54797412">
      <w:pPr>
        <w:bidi w:val="0"/>
      </w:pPr>
      <w:r>
        <w:t>表</w:t>
      </w:r>
      <w:r>
        <w:fldChar w:fldCharType="begin"/>
      </w:r>
      <w:r>
        <w:instrText xml:space="preserve"> HYPERLINK \l "bookmark138" </w:instrText>
      </w:r>
      <w:r>
        <w:fldChar w:fldCharType="separate"/>
      </w:r>
      <w:r>
        <w:t>3-5</w:t>
      </w:r>
      <w:r>
        <w:fldChar w:fldCharType="end"/>
      </w:r>
      <w:r>
        <w:t xml:space="preserve">列出需求与验证手段的对应关系，供第 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t>7</w:t>
      </w:r>
      <w:r>
        <w:fldChar w:fldCharType="end"/>
      </w:r>
      <w:r>
        <w:t xml:space="preserve"> 章追溯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_Ref11751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[14]</w:t>
      </w:r>
      <w:r>
        <w:rPr>
          <w:vertAlign w:val="superscript"/>
        </w:rPr>
        <w:fldChar w:fldCharType="end"/>
      </w:r>
      <w:r>
        <w:t>。</w:t>
      </w:r>
    </w:p>
    <w:p w14:paraId="29B4EF59">
      <w:pPr>
        <w:pStyle w:val="16"/>
        <w:bidi w:val="0"/>
      </w:pPr>
      <w:r>
        <w:t>表3-5</w:t>
      </w:r>
      <w:r>
        <w:rPr>
          <w:rFonts w:hint="eastAsia"/>
          <w:lang w:eastAsia="zh-CN"/>
        </w:rPr>
        <w:t xml:space="preserve"> </w:t>
      </w:r>
      <w:r>
        <w:t>需求与测试映射（节选）</w:t>
      </w:r>
    </w:p>
    <w:tbl>
      <w:tblPr>
        <w:tblStyle w:val="18"/>
        <w:tblW w:w="8146" w:type="dxa"/>
        <w:tblInd w:w="3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9"/>
        <w:gridCol w:w="1844"/>
        <w:gridCol w:w="4043"/>
      </w:tblGrid>
      <w:tr w14:paraId="1BA843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225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A67309E">
            <w:pPr>
              <w:pStyle w:val="17"/>
              <w:bidi w:val="0"/>
            </w:pPr>
            <w:r>
              <w:t>需求</w:t>
            </w:r>
          </w:p>
        </w:tc>
        <w:tc>
          <w:tcPr>
            <w:tcW w:w="184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3A5AE4E">
            <w:pPr>
              <w:pStyle w:val="17"/>
              <w:bidi w:val="0"/>
            </w:pPr>
            <w:r>
              <w:t>验证方式</w:t>
            </w:r>
          </w:p>
        </w:tc>
        <w:tc>
          <w:tcPr>
            <w:tcW w:w="404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97DA72D">
            <w:pPr>
              <w:pStyle w:val="17"/>
              <w:bidi w:val="0"/>
            </w:pPr>
            <w:r>
              <w:t>编号/脚本</w:t>
            </w:r>
          </w:p>
        </w:tc>
      </w:tr>
      <w:tr w14:paraId="193C76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2259" w:type="dxa"/>
            <w:tcBorders>
              <w:top w:val="single" w:color="000000" w:sz="4" w:space="0"/>
            </w:tcBorders>
            <w:vAlign w:val="top"/>
          </w:tcPr>
          <w:p w14:paraId="42F6E623">
            <w:pPr>
              <w:pStyle w:val="17"/>
              <w:bidi w:val="0"/>
            </w:pPr>
            <w:r>
              <w:t>ECS  实体销毁清理组件</w:t>
            </w:r>
          </w:p>
        </w:tc>
        <w:tc>
          <w:tcPr>
            <w:tcW w:w="1844" w:type="dxa"/>
            <w:tcBorders>
              <w:top w:val="single" w:color="000000" w:sz="4" w:space="0"/>
            </w:tcBorders>
            <w:vAlign w:val="top"/>
          </w:tcPr>
          <w:p w14:paraId="4F3F0D39">
            <w:pPr>
              <w:pStyle w:val="17"/>
              <w:bidi w:val="0"/>
            </w:pPr>
            <w:r>
              <w:t>单元验证</w:t>
            </w:r>
          </w:p>
        </w:tc>
        <w:tc>
          <w:tcPr>
            <w:tcW w:w="4043" w:type="dxa"/>
            <w:tcBorders>
              <w:top w:val="single" w:color="000000" w:sz="4" w:space="0"/>
            </w:tcBorders>
            <w:vAlign w:val="top"/>
          </w:tcPr>
          <w:p w14:paraId="79829336">
            <w:pPr>
              <w:pStyle w:val="17"/>
              <w:bidi w:val="0"/>
            </w:pPr>
            <w:r>
              <w:t>ecsCorePhase1.verify.ts</w:t>
            </w:r>
          </w:p>
        </w:tc>
      </w:tr>
      <w:tr w14:paraId="04E218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2259" w:type="dxa"/>
            <w:vAlign w:val="top"/>
          </w:tcPr>
          <w:p w14:paraId="350CC004">
            <w:pPr>
              <w:pStyle w:val="17"/>
              <w:bidi w:val="0"/>
            </w:pPr>
            <w:r>
              <w:t>Tab  暂停与装配同步</w:t>
            </w:r>
          </w:p>
        </w:tc>
        <w:tc>
          <w:tcPr>
            <w:tcW w:w="1844" w:type="dxa"/>
            <w:vAlign w:val="top"/>
          </w:tcPr>
          <w:p w14:paraId="5DACB708">
            <w:pPr>
              <w:pStyle w:val="17"/>
              <w:bidi w:val="0"/>
            </w:pPr>
            <w:r>
              <w:t>手工用例</w:t>
            </w:r>
          </w:p>
        </w:tc>
        <w:tc>
          <w:tcPr>
            <w:tcW w:w="4043" w:type="dxa"/>
            <w:vAlign w:val="top"/>
          </w:tcPr>
          <w:p w14:paraId="48E05D87">
            <w:pPr>
              <w:pStyle w:val="17"/>
              <w:bidi w:val="0"/>
            </w:pPr>
            <w:r>
              <w:t>T-F-05 、T-F-06</w:t>
            </w:r>
          </w:p>
        </w:tc>
      </w:tr>
      <w:tr w14:paraId="288396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2259" w:type="dxa"/>
            <w:vAlign w:val="top"/>
          </w:tcPr>
          <w:p w14:paraId="41CC126A">
            <w:pPr>
              <w:pStyle w:val="17"/>
              <w:bidi w:val="0"/>
            </w:pPr>
            <w:r>
              <w:t>Boss 可达</w:t>
            </w:r>
          </w:p>
        </w:tc>
        <w:tc>
          <w:tcPr>
            <w:tcW w:w="1844" w:type="dxa"/>
            <w:vAlign w:val="top"/>
          </w:tcPr>
          <w:p w14:paraId="2B75994A">
            <w:pPr>
              <w:pStyle w:val="17"/>
              <w:bidi w:val="0"/>
            </w:pPr>
            <w:r>
              <w:t>生成断言</w:t>
            </w:r>
          </w:p>
        </w:tc>
        <w:tc>
          <w:tcPr>
            <w:tcW w:w="4043" w:type="dxa"/>
            <w:vAlign w:val="top"/>
          </w:tcPr>
          <w:p w14:paraId="31921BF0">
            <w:pPr>
              <w:pStyle w:val="17"/>
              <w:bidi w:val="0"/>
            </w:pPr>
            <w:r>
              <w:t>validateActReachBoss</w:t>
            </w:r>
          </w:p>
        </w:tc>
      </w:tr>
      <w:tr w14:paraId="07C6A5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2259" w:type="dxa"/>
            <w:vAlign w:val="top"/>
          </w:tcPr>
          <w:p w14:paraId="1A90165C">
            <w:pPr>
              <w:pStyle w:val="17"/>
              <w:bidi w:val="0"/>
            </w:pPr>
            <w:r>
              <w:t>公式安全解析</w:t>
            </w:r>
          </w:p>
        </w:tc>
        <w:tc>
          <w:tcPr>
            <w:tcW w:w="1844" w:type="dxa"/>
            <w:vAlign w:val="top"/>
          </w:tcPr>
          <w:p w14:paraId="02D491A3">
            <w:pPr>
              <w:pStyle w:val="17"/>
              <w:bidi w:val="0"/>
            </w:pPr>
            <w:r>
              <w:t>单元验证</w:t>
            </w:r>
          </w:p>
        </w:tc>
        <w:tc>
          <w:tcPr>
            <w:tcW w:w="4043" w:type="dxa"/>
            <w:vAlign w:val="top"/>
          </w:tcPr>
          <w:p w14:paraId="31BF5C34">
            <w:pPr>
              <w:pStyle w:val="17"/>
              <w:bidi w:val="0"/>
            </w:pPr>
            <w:r>
              <w:t>formulaParser.verify.ts</w:t>
            </w:r>
          </w:p>
        </w:tc>
      </w:tr>
      <w:tr w14:paraId="76F895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2259" w:type="dxa"/>
            <w:tcBorders>
              <w:bottom w:val="single" w:color="000000" w:sz="6" w:space="0"/>
            </w:tcBorders>
            <w:vAlign w:val="top"/>
          </w:tcPr>
          <w:p w14:paraId="4694FDB6">
            <w:pPr>
              <w:pStyle w:val="17"/>
              <w:bidi w:val="0"/>
            </w:pPr>
            <w:r>
              <w:t>对象池降 P95</w:t>
            </w:r>
          </w:p>
        </w:tc>
        <w:tc>
          <w:tcPr>
            <w:tcW w:w="1844" w:type="dxa"/>
            <w:tcBorders>
              <w:bottom w:val="single" w:color="000000" w:sz="6" w:space="0"/>
            </w:tcBorders>
            <w:vAlign w:val="top"/>
          </w:tcPr>
          <w:p w14:paraId="754F8310">
            <w:pPr>
              <w:pStyle w:val="17"/>
              <w:bidi w:val="0"/>
            </w:pPr>
            <w:r>
              <w:t>性能消融</w:t>
            </w:r>
          </w:p>
        </w:tc>
        <w:tc>
          <w:tcPr>
            <w:tcW w:w="4043" w:type="dxa"/>
            <w:tcBorders>
              <w:bottom w:val="single" w:color="000000" w:sz="6" w:space="0"/>
            </w:tcBorders>
            <w:vAlign w:val="top"/>
          </w:tcPr>
          <w:p w14:paraId="5ADE52C7">
            <w:pPr>
              <w:pStyle w:val="17"/>
              <w:bidi w:val="0"/>
            </w:pPr>
            <w:r>
              <w:t xml:space="preserve">表 </w:t>
            </w:r>
            <w:r>
              <w:fldChar w:fldCharType="begin"/>
            </w:r>
            <w:r>
              <w:instrText xml:space="preserve"> HYPERLINK \l "bookmark148" </w:instrText>
            </w:r>
            <w:r>
              <w:fldChar w:fldCharType="separate"/>
            </w:r>
            <w:r>
              <w:t>7-6</w:t>
            </w:r>
            <w:r>
              <w:fldChar w:fldCharType="end"/>
            </w:r>
            <w:r>
              <w:t xml:space="preserve"> 第 4–5 波</w:t>
            </w:r>
          </w:p>
        </w:tc>
      </w:tr>
    </w:tbl>
    <w:p w14:paraId="6891B73B">
      <w:pPr>
        <w:pStyle w:val="3"/>
        <w:bidi w:val="0"/>
      </w:pPr>
      <w:bookmarkStart w:id="105" w:name="bookmark47"/>
      <w:bookmarkEnd w:id="105"/>
      <w:bookmarkStart w:id="106" w:name="_Toc887"/>
      <w:r>
        <w:t>3.9</w:t>
      </w:r>
      <w:r>
        <w:rPr>
          <w:rFonts w:hint="eastAsia"/>
          <w:lang w:eastAsia="zh-CN"/>
        </w:rPr>
        <w:t xml:space="preserve"> </w:t>
      </w:r>
      <w:r>
        <w:t>本章小结</w:t>
      </w:r>
      <w:bookmarkEnd w:id="106"/>
    </w:p>
    <w:p w14:paraId="5A785FA1">
      <w:pPr>
        <w:bidi w:val="0"/>
        <w:sectPr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  <w:r>
        <w:t>本章写完可行性和需求清单，并挂上 MoSCoW 与测试映射。下一章展开分层设计和 Worker、可靠性细节。</w:t>
      </w:r>
    </w:p>
    <w:p w14:paraId="17190256">
      <w:pPr>
        <w:pStyle w:val="2"/>
        <w:bidi w:val="0"/>
      </w:pPr>
      <w:bookmarkStart w:id="107" w:name="bookmark48"/>
      <w:bookmarkEnd w:id="107"/>
      <w:bookmarkStart w:id="108" w:name="_Toc12584"/>
      <w:r>
        <w:t>第4章 系统总体设计</w:t>
      </w:r>
      <w:bookmarkEnd w:id="108"/>
    </w:p>
    <w:p w14:paraId="5701E433">
      <w:pPr>
        <w:pStyle w:val="3"/>
        <w:bidi w:val="0"/>
      </w:pPr>
      <w:bookmarkStart w:id="109" w:name="bookmark49"/>
      <w:bookmarkEnd w:id="109"/>
      <w:bookmarkStart w:id="110" w:name="_Toc9562"/>
      <w:r>
        <w:t>4.1</w:t>
      </w:r>
      <w:r>
        <w:rPr>
          <w:rFonts w:hint="eastAsia"/>
          <w:lang w:eastAsia="zh-CN"/>
        </w:rPr>
        <w:t xml:space="preserve"> </w:t>
      </w:r>
      <w:r>
        <w:t>设计原则</w:t>
      </w:r>
      <w:bookmarkEnd w:id="110"/>
    </w:p>
    <w:p w14:paraId="40CFD783">
      <w:pPr>
        <w:bidi w:val="0"/>
      </w:pPr>
      <w:r>
        <w:t>系统总体设计遵循以下原则，并在后续模块实现中反复体现：</w:t>
      </w:r>
    </w:p>
    <w:p w14:paraId="23A1777F">
      <w:pPr>
        <w:bidi w:val="0"/>
      </w:pPr>
      <w:r>
        <w:t>(1)  数据与逻辑分离：组件仅存数据，系统执逻辑；可调参数尽量外置 JSON 配表，工程常量集中于 src/defines/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</w:t>
      </w:r>
    </w:p>
    <w:p w14:paraId="62586AEA">
      <w:pPr>
        <w:bidi w:val="0"/>
      </w:pPr>
      <w:r>
        <w:t>(2)  单一职责：BulletSystem 负责子弹运动与碰撞；EffectExecutor 负责配表效果解释；MetaFlowController 仅协调元游戏流程，不直接改写 ECS 组件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_Ref12538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[4]</w:t>
      </w:r>
      <w:r>
        <w:rPr>
          <w:vertAlign w:val="superscript"/>
        </w:rPr>
        <w:fldChar w:fldCharType="end"/>
      </w:r>
      <w:r>
        <w:t>。</w:t>
      </w:r>
    </w:p>
    <w:p w14:paraId="09FC0FBB">
      <w:pPr>
        <w:bidi w:val="0"/>
      </w:pPr>
      <w:r>
        <w:t>(3)  可验证：核心模块提供公式解析、ECS 核心、属性修饰器等单元验证脚本，变更后可快速回归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_Ref11751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[14]</w:t>
      </w:r>
      <w:r>
        <w:rPr>
          <w:vertAlign w:val="superscript"/>
        </w:rPr>
        <w:fldChar w:fldCharType="end"/>
      </w:r>
      <w:r>
        <w:t>。</w:t>
      </w:r>
    </w:p>
    <w:p w14:paraId="4A791E89">
      <w:pPr>
        <w:bidi w:val="0"/>
      </w:pPr>
      <w:r>
        <w:t>(4)  渐进复杂度：先做轻量 ECS 和单线程 tick；池化和 Worker 只在怪够多时再开。</w:t>
      </w:r>
    </w:p>
    <w:p w14:paraId="6B020490">
      <w:pPr>
        <w:bidi w:val="0"/>
      </w:pPr>
      <w:r>
        <w:t>(5)  低耦合：UI 经 Controller 、SyncSystem 读写 ECS ；Worker 与主线程共用一份combatWorkerLogic.ts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_Ref11856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[17]</w:t>
      </w:r>
      <w:r>
        <w:rPr>
          <w:vertAlign w:val="superscript"/>
        </w:rPr>
        <w:fldChar w:fldCharType="end"/>
      </w:r>
      <w:r>
        <w:t>。</w:t>
      </w:r>
    </w:p>
    <w:p w14:paraId="22CF3BDB">
      <w:pPr>
        <w:bidi w:val="0"/>
      </w:pPr>
      <w:r>
        <w:t xml:space="preserve">(6)  可降级：表没加载、Worker 起不来、地图生成失败时，都有回退（第 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t>4.4</w:t>
      </w:r>
      <w:r>
        <w:fldChar w:fldCharType="end"/>
      </w:r>
      <w:r>
        <w:t xml:space="preserve"> 节、第 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t>4.5</w:t>
      </w:r>
      <w:r>
        <w:fldChar w:fldCharType="end"/>
      </w:r>
      <w:r>
        <w:t xml:space="preserve"> 节）。</w:t>
      </w:r>
    </w:p>
    <w:p w14:paraId="4EEFBBF8">
      <w:pPr>
        <w:pStyle w:val="3"/>
        <w:bidi w:val="0"/>
      </w:pPr>
      <w:bookmarkStart w:id="111" w:name="bookmark50"/>
      <w:bookmarkEnd w:id="111"/>
      <w:bookmarkStart w:id="112" w:name="_Toc18793"/>
      <w:r>
        <w:t>4.2</w:t>
      </w:r>
      <w:r>
        <w:rPr>
          <w:rFonts w:hint="eastAsia"/>
          <w:lang w:eastAsia="zh-CN"/>
        </w:rPr>
        <w:t xml:space="preserve"> </w:t>
      </w:r>
      <w:r>
        <w:t>系统具体设计</w:t>
      </w:r>
      <w:bookmarkEnd w:id="112"/>
    </w:p>
    <w:p w14:paraId="2C19FDAB">
      <w:pPr>
        <w:bidi w:val="0"/>
      </w:pPr>
      <w:r>
        <w:t>逻辑上分五层：表现、UI 控制、游戏逻辑、领域服务、基础设施，见图</w:t>
      </w:r>
      <w:r>
        <w:fldChar w:fldCharType="begin"/>
      </w:r>
      <w:r>
        <w:instrText xml:space="preserve"> HYPERLINK \l "bookmark122" </w:instrText>
      </w:r>
      <w:r>
        <w:fldChar w:fldCharType="separate"/>
      </w:r>
      <w:r>
        <w:t>4-1</w:t>
      </w:r>
      <w:r>
        <w:fldChar w:fldCharType="end"/>
      </w:r>
      <w:r>
        <w:t>。Main.ts在 Laya.timer.frameLoop 里调 EcsWorld.update，随后引擎画画面、发 UI 事件。菜单、选关、跑图和战斗在同一工程里，靠容器显隐和 MetaFlowController 切换，不必维护两套入口。</w:t>
      </w:r>
    </w:p>
    <w:p w14:paraId="1728CE95">
      <w:pPr>
        <w:pStyle w:val="4"/>
        <w:bidi w:val="0"/>
      </w:pPr>
      <w:bookmarkStart w:id="113" w:name="bookmark51"/>
      <w:bookmarkEnd w:id="113"/>
      <w:bookmarkStart w:id="114" w:name="_Toc12793"/>
      <w:r>
        <w:t>4.2.1</w:t>
      </w:r>
      <w:r>
        <w:rPr>
          <w:rFonts w:hint="eastAsia"/>
          <w:lang w:eastAsia="zh-CN"/>
        </w:rPr>
        <w:t xml:space="preserve"> </w:t>
      </w:r>
      <w:r>
        <w:t>基于 ECS 的 Gameplay 实现</w:t>
      </w:r>
      <w:bookmarkEnd w:id="114"/>
    </w:p>
    <w:p w14:paraId="63EC9FC3">
      <w:pPr>
        <w:bidi w:val="0"/>
      </w:pPr>
      <w:r>
        <w:t>局内玩法走 ECS 。EntityId 是数字；ComponentStore 用 Map 按类型存组件； EcsWorld 按 input/logic/render 分组调 System。Position、Velocity、Attribute、 Skill 等只放数据；MovementSystem、BulletSystem 等遍历实体改字段，本身不记状态。</w:t>
      </w:r>
    </w:p>
    <w:p w14:paraId="1793E55E">
      <w:pPr>
        <w:pStyle w:val="15"/>
        <w:bidi w:val="0"/>
      </w:pPr>
      <w:r>
        <w:drawing>
          <wp:inline distT="0" distB="0" distL="0" distR="0">
            <wp:extent cx="2646680" cy="5553075"/>
            <wp:effectExtent l="0" t="0" r="1270" b="952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5" w:name="bookmark122"/>
      <w:bookmarkEnd w:id="115"/>
    </w:p>
    <w:p w14:paraId="151E9C83">
      <w:pPr>
        <w:pStyle w:val="1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图4-1 </w:t>
      </w:r>
    </w:p>
    <w:p w14:paraId="7E6F137C">
      <w:pPr>
        <w:bidi w:val="0"/>
      </w:pPr>
      <w:r>
        <w:t>标签与筛选：玩家与怪物共享位移、属性、技能等组件，仅通过 PlayerTag/MonsterTag区分。FilterRegistry 提供 Players、Monsters 等命名筛选器，避免各 System 重</w:t>
      </w:r>
    </w:p>
    <w:p w14:paraId="3D1193B5">
      <w:pPr>
        <w:bidi w:val="0"/>
      </w:pPr>
      <w:r>
        <w:t>复编写交集查询。该设计体现组合优于继承：新增怪物行为时扩展组件字段或新增System，而非维护 MonsterBase 类树。</w:t>
      </w:r>
    </w:p>
    <w:p w14:paraId="6FC6284D">
      <w:pPr>
        <w:bidi w:val="0"/>
      </w:pPr>
      <w:r>
        <w:t>战斗数据流：每帧 CombatDataPrepareSystem 采集坐标等快照 → 可选 CombatDataBridge提交 Worker  执行 processCombatFrame →  主线程 MonsterChaseSystem 应用追</w:t>
      </w:r>
    </w:p>
    <w:p w14:paraId="44BA9672">
      <w:pPr>
        <w:bidi w:val="0"/>
      </w:pPr>
      <w:r>
        <w:t>逐/分离结果 → BulletSystem 在主线程完成碰撞（依赖 Laya 节点与阵营判定）。</w:t>
      </w:r>
    </w:p>
    <w:p w14:paraId="3B72266E">
      <w:pPr>
        <w:bidi w:val="0"/>
      </w:pPr>
      <w:r>
        <w:t>GameSession.paused 在死亡、技能 Tab 或胜利时冻结逻辑 System 的 update 入口。</w:t>
      </w:r>
    </w:p>
    <w:p w14:paraId="5B152820">
      <w:pPr>
        <w:bidi w:val="0"/>
      </w:pPr>
      <w:r>
        <w:t>配表驱动：Skill 与多行 SkillEffect 描述冷却与效果链；EffectExecutor 按序解释 bullet、modifier_*、direct_damage。修饰器须位于后续 bullet 之前，形成链式组合语义。伤害字符串由 FormulaParser 在白名单运算下解析，禁止 eval。</w:t>
      </w:r>
    </w:p>
    <w:p w14:paraId="4A20A049">
      <w:pPr>
        <w:pStyle w:val="4"/>
        <w:bidi w:val="0"/>
      </w:pPr>
      <w:bookmarkStart w:id="116" w:name="bookmark52"/>
      <w:bookmarkEnd w:id="116"/>
      <w:bookmarkStart w:id="117" w:name="_Toc13821"/>
      <w:r>
        <w:t>4.2.2</w:t>
      </w:r>
      <w:r>
        <w:rPr>
          <w:rFonts w:hint="eastAsia"/>
          <w:lang w:eastAsia="zh-CN"/>
        </w:rPr>
        <w:t xml:space="preserve"> </w:t>
      </w:r>
      <w:r>
        <w:t>基于 MVC 的 UI 结构实现</w:t>
      </w:r>
      <w:bookmarkEnd w:id="117"/>
    </w:p>
    <w:p w14:paraId="342CFA10">
      <w:pPr>
        <w:bidi w:val="0"/>
      </w:pPr>
      <w:r>
        <w:t>元游戏与局内 UI 采用 MVC 变体</w:t>
      </w:r>
      <w:r>
        <w:rPr>
          <w:rStyle w:val="21"/>
          <w:vertAlign w:val="superscript"/>
        </w:rPr>
        <w:fldChar w:fldCharType="begin"/>
      </w:r>
      <w:r>
        <w:rPr>
          <w:rStyle w:val="21"/>
          <w:vertAlign w:val="superscript"/>
        </w:rPr>
        <w:instrText xml:space="preserve"> REF _Ref12894 \r \h </w:instrText>
      </w:r>
      <w:r>
        <w:rPr>
          <w:rStyle w:val="21"/>
          <w:vertAlign w:val="superscript"/>
        </w:rPr>
        <w:fldChar w:fldCharType="separate"/>
      </w:r>
      <w:r>
        <w:rPr>
          <w:rStyle w:val="21"/>
          <w:vertAlign w:val="superscript"/>
        </w:rPr>
        <w:t>[8]</w:t>
      </w:r>
      <w:r>
        <w:rPr>
          <w:rStyle w:val="21"/>
          <w:vertAlign w:val="superscript"/>
        </w:rPr>
        <w:fldChar w:fldCharType="end"/>
      </w:r>
      <w:r>
        <w:t>：</w:t>
      </w:r>
    </w:p>
    <w:p w14:paraId="21691695">
      <w:pPr>
        <w:bidi w:val="0"/>
      </w:pPr>
      <w:r>
        <w:t>Model：hp、装配来自 ECS；跑图用 RunMapPanelModel、RunMapState；</w:t>
      </w:r>
    </w:p>
    <w:p w14:paraId="1079FADC">
      <w:pPr>
        <w:bidi w:val="0"/>
      </w:pPr>
      <w:r>
        <w:t>View：预制体、UI2 节点负责布局；</w:t>
      </w:r>
    </w:p>
    <w:p w14:paraId="6286AB41">
      <w:pPr>
        <w:bidi w:val="0"/>
      </w:pPr>
      <w:r>
        <w:t>Controller：UiControllerBase 子类管生命周期和路由，不得直接改战斗实体。</w:t>
      </w:r>
    </w:p>
    <w:p w14:paraId="794D56E1">
      <w:pPr>
        <w:bidi w:val="0"/>
      </w:pPr>
      <w:r>
        <w:t>全屏页走 UIStackManager：push 显示、pop 返回，始终只有一个全屏页在前台。 MetaMenuBootstrap 注册开始、选关、跑图路由。</w:t>
      </w:r>
    </w:p>
    <w:p w14:paraId="34BD19C2">
      <w:pPr>
        <w:bidi w:val="0"/>
      </w:pPr>
      <w:r>
        <w:t>局内 Tab 由 SkillSelectPanelController 监听：打开时 GameSession.paused=true，战斗 System 不 tick，UI 仍能吃点击。拖拽走 SkillDragService，落点用 SkillSlotHitTest；关面板时 SkillLoadoutSyncSystem 一次性写回 Skill 和 PlayerAutoCastSystem。</w:t>
      </w:r>
    </w:p>
    <w:p w14:paraId="44620B2C">
      <w:pPr>
        <w:bidi w:val="0"/>
      </w:pPr>
      <w:r>
        <w:t>跑图连线由 RunMapPanelView 画，能不能走由 Model 判，View 不写规则。</w:t>
      </w:r>
    </w:p>
    <w:p w14:paraId="039D5437">
      <w:pPr>
        <w:bidi w:val="0"/>
      </w:pPr>
      <w:r>
        <w:t>核心约束：界面不拥有玩法真相——玩法状态以 ECS 与配表为准，UI 仅经 Con- troller/SyncSystem 读写。</w:t>
      </w:r>
    </w:p>
    <w:p w14:paraId="5A7E4443">
      <w:pPr>
        <w:pStyle w:val="4"/>
        <w:bidi w:val="0"/>
      </w:pPr>
      <w:bookmarkStart w:id="118" w:name="bookmark53"/>
      <w:bookmarkEnd w:id="118"/>
      <w:bookmarkStart w:id="119" w:name="_Toc32002"/>
      <w:r>
        <w:t>4.2.3</w:t>
      </w:r>
      <w:r>
        <w:rPr>
          <w:rFonts w:hint="eastAsia"/>
          <w:lang w:eastAsia="zh-CN"/>
        </w:rPr>
        <w:t xml:space="preserve"> </w:t>
      </w:r>
      <w:r>
        <w:t>基于 Web Worker 和对象池的优化实现</w:t>
      </w:r>
      <w:bookmarkEnd w:id="119"/>
    </w:p>
    <w:p w14:paraId="048735BB">
      <w:pPr>
        <w:bidi w:val="0"/>
      </w:pPr>
      <w:r>
        <w:t>对象池：BulletPool、MonsterPool 按预制体路径分桶复用 Laya 节点，抑制instantiate/destroy 触发的 GC 尖峰。MonsterRecycleSystem 在怪物远离玩家超过阈值后回收实体，维持活跃集合规模。</w:t>
      </w:r>
    </w:p>
    <w:p w14:paraId="27A8F808">
      <w:pPr>
        <w:bidi w:val="0"/>
      </w:pPr>
      <w:r>
        <w:t>Web Worker：当场上实体数 ≥ COMBAT_WORKER_MIN_ENTITY_COUNT 时，CombatDataPrepareSy将快照经 CombatDataBridge 发送至 Worker；combatWorkerLogic.ts 在主线程与</w:t>
      </w:r>
    </w:p>
    <w:p w14:paraId="4858244E">
      <w:pPr>
        <w:bidi w:val="0"/>
      </w:pPr>
      <w:r>
        <w:t>Worker 间共享，计算追逐、分离与摆动。 CombatDataBridge.prepareFrame 优先消费异步结果，失败或未就绪时调用 computeSync 回退。子弹碰撞、连锁与分裂仍保留主线程，因依赖引擎节点与即时命中判定。</w:t>
      </w:r>
    </w:p>
    <w:p w14:paraId="723568EE">
      <w:pPr>
        <w:bidi w:val="0"/>
      </w:pPr>
      <w:r>
        <w:t>逻辑暂停：GameSession.paused 在技能面板、死亡、胜利时让战斗 System 直接 return，不额外分配资源，思路与 Cantrell 等把重算和画面拆开一致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_Ref11712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[5]</w:t>
      </w:r>
      <w:r>
        <w:rPr>
          <w:vertAlign w:val="superscript"/>
        </w:rPr>
        <w:fldChar w:fldCharType="end"/>
      </w:r>
      <w:r>
        <w:t>。</w:t>
      </w:r>
    </w:p>
    <w:p w14:paraId="228A5150">
      <w:pPr>
        <w:pStyle w:val="3"/>
        <w:bidi w:val="0"/>
      </w:pPr>
      <w:bookmarkStart w:id="120" w:name="bookmark123"/>
      <w:bookmarkEnd w:id="120"/>
      <w:bookmarkStart w:id="121" w:name="bookmark54"/>
      <w:bookmarkEnd w:id="121"/>
      <w:bookmarkStart w:id="122" w:name="_Toc18996"/>
      <w:r>
        <w:t>4.3</w:t>
      </w:r>
      <w:r>
        <w:rPr>
          <w:rFonts w:hint="eastAsia"/>
          <w:lang w:eastAsia="zh-CN"/>
        </w:rPr>
        <w:t xml:space="preserve"> </w:t>
      </w:r>
      <w:r>
        <w:t>系统交互与时序</w:t>
      </w:r>
      <w:bookmarkEnd w:id="122"/>
    </w:p>
    <w:p w14:paraId="61C16EBE">
      <w:pPr>
        <w:bidi w:val="0"/>
      </w:pPr>
      <w:r>
        <w:t>图</w:t>
      </w:r>
      <w:r>
        <w:fldChar w:fldCharType="begin"/>
      </w:r>
      <w:r>
        <w:instrText xml:space="preserve"> HYPERLINK \l "bookmark123" </w:instrText>
      </w:r>
      <w:r>
        <w:fldChar w:fldCharType="separate"/>
      </w:r>
      <w:r>
        <w:t>4-2</w:t>
      </w:r>
      <w:r>
        <w:fldChar w:fldCharType="end"/>
      </w:r>
      <w:r>
        <w:t xml:space="preserve">描述从启动、进战斗、切元游戏到重启的调用顺序，由 figures/system-sequence.mmd经 </w:t>
      </w:r>
      <w:r>
        <w:fldChar w:fldCharType="begin"/>
      </w:r>
      <w:r>
        <w:instrText xml:space="preserve"> HYPERLINK "build.ps1" </w:instrText>
      </w:r>
      <w:r>
        <w:fldChar w:fldCharType="separate"/>
      </w:r>
      <w:r>
        <w:t>build.ps1</w:t>
      </w:r>
      <w:r>
        <w:fldChar w:fldCharType="end"/>
      </w:r>
      <w:r>
        <w:t xml:space="preserve"> 导出为 PNG。</w:t>
      </w:r>
    </w:p>
    <w:p w14:paraId="445B1C29">
      <w:pPr>
        <w:pStyle w:val="15"/>
        <w:bidi w:val="0"/>
      </w:pPr>
      <w:r>
        <w:drawing>
          <wp:inline distT="0" distB="0" distL="0" distR="0">
            <wp:extent cx="5008880" cy="490791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9314" cy="490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B0AC">
      <w:pPr>
        <w:pStyle w:val="14"/>
        <w:bidi w:val="0"/>
      </w:pPr>
      <w:r>
        <w:t>图4-2</w:t>
      </w:r>
      <w:r>
        <w:rPr>
          <w:rFonts w:hint="eastAsia"/>
          <w:lang w:eastAsia="zh-CN"/>
        </w:rPr>
        <w:t xml:space="preserve"> </w:t>
      </w:r>
      <w:r>
        <w:t>系统主要交互时序</w:t>
      </w:r>
    </w:p>
    <w:p w14:paraId="5E8B84F2">
      <w:pPr>
        <w:pStyle w:val="3"/>
        <w:bidi w:val="0"/>
      </w:pPr>
      <w:bookmarkStart w:id="123" w:name="bookmark55"/>
      <w:bookmarkEnd w:id="123"/>
      <w:bookmarkStart w:id="124" w:name="_Toc27021"/>
      <w:r>
        <w:t>4.4</w:t>
      </w:r>
      <w:r>
        <w:rPr>
          <w:rFonts w:hint="eastAsia"/>
          <w:lang w:eastAsia="zh-CN"/>
        </w:rPr>
        <w:t xml:space="preserve"> </w:t>
      </w:r>
      <w:r>
        <w:t>可靠性设计</w:t>
      </w:r>
      <w:bookmarkEnd w:id="124"/>
    </w:p>
    <w:p w14:paraId="1870CA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配表坏了、Worker 起不来、地图生成失败时， 系统应尽量还能玩或至少能调试，而不是白屏退出。做法如下。</w:t>
      </w:r>
    </w:p>
    <w:p w14:paraId="2ABB1A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（1）配表加载与就绪判据。ConfigBootstrap.ensureGameConfigLoaded 遍历configBases()，依次尝试 fetch 与 Laya.loader 双通道加载 tables.registry.json及各表；isGameConfigReady() 要求 configLoaded 且 Data.Skill 非空，作为“可否进入战斗”的全局闸门。Main.onStart 与 SimpleEcsDemo.spawnPlayer 均在生成实体前等待或复查该状态。</w:t>
      </w:r>
    </w:p>
    <w:p w14:paraId="6F3A60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（2）运行时缺表降级。SimpleEcsDemo 维护missingConfigLogged: Set&lt;string&gt;，</w:t>
      </w:r>
    </w:p>
    <w:p w14:paraId="48F29A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通过 logMissingConfigOnce 对每个缺失键仅告警一次，避免刷屏。defines 中 DEFAULT_PLAYER_HP DEFAULT_PLAYER_PREFAB、DEFAULT_PLAYER_AUTO_SKILL_ID 等在查表失败时回退；升</w:t>
      </w:r>
    </w:p>
    <w:p w14:paraId="47B86E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级奖池表为空时返回内联默认条目，保证演示不中断。</w:t>
      </w:r>
    </w:p>
    <w:p w14:paraId="707DF5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（3）Worker 双路径。CombatDataBridge.initWorker 失败、onerror 或 postMessage异常时将 workerUsable=false；prepareFrame 无可用异步结果时调用 computeSync，</w:t>
      </w:r>
    </w:p>
    <w:p w14:paraId="53738A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与 Worker 共用 processCombatFrame。MonsterChaseSystem 无 Worker 结果时走本地追逐 + 分离；BulletSystem 在存在连锁弹等 Worker 未覆盖场景时回退完整主线程逻辑。实体数低于 COMBAT_WORKER_MIN_ENTITY_COUNT 时不提交 Worker，减少通信开销。</w:t>
      </w:r>
    </w:p>
    <w:p w14:paraId="2E6012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（4）跑图生成保底。RunMapGenerator.generate 在最多 RUN_MAP_GENERATION_MAX_RETRIES次随机尝试后，若 validateActReachBoss 仍失败，则调用 generateFallback 生成</w:t>
      </w:r>
    </w:p>
    <w:p w14:paraId="2F7C82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三幕各「休息 → 战斗 → Boss」线性图，保证 Boss 可达、进度不卡死。</w:t>
      </w:r>
    </w:p>
    <w:p w14:paraId="347E96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（5）重启防重入。RestartPanelSystem 将 session.restartRequested 置真； SimpleEcsDemo.tryRestartFromSession 在 restarting=true 期间异步清场与重生， update 中避免重复触发，finally 复位标志，防止监听器与实体重复注册。</w:t>
      </w:r>
    </w:p>
    <w:p w14:paraId="0BE560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textAlignment w:val="baseline"/>
      </w:pPr>
      <w:r>
        <w:t>（6）预制体加载失败。实例化失败时 createPlaceholderNode() 生成占位碰撞体，便于在无美术资源环境下继续调试逻辑。</w:t>
      </w:r>
    </w:p>
    <w:p w14:paraId="177B019A">
      <w:pPr>
        <w:pStyle w:val="3"/>
        <w:bidi w:val="0"/>
      </w:pPr>
      <w:bookmarkStart w:id="125" w:name="bookmark56"/>
      <w:bookmarkEnd w:id="125"/>
      <w:bookmarkStart w:id="126" w:name="_Toc28064"/>
      <w:r>
        <w:t>4.5</w:t>
      </w:r>
      <w:r>
        <w:rPr>
          <w:rFonts w:hint="eastAsia"/>
          <w:lang w:eastAsia="zh-CN"/>
        </w:rPr>
        <w:t xml:space="preserve"> </w:t>
      </w:r>
      <w:r>
        <w:t>容错与降级策略</w:t>
      </w:r>
      <w:bookmarkEnd w:id="126"/>
    </w:p>
    <w:p w14:paraId="5102D172">
      <w:pPr>
        <w:bidi w:val="0"/>
      </w:pPr>
      <w:r>
        <w:t xml:space="preserve">表 </w:t>
      </w:r>
      <w:r>
        <w:fldChar w:fldCharType="begin"/>
      </w:r>
      <w:r>
        <w:instrText xml:space="preserve"> HYPERLINK \l "bookmark139" </w:instrText>
      </w:r>
      <w:r>
        <w:fldChar w:fldCharType="separate"/>
      </w:r>
      <w:r>
        <w:t>4-1</w:t>
      </w:r>
      <w:r>
        <w:fldChar w:fldCharType="end"/>
      </w:r>
      <w:r>
        <w:t xml:space="preserve"> 汇总主要故障模式与系统响应，与第 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t>4.4</w:t>
      </w:r>
      <w:r>
        <w:fldChar w:fldCharType="end"/>
      </w:r>
      <w:r>
        <w:t xml:space="preserve"> 节实现一一对应。</w:t>
      </w:r>
    </w:p>
    <w:p w14:paraId="7D21A517">
      <w:pPr>
        <w:bidi w:val="0"/>
      </w:pPr>
      <w:r>
        <w:t>死亡和 Tab 装配共用 GameSession.paused 冻战斗逻辑。RestartPanelSystem用 isPlayerDead() 决定弹不弹重启，免得装配面板误进重启。</w:t>
      </w:r>
    </w:p>
    <w:p w14:paraId="45DB7935">
      <w:pPr>
        <w:pStyle w:val="16"/>
        <w:bidi w:val="0"/>
      </w:pPr>
      <w:bookmarkStart w:id="127" w:name="bookmark139"/>
      <w:bookmarkEnd w:id="127"/>
      <w:r>
        <w:t>表4-1</w:t>
      </w:r>
      <w:r>
        <w:rPr>
          <w:rFonts w:hint="eastAsia"/>
          <w:lang w:eastAsia="zh-CN"/>
        </w:rPr>
        <w:t xml:space="preserve"> </w:t>
      </w:r>
      <w:r>
        <w:t>容错与降级策略</w:t>
      </w:r>
    </w:p>
    <w:tbl>
      <w:tblPr>
        <w:tblStyle w:val="18"/>
        <w:tblW w:w="8087" w:type="dxa"/>
        <w:tblInd w:w="3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1"/>
        <w:gridCol w:w="6036"/>
      </w:tblGrid>
      <w:tr w14:paraId="5FD4B1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05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C62EE94">
            <w:pPr>
              <w:pStyle w:val="17"/>
              <w:bidi w:val="0"/>
            </w:pPr>
            <w:r>
              <w:t>故障模式</w:t>
            </w:r>
          </w:p>
        </w:tc>
        <w:tc>
          <w:tcPr>
            <w:tcW w:w="603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7D2A8AD">
            <w:pPr>
              <w:pStyle w:val="17"/>
              <w:bidi w:val="0"/>
            </w:pPr>
            <w:r>
              <w:t>检测方式</w:t>
            </w:r>
            <w:r>
              <w:rPr>
                <w:rFonts w:hint="eastAsia"/>
                <w:lang w:eastAsia="zh-CN"/>
              </w:rPr>
              <w:t xml:space="preserve">   </w:t>
            </w:r>
            <w:r>
              <w:t xml:space="preserve"> 降级行为</w:t>
            </w:r>
          </w:p>
        </w:tc>
      </w:tr>
      <w:tr w14:paraId="034421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051" w:type="dxa"/>
            <w:tcBorders>
              <w:top w:val="single" w:color="000000" w:sz="4" w:space="0"/>
            </w:tcBorders>
            <w:vAlign w:val="top"/>
          </w:tcPr>
          <w:p w14:paraId="5DFA6E10">
            <w:pPr>
              <w:pStyle w:val="17"/>
              <w:bidi w:val="0"/>
            </w:pPr>
            <w:r>
              <w:t>配表 JSON  404或空表</w:t>
            </w:r>
          </w:p>
        </w:tc>
        <w:tc>
          <w:tcPr>
            <w:tcW w:w="6036" w:type="dxa"/>
            <w:tcBorders>
              <w:top w:val="single" w:color="000000" w:sz="4" w:space="0"/>
            </w:tcBorders>
            <w:vAlign w:val="top"/>
          </w:tcPr>
          <w:p w14:paraId="7FC1FDDB">
            <w:pPr>
              <w:pStyle w:val="17"/>
              <w:bidi w:val="0"/>
            </w:pPr>
            <w:r>
              <w:t>isGameConfigReady()==控fa制ls台e错误提示；玩家/技能使用 DEFAULT_*；自动施法可能退化</w:t>
            </w:r>
          </w:p>
        </w:tc>
      </w:tr>
      <w:tr w14:paraId="4FAEAE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2051" w:type="dxa"/>
            <w:vAlign w:val="top"/>
          </w:tcPr>
          <w:p w14:paraId="041D5FD2">
            <w:pPr>
              <w:pStyle w:val="17"/>
              <w:bidi w:val="0"/>
            </w:pPr>
            <w:r>
              <w:t>Worker</w:t>
            </w:r>
            <w:r>
              <w:rPr>
                <w:rFonts w:hint="eastAsia"/>
                <w:lang w:eastAsia="zh-CN"/>
              </w:rPr>
              <w:t xml:space="preserve">  </w:t>
            </w:r>
            <w:r>
              <w:t>初 始化/通信失败</w:t>
            </w:r>
          </w:p>
        </w:tc>
        <w:tc>
          <w:tcPr>
            <w:tcW w:w="6036" w:type="dxa"/>
            <w:vAlign w:val="top"/>
          </w:tcPr>
          <w:p w14:paraId="2B3049B3">
            <w:pPr>
              <w:pStyle w:val="17"/>
              <w:bidi w:val="0"/>
            </w:pPr>
            <w:r>
              <w:t>workerUsable=false  computeSync 主线程重算追逐</w:t>
            </w:r>
          </w:p>
        </w:tc>
      </w:tr>
      <w:tr w14:paraId="6CC5F6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051" w:type="dxa"/>
            <w:vAlign w:val="top"/>
          </w:tcPr>
          <w:p w14:paraId="71131F1A">
            <w:pPr>
              <w:pStyle w:val="17"/>
              <w:bidi w:val="0"/>
            </w:pPr>
            <w:r>
              <w:t>实 体 数 低 于Worker 阈值</w:t>
            </w:r>
          </w:p>
        </w:tc>
        <w:tc>
          <w:tcPr>
            <w:tcW w:w="6036" w:type="dxa"/>
            <w:vAlign w:val="top"/>
          </w:tcPr>
          <w:p w14:paraId="4CAF6F69">
            <w:pPr>
              <w:pStyle w:val="17"/>
              <w:bidi w:val="0"/>
            </w:pPr>
            <w:r>
              <w:t>快照计数</w:t>
            </w:r>
            <w:r>
              <w:rPr>
                <w:rFonts w:hint="eastAsia"/>
                <w:lang w:eastAsia="zh-CN"/>
              </w:rPr>
              <w:t xml:space="preserve">   </w:t>
            </w:r>
            <w:r>
              <w:t xml:space="preserve"> 不投递 Worker，全主线程</w:t>
            </w:r>
          </w:p>
        </w:tc>
      </w:tr>
      <w:tr w14:paraId="60D7AF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051" w:type="dxa"/>
            <w:vAlign w:val="top"/>
          </w:tcPr>
          <w:p w14:paraId="117FCD92">
            <w:pPr>
              <w:pStyle w:val="17"/>
              <w:bidi w:val="0"/>
            </w:pPr>
            <w:r>
              <w:t>跑图随机生成不可达</w:t>
            </w:r>
          </w:p>
        </w:tc>
        <w:tc>
          <w:tcPr>
            <w:tcW w:w="6036" w:type="dxa"/>
            <w:vAlign w:val="top"/>
          </w:tcPr>
          <w:p w14:paraId="10F6D9E5">
            <w:pPr>
              <w:pStyle w:val="17"/>
              <w:bidi w:val="0"/>
            </w:pPr>
            <w:r>
              <w:t>validateActReachBoss generateFallback 线性保底图</w:t>
            </w:r>
          </w:p>
        </w:tc>
      </w:tr>
      <w:tr w14:paraId="11E349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2051" w:type="dxa"/>
            <w:vAlign w:val="top"/>
          </w:tcPr>
          <w:p w14:paraId="6E18C168">
            <w:pPr>
              <w:pStyle w:val="17"/>
              <w:bidi w:val="0"/>
            </w:pPr>
            <w:r>
              <w:t>预制体路径无效</w:t>
            </w:r>
          </w:p>
        </w:tc>
        <w:tc>
          <w:tcPr>
            <w:tcW w:w="6036" w:type="dxa"/>
            <w:vAlign w:val="top"/>
          </w:tcPr>
          <w:p w14:paraId="2194DA60">
            <w:pPr>
              <w:pStyle w:val="17"/>
              <w:bidi w:val="0"/>
            </w:pPr>
            <w:r>
              <w:t>instantiate 异常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t xml:space="preserve"> 占位节点 +  日志</w:t>
            </w:r>
          </w:p>
        </w:tc>
      </w:tr>
      <w:tr w14:paraId="6C9145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2051" w:type="dxa"/>
            <w:tcBorders>
              <w:bottom w:val="single" w:color="000000" w:sz="6" w:space="0"/>
            </w:tcBorders>
            <w:vAlign w:val="top"/>
          </w:tcPr>
          <w:p w14:paraId="08126139">
            <w:pPr>
              <w:pStyle w:val="17"/>
              <w:bidi w:val="0"/>
            </w:pPr>
            <w:r>
              <w:t>UI 路由加载失败</w:t>
            </w:r>
          </w:p>
        </w:tc>
        <w:tc>
          <w:tcPr>
            <w:tcW w:w="6036" w:type="dxa"/>
            <w:tcBorders>
              <w:bottom w:val="single" w:color="000000" w:sz="6" w:space="0"/>
            </w:tcBorders>
            <w:vAlign w:val="top"/>
          </w:tcPr>
          <w:p w14:paraId="41CB9570">
            <w:pPr>
              <w:pStyle w:val="17"/>
              <w:bidi w:val="0"/>
            </w:pPr>
            <w:r>
              <w:t>Controller 构造异常   跳过该路由并日志，不阻断战斗</w:t>
            </w:r>
          </w:p>
          <w:p w14:paraId="2CE60BF8">
            <w:pPr>
              <w:pStyle w:val="17"/>
              <w:bidi w:val="0"/>
            </w:pPr>
            <w:r>
              <w:t>容器</w:t>
            </w:r>
          </w:p>
        </w:tc>
      </w:tr>
    </w:tbl>
    <w:p w14:paraId="03D3AB77">
      <w:pPr>
        <w:pStyle w:val="3"/>
        <w:bidi w:val="0"/>
      </w:pPr>
      <w:bookmarkStart w:id="128" w:name="bookmark57"/>
      <w:bookmarkEnd w:id="128"/>
      <w:bookmarkStart w:id="129" w:name="_Toc5698"/>
      <w:r>
        <w:t>4.6</w:t>
      </w:r>
      <w:r>
        <w:rPr>
          <w:rFonts w:hint="eastAsia"/>
          <w:lang w:eastAsia="zh-CN"/>
        </w:rPr>
        <w:t xml:space="preserve"> </w:t>
      </w:r>
      <w:r>
        <w:t>可扩展性设计</w:t>
      </w:r>
      <w:bookmarkEnd w:id="129"/>
    </w:p>
    <w:p w14:paraId="0B40F9EF">
      <w:pPr>
        <w:bidi w:val="0"/>
      </w:pPr>
      <w:r>
        <w:t>本系统的可扩展性建立在 ECS 的组合优于继承原则之上，而非为每种怪物或技能派生子类。</w:t>
      </w:r>
    </w:p>
    <w:p w14:paraId="713BFE41">
      <w:pPr>
        <w:bidi w:val="0"/>
      </w:pPr>
      <w:r>
        <w:t>实体扩展：新玩法维度优先新增组件类型（如未来的 BuffComponent、ShieldComponent），再在独立 System 中读写；已有 MonsterTag 实体自动参与FilterRegistry.Monsters，</w:t>
      </w:r>
    </w:p>
    <w:p w14:paraId="2B353E65">
      <w:pPr>
        <w:bidi w:val="0"/>
      </w:pPr>
      <w:r>
        <w:t>无需修改 EcsWorld 内核。</w:t>
      </w:r>
    </w:p>
    <w:p w14:paraId="2FF420A5">
      <w:pPr>
        <w:bidi w:val="0"/>
      </w:pPr>
      <w:r>
        <w:t>行为扩展：新行为对应新 System 或扩展现有 System  的分支；例如新增“光环”只需注册 AuraSystem 并在 SimpleEcsDemo 构造函数中 addSystem，不必改动MovementSystem。</w:t>
      </w:r>
    </w:p>
    <w:p w14:paraId="5190C251">
      <w:pPr>
        <w:bidi w:val="0"/>
      </w:pPr>
      <w:r>
        <w:t>技能扩展：新 effect 类型在 EffectExecutor 增加分支；修饰器仍通过“写上下文 → 后续 bullet 消费”扩展，策划在 SkillEffect 表调序即可组合。新子弹形态仅需配表 Bullet 行与预制体路径。</w:t>
      </w:r>
    </w:p>
    <w:p w14:paraId="72275431">
      <w:pPr>
        <w:bidi w:val="0"/>
      </w:pPr>
      <w:r>
        <w:t>内容扩展：新跑图节点类型扩展 RunNodeType 与 RunMapGenerator 权重表；新全屏界面在 UIStackManager 注册路由与 Controller，不修改战斗 ECS。</w:t>
      </w:r>
    </w:p>
    <w:p w14:paraId="5DC6FB6B">
      <w:pPr>
        <w:bidi w:val="0"/>
      </w:pPr>
      <w:r>
        <w:t>与继承方案对比：若采用 Player extends Character extends Actor，每增加一种“会分裂的精英怪”都需新建子类并重写 update，导致 Laya 节点与逻辑深度耦合。当前方案下，精英怪仅是 MonsterTag + 额外组件（如更高 Attribute 或专用MonsterDef.waveWeight），行为差异由 MonsterAutoCastSystem 等组合完成，符合Gregory 与 ECS 文献对“数据导向、增量扩展”的论述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</w:t>
      </w:r>
    </w:p>
    <w:p w14:paraId="6CD83EA7">
      <w:pPr>
        <w:pStyle w:val="3"/>
        <w:bidi w:val="0"/>
      </w:pPr>
      <w:bookmarkStart w:id="130" w:name="bookmark58"/>
      <w:bookmarkEnd w:id="130"/>
      <w:bookmarkStart w:id="131" w:name="_Toc11329"/>
      <w:r>
        <w:t>4.7</w:t>
      </w:r>
      <w:r>
        <w:rPr>
          <w:rFonts w:hint="eastAsia"/>
          <w:lang w:eastAsia="zh-CN"/>
        </w:rPr>
        <w:t xml:space="preserve"> </w:t>
      </w:r>
      <w:r>
        <w:t>本章小结</w:t>
      </w:r>
      <w:bookmarkEnd w:id="131"/>
    </w:p>
    <w:p w14:paraId="23D9DA91">
      <w:pPr>
        <w:bidi w:val="0"/>
      </w:pPr>
      <w:r>
        <w:t xml:space="preserve">本章给出设计原则、分层架构， 并从 ECS Gameplay、MVC UI、Worker/对象池三方面说明系统具体设计；进一步给出端到端时序、可靠性机制、容错表与基于组合的可扩展性策略，为第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t>5</w:t>
      </w:r>
      <w:r>
        <w:fldChar w:fldCharType="end"/>
      </w:r>
      <w:r>
        <w:t xml:space="preserve"> 章实现细节提供结构框架。</w:t>
      </w:r>
    </w:p>
    <w:p w14:paraId="1580BBF9">
      <w:pPr>
        <w:bidi w:val="0"/>
        <w:sectPr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07534657">
      <w:pPr>
        <w:pStyle w:val="2"/>
        <w:bidi w:val="0"/>
      </w:pPr>
      <w:bookmarkStart w:id="132" w:name="bookmark59"/>
      <w:bookmarkEnd w:id="132"/>
      <w:bookmarkStart w:id="133" w:name="_Toc28483"/>
      <w:r>
        <w:t>第5章 核心模块详细设计与实现</w:t>
      </w:r>
      <w:bookmarkEnd w:id="133"/>
    </w:p>
    <w:p w14:paraId="364CB620">
      <w:pPr>
        <w:bidi w:val="0"/>
      </w:pPr>
      <w:r>
        <w:t xml:space="preserve">本章按第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t>4</w:t>
      </w:r>
      <w:r>
        <w:fldChar w:fldCharType="end"/>
      </w:r>
      <w:r>
        <w:t xml:space="preserve"> 章总体设计，结合 src/ 源码说明核心模块实现。SimpleEcsDemo 为组合根（Composition Root），集中注册系统、池与 UI 控制器，是阅读仓库的首选入口。</w:t>
      </w:r>
    </w:p>
    <w:p w14:paraId="0B5EC417">
      <w:pPr>
        <w:pStyle w:val="3"/>
        <w:bidi w:val="0"/>
      </w:pPr>
      <w:bookmarkStart w:id="134" w:name="bookmark61"/>
      <w:bookmarkEnd w:id="134"/>
      <w:bookmarkStart w:id="135" w:name="bookmark60"/>
      <w:bookmarkEnd w:id="135"/>
      <w:bookmarkStart w:id="136" w:name="_Toc14639"/>
      <w:r>
        <w:t>5.1</w:t>
      </w:r>
      <w:r>
        <w:rPr>
          <w:rFonts w:hint="eastAsia"/>
          <w:lang w:eastAsia="zh-CN"/>
        </w:rPr>
        <w:t xml:space="preserve"> </w:t>
      </w:r>
      <w:r>
        <w:t>ECS 架构 GamePlay 实现</w:t>
      </w:r>
      <w:bookmarkEnd w:id="136"/>
    </w:p>
    <w:p w14:paraId="49194DFB">
      <w:pPr>
        <w:pStyle w:val="4"/>
        <w:bidi w:val="0"/>
      </w:pPr>
      <w:bookmarkStart w:id="137" w:name="bookmark174"/>
      <w:bookmarkEnd w:id="137"/>
      <w:bookmarkStart w:id="138" w:name="_Toc31944"/>
      <w:r>
        <w:t>5.1.1</w:t>
      </w:r>
      <w:r>
        <w:rPr>
          <w:rFonts w:hint="eastAsia"/>
          <w:lang w:eastAsia="zh-CN"/>
        </w:rPr>
        <w:t xml:space="preserve"> </w:t>
      </w:r>
      <w:r>
        <w:t>世界、组件与筛选器</w:t>
      </w:r>
      <w:bookmarkEnd w:id="138"/>
    </w:p>
    <w:p w14:paraId="1239FF3B">
      <w:pPr>
        <w:bidi w:val="0"/>
      </w:pPr>
      <w:r>
        <w:t>EntityManager 使用自增 ID 与空闲列表复用实体。ComponentStore 按类型维护 Map&lt;EntityId, Component&gt;。EcsWorld.update 按 input/logic/render 分组顺序调用系统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。FilterRegistry 在构造时 registerNamedFilters，提供 Players、 Monsters 等命名筛选。</w:t>
      </w:r>
    </w:p>
    <w:p w14:paraId="00BEDBD9">
      <w:pPr>
        <w:pStyle w:val="4"/>
        <w:bidi w:val="0"/>
      </w:pPr>
      <w:bookmarkStart w:id="139" w:name="bookmark62"/>
      <w:bookmarkEnd w:id="139"/>
      <w:bookmarkStart w:id="140" w:name="_Toc32595"/>
      <w:r>
        <w:t>5.1.2</w:t>
      </w:r>
      <w:r>
        <w:rPr>
          <w:rFonts w:hint="eastAsia"/>
          <w:lang w:eastAsia="zh-CN"/>
        </w:rPr>
        <w:t xml:space="preserve"> </w:t>
      </w:r>
      <w:r>
        <w:t>属性、移动与自动施法</w:t>
      </w:r>
      <w:bookmarkEnd w:id="140"/>
    </w:p>
    <w:p w14:paraId="4AFC5E2B">
      <w:pPr>
        <w:bidi w:val="0"/>
      </w:pPr>
      <w:r>
        <w:t>AttributeSystem 支持按来源增删 modifier，供 Buff 与升级奖励使用。MovementSystem、 ControlSystem 处理位移与输入。PlayerAutoCastSystem 对三装备栏维护独立冷却与 pendingCasts；MonsterAutoCastSystem 驱动怪物施法。</w:t>
      </w:r>
    </w:p>
    <w:p w14:paraId="07A6093C">
      <w:pPr>
        <w:pStyle w:val="4"/>
        <w:bidi w:val="0"/>
      </w:pPr>
      <w:bookmarkStart w:id="141" w:name="bookmark63"/>
      <w:bookmarkEnd w:id="141"/>
      <w:bookmarkStart w:id="142" w:name="_Toc15195"/>
      <w:r>
        <w:t>5.1.3</w:t>
      </w:r>
      <w:r>
        <w:rPr>
          <w:rFonts w:hint="eastAsia"/>
          <w:lang w:eastAsia="zh-CN"/>
        </w:rPr>
        <w:t xml:space="preserve"> </w:t>
      </w:r>
      <w:r>
        <w:t>技能与效果执行链</w:t>
      </w:r>
      <w:bookmarkEnd w:id="142"/>
    </w:p>
    <w:p w14:paraId="07DBB142">
      <w:pPr>
        <w:bidi w:val="0"/>
      </w:pPr>
      <w:r>
        <w:t>PlayerAutoCastSystem 决定施放后，流程为：（1）从 SkillLoadoutState 读取技能 id 并检查 Skill.cooldownRemain；（2）CastPlan 按配表顺序解析 effect 行；（3） EffectExecutor 分发：modifier_* 写入分裂/连锁/穿透上下文，供下一条 bullet 消费；（4）bullet 调用 BulletSystem.spawnBulletWithOptions；（5）direct_damage</w:t>
      </w:r>
      <w:bookmarkStart w:id="143" w:name="bookmark140"/>
      <w:bookmarkEnd w:id="143"/>
      <w:r>
        <w:t>经 FormulaParser 扣血。</w:t>
      </w:r>
    </w:p>
    <w:p w14:paraId="25C248A4">
      <w:pPr>
        <w:pStyle w:val="16"/>
        <w:bidi w:val="0"/>
      </w:pPr>
      <w:r>
        <w:t>表5-1</w:t>
      </w:r>
      <w:r>
        <w:rPr>
          <w:rFonts w:hint="eastAsia"/>
          <w:lang w:eastAsia="zh-CN"/>
        </w:rPr>
        <w:t xml:space="preserve"> </w:t>
      </w:r>
      <w:r>
        <w:t>效果类型与执行器映射</w:t>
      </w:r>
    </w:p>
    <w:tbl>
      <w:tblPr>
        <w:tblStyle w:val="18"/>
        <w:tblW w:w="6658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9"/>
        <w:gridCol w:w="4569"/>
      </w:tblGrid>
      <w:tr w14:paraId="1B44F2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7" w:hRule="atLeast"/>
          <w:jc w:val="center"/>
        </w:trPr>
        <w:tc>
          <w:tcPr>
            <w:tcW w:w="208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89A53EE">
            <w:pPr>
              <w:pStyle w:val="17"/>
              <w:bidi w:val="0"/>
            </w:pPr>
            <w:r>
              <w:t>effect 字段</w:t>
            </w:r>
          </w:p>
        </w:tc>
        <w:tc>
          <w:tcPr>
            <w:tcW w:w="456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5159A26">
            <w:pPr>
              <w:pStyle w:val="17"/>
              <w:bidi w:val="0"/>
            </w:pPr>
            <w:r>
              <w:t>行为</w:t>
            </w:r>
          </w:p>
        </w:tc>
      </w:tr>
      <w:tr w14:paraId="603B76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208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CAC2C7D">
            <w:pPr>
              <w:pStyle w:val="17"/>
              <w:bidi w:val="0"/>
            </w:pPr>
            <w:r>
              <w:t>bullet</w:t>
            </w:r>
          </w:p>
        </w:tc>
        <w:tc>
          <w:tcPr>
            <w:tcW w:w="456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A04942D">
            <w:pPr>
              <w:pStyle w:val="17"/>
              <w:bidi w:val="0"/>
            </w:pPr>
            <w:r>
              <w:t>BulletSystem.spawnBulletWithOptions</w:t>
            </w:r>
          </w:p>
        </w:tc>
      </w:tr>
      <w:tr w14:paraId="052A46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208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30862F6">
            <w:pPr>
              <w:pStyle w:val="17"/>
              <w:bidi w:val="0"/>
            </w:pPr>
            <w:r>
              <w:t>modifier_split</w:t>
            </w:r>
          </w:p>
        </w:tc>
        <w:tc>
          <w:tcPr>
            <w:tcW w:w="456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7332C42">
            <w:pPr>
              <w:pStyle w:val="17"/>
              <w:bidi w:val="0"/>
            </w:pPr>
            <w:r>
              <w:t>设置分裂数量</w:t>
            </w:r>
          </w:p>
        </w:tc>
      </w:tr>
      <w:tr w14:paraId="168724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208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16772C7">
            <w:pPr>
              <w:pStyle w:val="17"/>
              <w:bidi w:val="0"/>
            </w:pPr>
            <w:r>
              <w:t>modifier_chain</w:t>
            </w:r>
          </w:p>
        </w:tc>
        <w:tc>
          <w:tcPr>
            <w:tcW w:w="456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228BD46">
            <w:pPr>
              <w:pStyle w:val="17"/>
              <w:bidi w:val="0"/>
            </w:pPr>
            <w:r>
              <w:t>设置连锁与半径</w:t>
            </w:r>
          </w:p>
        </w:tc>
      </w:tr>
      <w:tr w14:paraId="404775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208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342C268">
            <w:pPr>
              <w:pStyle w:val="17"/>
              <w:bidi w:val="0"/>
            </w:pPr>
            <w:r>
              <w:t>modifier_pierce</w:t>
            </w:r>
          </w:p>
        </w:tc>
        <w:tc>
          <w:tcPr>
            <w:tcW w:w="456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8EF154F">
            <w:pPr>
              <w:pStyle w:val="17"/>
              <w:bidi w:val="0"/>
            </w:pPr>
            <w:r>
              <w:t>增加穿透</w:t>
            </w:r>
          </w:p>
        </w:tc>
      </w:tr>
      <w:tr w14:paraId="0F3665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2089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572C914C">
            <w:pPr>
              <w:pStyle w:val="17"/>
              <w:bidi w:val="0"/>
            </w:pPr>
            <w:r>
              <w:t>direct_damage</w:t>
            </w:r>
          </w:p>
        </w:tc>
        <w:tc>
          <w:tcPr>
            <w:tcW w:w="4569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2C4C804C">
            <w:pPr>
              <w:pStyle w:val="17"/>
              <w:bidi w:val="0"/>
            </w:pPr>
            <w:r>
              <w:t>公式直伤</w:t>
            </w:r>
          </w:p>
        </w:tc>
      </w:tr>
    </w:tbl>
    <w:p w14:paraId="4BA8B95C">
      <w:pPr>
        <w:pStyle w:val="4"/>
        <w:bidi w:val="0"/>
      </w:pPr>
      <w:bookmarkStart w:id="144" w:name="bookmark64"/>
      <w:bookmarkEnd w:id="144"/>
      <w:bookmarkStart w:id="145" w:name="_Toc31028"/>
      <w:r>
        <w:t>5.1.4</w:t>
      </w:r>
      <w:r>
        <w:rPr>
          <w:rFonts w:hint="eastAsia"/>
          <w:lang w:eastAsia="zh-CN"/>
        </w:rPr>
        <w:t xml:space="preserve"> </w:t>
      </w:r>
      <w:r>
        <w:t>子弹碰撞与怪物 AI</w:t>
      </w:r>
      <w:bookmarkEnd w:id="145"/>
    </w:p>
    <w:p w14:paraId="2C59443D">
      <w:pPr>
        <w:bidi w:val="0"/>
      </w:pPr>
      <w:r>
        <w:t>BulletSystem 从 BulletPool 取节点，用 hitRadiusSq 做圆碰撞；命中后扣血、递减穿透， 并按配置处理连锁与分裂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_Ref12068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[9]</w:t>
      </w:r>
      <w:r>
        <w:rPr>
          <w:vertAlign w:val="superscript"/>
        </w:rPr>
        <w:fldChar w:fldCharType="end"/>
      </w:r>
      <w:r>
        <w:t>。MonsterChaseSystem 计算追逐方向，叠加分离力与随机摆动；有 Worker 结果时 applyWorkerVelocities，否则本地计算。 MonsterWaveSpawnSystem 在环带刷怪；MonsterRecycleSystem 与 MonsterPool 回收离屏单位。MonsterContactDamageSystem 处理接触伤害。</w:t>
      </w:r>
    </w:p>
    <w:p w14:paraId="7EA2CAF5">
      <w:pPr>
        <w:pStyle w:val="4"/>
        <w:bidi w:val="0"/>
      </w:pPr>
      <w:bookmarkStart w:id="146" w:name="bookmark65"/>
      <w:bookmarkEnd w:id="146"/>
      <w:bookmarkStart w:id="147" w:name="_Toc29447"/>
      <w:r>
        <w:t>5.1.5</w:t>
      </w:r>
      <w:r>
        <w:rPr>
          <w:rFonts w:hint="eastAsia"/>
          <w:lang w:eastAsia="zh-CN"/>
        </w:rPr>
        <w:t xml:space="preserve"> </w:t>
      </w:r>
      <w:r>
        <w:t>经验、升级与元游戏数据</w:t>
      </w:r>
      <w:bookmarkEnd w:id="147"/>
    </w:p>
    <w:p w14:paraId="24677FB5">
      <w:pPr>
        <w:bidi w:val="0"/>
      </w:pPr>
      <w:r>
        <w:t>ExperienceSystem 在击杀时增加经验并判断升级。UpgradeRewardSystem 打开奖励面板；RewardPoolService 按权重抽取条目，RewardApplyService 写回属性或技能。RunMapGenerator 生成三幕 DAG，失败时 generateFallback。MetaFlowController协调 onEnterCombat 并将节点载荷传入战斗场景。</w:t>
      </w:r>
    </w:p>
    <w:p w14:paraId="5EA562B1">
      <w:pPr>
        <w:pStyle w:val="3"/>
        <w:bidi w:val="0"/>
      </w:pPr>
      <w:bookmarkStart w:id="148" w:name="bookmark67"/>
      <w:bookmarkEnd w:id="148"/>
      <w:bookmarkStart w:id="149" w:name="bookmark66"/>
      <w:bookmarkEnd w:id="149"/>
      <w:bookmarkStart w:id="150" w:name="_Toc4068"/>
      <w:r>
        <w:t>5.2</w:t>
      </w:r>
      <w:r>
        <w:rPr>
          <w:rFonts w:hint="eastAsia"/>
          <w:lang w:eastAsia="zh-CN"/>
        </w:rPr>
        <w:t xml:space="preserve"> </w:t>
      </w:r>
      <w:r>
        <w:t>MVC 架构 UI 实现</w:t>
      </w:r>
      <w:bookmarkEnd w:id="150"/>
    </w:p>
    <w:p w14:paraId="58FD361A">
      <w:pPr>
        <w:pStyle w:val="4"/>
        <w:bidi w:val="0"/>
      </w:pPr>
      <w:bookmarkStart w:id="151" w:name="bookmark175"/>
      <w:bookmarkEnd w:id="151"/>
      <w:bookmarkStart w:id="152" w:name="_Toc27904"/>
      <w:r>
        <w:t>5.2.1</w:t>
      </w:r>
      <w:r>
        <w:rPr>
          <w:rFonts w:hint="eastAsia"/>
          <w:lang w:eastAsia="zh-CN"/>
        </w:rPr>
        <w:t xml:space="preserve"> </w:t>
      </w:r>
      <w:r>
        <w:t>UI 栈与元游戏界面</w:t>
      </w:r>
      <w:bookmarkEnd w:id="152"/>
    </w:p>
    <w:p w14:paraId="4FD40EAD">
      <w:pPr>
        <w:bidi w:val="0"/>
      </w:pPr>
      <w:r>
        <w:t>MetaMenuBootstrap 向 UIStackManager 注册 StartPanel、SelectLevelPanel、RunMapPanel 等路由。用户确认节点后触发 onEnterCombat，Main 隐藏菜单容器、显示战斗 Area2D 并 demo.init()。RunMapPanelView 使用 MapNodeIconUtil、LineLayoutUtil渲染 DAG；仅允许选择已解锁邻接边。</w:t>
      </w:r>
    </w:p>
    <w:p w14:paraId="7DC24FC7">
      <w:pPr>
        <w:pStyle w:val="4"/>
        <w:bidi w:val="0"/>
      </w:pPr>
      <w:bookmarkStart w:id="153" w:name="bookmark68"/>
      <w:bookmarkEnd w:id="153"/>
      <w:bookmarkStart w:id="154" w:name="_Toc648"/>
      <w:r>
        <w:t>5.2.2</w:t>
      </w:r>
      <w:r>
        <w:rPr>
          <w:rFonts w:hint="eastAsia"/>
          <w:lang w:eastAsia="zh-CN"/>
        </w:rPr>
        <w:t xml:space="preserve"> </w:t>
      </w:r>
      <w:r>
        <w:t>战斗 HUD 与技能装配</w:t>
      </w:r>
      <w:bookmarkEnd w:id="154"/>
    </w:p>
    <w:p w14:paraId="0A5E1C89">
      <w:pPr>
        <w:bidi w:val="0"/>
      </w:pPr>
      <w:r>
        <w:t>MainHudSystem、BloodBarSyncSystem 将 ECS 中 hp 映射至 ProgressBar。SkillSelectPanelCo绑定 MainUIPanel.lh，Tab 切换时设置 GameSession.paused。SkillDragService 在超过 LONG_PRESS_MS 后使用顶层代理图标拖拽；SkillSlotHitTest 判断装备栏/效果槽落点。SkillLoadoutSyncSystem 关闭面板时原子写回 Skill 与 PlayerAutoCastSystem，并调用 getCombatEffectIds 刷新可战斗 effect 集合。</w:t>
      </w:r>
    </w:p>
    <w:p w14:paraId="0C135EFA">
      <w:pPr>
        <w:pStyle w:val="4"/>
        <w:bidi w:val="0"/>
      </w:pPr>
      <w:bookmarkStart w:id="155" w:name="bookmark69"/>
      <w:bookmarkEnd w:id="155"/>
      <w:bookmarkStart w:id="156" w:name="_Toc9099"/>
      <w:r>
        <w:t>5.2.3</w:t>
      </w:r>
      <w:r>
        <w:rPr>
          <w:rFonts w:hint="eastAsia"/>
          <w:lang w:eastAsia="zh-CN"/>
        </w:rPr>
        <w:t xml:space="preserve"> </w:t>
      </w:r>
      <w:r>
        <w:t>输入与重启面板</w:t>
      </w:r>
      <w:bookmarkEnd w:id="156"/>
    </w:p>
    <w:p w14:paraId="77816EAC">
      <w:pPr>
        <w:bidi w:val="0"/>
      </w:pPr>
      <w:r>
        <w:t>InputService 封装键盘/指针；ControlInputAdapter 转为 ControlSystem 可读方向。Tab 打开面板时战斗 Control 不更新，UI 仍可接收事件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_Ref12894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[8]</w:t>
      </w:r>
      <w:r>
        <w:rPr>
          <w:vertAlign w:val="superscript"/>
        </w:rPr>
        <w:fldChar w:fldCharType="end"/>
      </w:r>
      <w:r>
        <w:t>。PlayerDeathSystem在 hp ≤ 0 时置 paused；RestartPanelSystem 经 UI 栈显示重启面板；tryRestartFromSession在 restarting 保护下清场重生。</w:t>
      </w:r>
    </w:p>
    <w:p w14:paraId="3F2417C5">
      <w:pPr>
        <w:bidi w:val="0"/>
      </w:pPr>
      <w:r>
        <w:t>依赖关系保持单向：UI → ECS；Systems → 配表；禁止 System 直接操作 UI 节</w:t>
      </w:r>
      <w:bookmarkStart w:id="157" w:name="bookmark124"/>
      <w:bookmarkEnd w:id="157"/>
      <w:r>
        <w:t>点。</w:t>
      </w:r>
    </w:p>
    <w:p w14:paraId="13725FBB">
      <w:pPr>
        <w:pStyle w:val="15"/>
        <w:bidi w:val="0"/>
      </w:pPr>
      <w:r>
        <w:drawing>
          <wp:inline distT="0" distB="0" distL="0" distR="0">
            <wp:extent cx="4727575" cy="2169795"/>
            <wp:effectExtent l="0" t="0" r="15875" b="1905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7984" cy="21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2BDD">
      <w:pPr>
        <w:pStyle w:val="14"/>
        <w:bidi w:val="0"/>
      </w:pPr>
      <w:r>
        <w:t>图5-1</w:t>
      </w:r>
      <w:r>
        <w:rPr>
          <w:rFonts w:hint="eastAsia"/>
          <w:lang w:eastAsia="zh-CN"/>
        </w:rPr>
        <w:t xml:space="preserve"> </w:t>
      </w:r>
      <w:r>
        <w:t>Tab 技能装配交互时序（Mermaid）</w:t>
      </w:r>
    </w:p>
    <w:p w14:paraId="00D04429">
      <w:pPr>
        <w:pStyle w:val="3"/>
        <w:bidi w:val="0"/>
      </w:pPr>
      <w:bookmarkStart w:id="158" w:name="bookmark70"/>
      <w:bookmarkEnd w:id="158"/>
      <w:bookmarkStart w:id="159" w:name="_Toc8993"/>
      <w:r>
        <w:t>5.3</w:t>
      </w:r>
      <w:r>
        <w:rPr>
          <w:rFonts w:hint="eastAsia"/>
          <w:lang w:eastAsia="zh-CN"/>
        </w:rPr>
        <w:t xml:space="preserve"> </w:t>
      </w:r>
      <w:r>
        <w:t>Web Worker 和对象池的优化实现</w:t>
      </w:r>
      <w:bookmarkEnd w:id="159"/>
    </w:p>
    <w:p w14:paraId="26E8AC19">
      <w:pPr>
        <w:bidi w:val="0"/>
      </w:pPr>
      <w:r>
        <w:t>BulletPool、MonsterPool 按预制体路径分桶，acquire 优先复用空闲节点，不足时再 instantiate。BulletHitTest 使用距离平方减少开方。</w:t>
      </w:r>
    </w:p>
    <w:p w14:paraId="62DF243B">
      <w:pPr>
        <w:bidi w:val="0"/>
      </w:pPr>
      <w:r>
        <w:t xml:space="preserve">CombatDataPrepareSystem 在 isPaused() 为假时打包怪物坐标等快照，调用CombatDataBridge.prepareFrame。桥接层在 Worker 就绪且实体数达标时postMessage，否则 computeSync；MonsterChaseSystem 与 BulletSystem 按是否有 Worker 结果及是否存在连锁弹，选择应用速度或走完整主线程碰撞。性能消融可通过 MetaRunSession.testUseCo与 testDefine 预设控制（见第 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t>6</w:t>
      </w:r>
      <w:r>
        <w:fldChar w:fldCharType="end"/>
      </w:r>
      <w:r>
        <w:t xml:space="preserve"> 章）。</w:t>
      </w:r>
    </w:p>
    <w:p w14:paraId="21B91AE8">
      <w:pPr>
        <w:pStyle w:val="3"/>
        <w:bidi w:val="0"/>
      </w:pPr>
      <w:bookmarkStart w:id="160" w:name="bookmark71"/>
      <w:bookmarkEnd w:id="160"/>
      <w:bookmarkStart w:id="161" w:name="bookmark72"/>
      <w:bookmarkEnd w:id="161"/>
      <w:bookmarkStart w:id="162" w:name="_Toc9779"/>
      <w:r>
        <w:t>5.4</w:t>
      </w:r>
      <w:r>
        <w:rPr>
          <w:rFonts w:hint="eastAsia"/>
          <w:lang w:eastAsia="zh-CN"/>
        </w:rPr>
        <w:t xml:space="preserve"> </w:t>
      </w:r>
      <w:r>
        <w:t>游戏主循环设计</w:t>
      </w:r>
      <w:bookmarkEnd w:id="162"/>
    </w:p>
    <w:p w14:paraId="6ACF0D5A">
      <w:pPr>
        <w:pStyle w:val="4"/>
        <w:bidi w:val="0"/>
      </w:pPr>
      <w:bookmarkStart w:id="163" w:name="bookmark176"/>
      <w:bookmarkEnd w:id="163"/>
      <w:bookmarkStart w:id="164" w:name="_Toc23153"/>
      <w:r>
        <w:t>5.4.1</w:t>
      </w:r>
      <w:r>
        <w:rPr>
          <w:rFonts w:hint="eastAsia"/>
          <w:lang w:eastAsia="zh-CN"/>
        </w:rPr>
        <w:t xml:space="preserve"> </w:t>
      </w:r>
      <w:r>
        <w:t>入口与配置时序</w:t>
      </w:r>
      <w:bookmarkEnd w:id="164"/>
    </w:p>
    <w:p w14:paraId="13208858">
      <w:pPr>
        <w:bidi w:val="0"/>
      </w:pPr>
      <w:r>
        <w:t>Main.onStart 创建 InputService、ControlInputAdapter、SimpleEcsDemo，注册 frameLoop，并 await ensureGameConfigLoaded()。配表优先于实体生成， 避免Data.Character.GetByID 为空。若 META_MENU_ENABLED 为真则 startMetaMenu，否则直接 demo.init()。</w:t>
      </w:r>
    </w:p>
    <w:p w14:paraId="57815D40">
      <w:pPr>
        <w:pStyle w:val="4"/>
        <w:bidi w:val="0"/>
      </w:pPr>
      <w:bookmarkStart w:id="165" w:name="bookmark73"/>
      <w:bookmarkEnd w:id="165"/>
      <w:bookmarkStart w:id="166" w:name="_Toc31881"/>
      <w:r>
        <w:t>5.4.2</w:t>
      </w:r>
      <w:r>
        <w:rPr>
          <w:rFonts w:hint="eastAsia"/>
          <w:lang w:eastAsia="zh-CN"/>
        </w:rPr>
        <w:t xml:space="preserve"> </w:t>
      </w:r>
      <w:r>
        <w:t>SimpleEcsDemo 构造与 init</w:t>
      </w:r>
      <w:bookmarkEnd w:id="166"/>
    </w:p>
    <w:p w14:paraId="00E2F2D5">
      <w:pPr>
        <w:bidi w:val="0"/>
      </w:pPr>
      <w:r>
        <w:t>构造函数内：创建 FilterRegistry；注册 AttributeSystem、ExperienceSystem、BulletSystem（注入池与桥接）、CombatDataPrepareSystem、SkillSystem、MonsterWaveSpawnSyst UpgradeRewardSystem、MainHudSystem、SkillSelectPanelController 等。init()在配表就绪后按 Character 行加载玩家预制体，挂载 PlayerTag、Position、Attribute、 Skill、SkillLoadoutState、ViewComponent 等；怪物由波次系统动态生成。</w:t>
      </w:r>
    </w:p>
    <w:p w14:paraId="547B7F86">
      <w:pPr>
        <w:pStyle w:val="4"/>
        <w:bidi w:val="0"/>
      </w:pPr>
      <w:bookmarkStart w:id="167" w:name="bookmark74"/>
      <w:bookmarkEnd w:id="167"/>
      <w:bookmarkStart w:id="168" w:name="_Toc13365"/>
      <w:r>
        <w:t>5.4.3</w:t>
      </w:r>
      <w:r>
        <w:rPr>
          <w:rFonts w:hint="eastAsia"/>
          <w:lang w:eastAsia="zh-CN"/>
        </w:rPr>
        <w:t xml:space="preserve"> </w:t>
      </w:r>
      <w:r>
        <w:t>帧循环与暂停</w:t>
      </w:r>
      <w:bookmarkEnd w:id="168"/>
    </w:p>
    <w:p w14:paraId="629F455F">
      <w:pPr>
        <w:bidi w:val="0"/>
      </w:pPr>
      <w:r>
        <w:t>每帧：若 restarting 则跳过重启检测；否则 tryRestartFromSession；若 isPaused()则战斗 System 早退；否则 world.update(deltaTime)。生存计时与 Tab 暂停在 Main层联动，ECS 层以 GameSession.paused 为唯一逻辑冻结开关。</w:t>
      </w:r>
    </w:p>
    <w:p w14:paraId="62D463E2">
      <w:pPr>
        <w:pStyle w:val="3"/>
        <w:bidi w:val="0"/>
      </w:pPr>
      <w:bookmarkStart w:id="169" w:name="bookmark76"/>
      <w:bookmarkEnd w:id="169"/>
      <w:bookmarkStart w:id="170" w:name="bookmark75"/>
      <w:bookmarkEnd w:id="170"/>
      <w:bookmarkStart w:id="171" w:name="_Toc25605"/>
      <w:r>
        <w:t>5.5</w:t>
      </w:r>
      <w:r>
        <w:rPr>
          <w:rFonts w:hint="eastAsia"/>
          <w:lang w:eastAsia="zh-CN"/>
        </w:rPr>
        <w:t xml:space="preserve"> </w:t>
      </w:r>
      <w:r>
        <w:t>典型场景实现剖析</w:t>
      </w:r>
      <w:bookmarkEnd w:id="171"/>
    </w:p>
    <w:p w14:paraId="6905E49E">
      <w:pPr>
        <w:pStyle w:val="4"/>
        <w:bidi w:val="0"/>
      </w:pPr>
      <w:bookmarkStart w:id="172" w:name="bookmark177"/>
      <w:bookmarkEnd w:id="172"/>
      <w:bookmarkStart w:id="173" w:name="_Toc32270"/>
      <w:r>
        <w:t>5.5.1</w:t>
      </w:r>
      <w:r>
        <w:rPr>
          <w:rFonts w:hint="eastAsia"/>
          <w:lang w:eastAsia="zh-CN"/>
        </w:rPr>
        <w:t xml:space="preserve"> </w:t>
      </w:r>
      <w:r>
        <w:t>场景一：玩家首次进入战斗</w:t>
      </w:r>
      <w:bookmarkEnd w:id="173"/>
    </w:p>
    <w:p w14:paraId="091FBD2A">
      <w:pPr>
        <w:bidi w:val="0"/>
      </w:pPr>
      <w:r>
        <w:t>步骤 1：Main.onStart → ensureGameConfigLoaded。步骤 2：元菜单 UIStackManager.push(St战斗容器暂隐藏。步骤 3：选关/跑图 → onEnterCombat → demo.init()，CombatSurvivalTimer启动。步骤 4：首帧 ControlSystem、PlayerAutoCastSystem、MonsterWaveSpawnSystem协同运行。对应测试 T-F-01 、T-F-09。</w:t>
      </w:r>
    </w:p>
    <w:p w14:paraId="4DE8E27C">
      <w:pPr>
        <w:pStyle w:val="4"/>
        <w:bidi w:val="0"/>
      </w:pPr>
      <w:bookmarkStart w:id="174" w:name="bookmark77"/>
      <w:bookmarkEnd w:id="174"/>
      <w:bookmarkStart w:id="175" w:name="_Toc27067"/>
      <w:r>
        <w:t>5.5.2</w:t>
      </w:r>
      <w:r>
        <w:rPr>
          <w:rFonts w:hint="eastAsia"/>
          <w:lang w:eastAsia="zh-CN"/>
        </w:rPr>
        <w:t xml:space="preserve"> </w:t>
      </w:r>
      <w:r>
        <w:t>场景二：Tab 打开技能面板并更换装备</w:t>
      </w:r>
      <w:bookmarkEnd w:id="175"/>
    </w:p>
    <w:p w14:paraId="3B9DC3A6">
      <w:pPr>
        <w:bidi w:val="0"/>
      </w:pPr>
      <w:r>
        <w:t>Tab → paused=true → 长按拖拽 → SkillLoadoutSyncSystem 写回 → paused=false，下一冷却周期生效新技能。对应 T-F-05 、T-F-06。</w:t>
      </w:r>
    </w:p>
    <w:p w14:paraId="1780F412">
      <w:pPr>
        <w:pStyle w:val="4"/>
        <w:bidi w:val="0"/>
      </w:pPr>
      <w:bookmarkStart w:id="176" w:name="bookmark78"/>
      <w:bookmarkEnd w:id="176"/>
      <w:bookmarkStart w:id="177" w:name="_Toc5834"/>
      <w:r>
        <w:t>5.5.3</w:t>
      </w:r>
      <w:r>
        <w:rPr>
          <w:rFonts w:hint="eastAsia"/>
          <w:lang w:eastAsia="zh-CN"/>
        </w:rPr>
        <w:t xml:space="preserve"> </w:t>
      </w:r>
      <w:r>
        <w:t>场景三：怪物密集时的 Worker 卸载</w:t>
      </w:r>
      <w:bookmarkEnd w:id="177"/>
    </w:p>
    <w:p w14:paraId="3CFB4957">
      <w:pPr>
        <w:bidi w:val="0"/>
      </w:pPr>
      <w:r>
        <w:t xml:space="preserve">实体数 ≥ 阈值时 CombatDataPrepareSystem 提交 Worker；主线程仍处理子弹碰撞。关闭 Worker 或降低上限后 P95 帧时间上升（见第 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t>7</w:t>
      </w:r>
      <w:r>
        <w:fldChar w:fldCharType="end"/>
      </w:r>
      <w:r>
        <w:t xml:space="preserve"> 章），说明优化有效且边界清晰。</w:t>
      </w:r>
    </w:p>
    <w:p w14:paraId="6E4006FB">
      <w:pPr>
        <w:pStyle w:val="3"/>
        <w:bidi w:val="0"/>
      </w:pPr>
      <w:bookmarkStart w:id="178" w:name="bookmark79"/>
      <w:bookmarkEnd w:id="178"/>
      <w:bookmarkStart w:id="179" w:name="_Toc9993"/>
      <w:r>
        <w:t>5.6</w:t>
      </w:r>
      <w:r>
        <w:rPr>
          <w:rFonts w:hint="eastAsia"/>
          <w:lang w:eastAsia="zh-CN"/>
        </w:rPr>
        <w:t xml:space="preserve"> </w:t>
      </w:r>
      <w:r>
        <w:t>关键代码文件索引</w:t>
      </w:r>
      <w:bookmarkEnd w:id="179"/>
    </w:p>
    <w:p w14:paraId="42B15036">
      <w:pPr>
        <w:pStyle w:val="16"/>
        <w:bidi w:val="0"/>
      </w:pPr>
      <w:bookmarkStart w:id="180" w:name="bookmark141"/>
      <w:bookmarkEnd w:id="180"/>
      <w:r>
        <w:t>表5-2</w:t>
      </w:r>
      <w:r>
        <w:rPr>
          <w:rFonts w:hint="eastAsia"/>
          <w:lang w:eastAsia="zh-CN"/>
        </w:rPr>
        <w:t xml:space="preserve"> </w:t>
      </w:r>
      <w:r>
        <w:t>核心源码文件索引</w:t>
      </w:r>
    </w:p>
    <w:tbl>
      <w:tblPr>
        <w:tblStyle w:val="18"/>
        <w:tblW w:w="7564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2"/>
        <w:gridCol w:w="6092"/>
      </w:tblGrid>
      <w:tr w14:paraId="373D42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top"/>
          </w:tcPr>
          <w:p w14:paraId="1D3E422E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模块</w:t>
            </w:r>
          </w:p>
        </w:tc>
        <w:tc>
          <w:tcPr>
            <w:tcW w:w="609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1FB5CB5B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路径</w:t>
            </w:r>
          </w:p>
        </w:tc>
      </w:tr>
      <w:tr w14:paraId="2EBF83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single" w:color="000000" w:sz="4" w:space="0"/>
              <w:bottom w:val="nil"/>
            </w:tcBorders>
            <w:shd w:val="clear" w:color="auto" w:fill="FFFFFF"/>
            <w:vAlign w:val="top"/>
          </w:tcPr>
          <w:p w14:paraId="6CEA3FF9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入口</w:t>
            </w:r>
          </w:p>
        </w:tc>
        <w:tc>
          <w:tcPr>
            <w:tcW w:w="6092" w:type="dxa"/>
            <w:tcBorders>
              <w:top w:val="single" w:color="000000" w:sz="4" w:space="0"/>
              <w:bottom w:val="nil"/>
            </w:tcBorders>
            <w:shd w:val="clear" w:color="auto" w:fill="FFFFFF"/>
            <w:vAlign w:val="top"/>
          </w:tcPr>
          <w:p w14:paraId="5907067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src/Main.ts</w:t>
            </w:r>
          </w:p>
        </w:tc>
      </w:tr>
      <w:tr w14:paraId="5870D0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4C12CF1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ECS 世界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58F5A8EC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src/ecs/core/World.ts</w:t>
            </w:r>
          </w:p>
        </w:tc>
      </w:tr>
      <w:tr w14:paraId="323BC8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5F62038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组件存储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7E09C587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src/ecs/core/ComponentStore.ts</w:t>
            </w:r>
          </w:p>
        </w:tc>
      </w:tr>
      <w:tr w14:paraId="578CC7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7D2EA36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战斗 Demo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3F117CB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src/game/demo/SimpleEcsDemo.ts</w:t>
            </w:r>
          </w:p>
        </w:tc>
      </w:tr>
      <w:tr w14:paraId="6BA6C1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4239118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子弹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2CC3633F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src/game/bullet/BulletSystem.ts</w:t>
            </w:r>
          </w:p>
        </w:tc>
      </w:tr>
      <w:tr w14:paraId="7B5B07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10A6495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子弹池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4583A350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src/game/bullet/BulletPool.ts</w:t>
            </w:r>
          </w:p>
        </w:tc>
      </w:tr>
      <w:tr w14:paraId="56A85E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54F21E0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效果执行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05067F8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src/game/skill/EffectExecutor.ts</w:t>
            </w:r>
          </w:p>
        </w:tc>
      </w:tr>
      <w:tr w14:paraId="39E54B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3C4E3B0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Worker 桥接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3AC306F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src/game/combat/CombatDataBridge.ts</w:t>
            </w:r>
          </w:p>
        </w:tc>
      </w:tr>
      <w:tr w14:paraId="314A6C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2474FEEE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Worker 逻辑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3564824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src/game/combat/combatWorkerLogic.ts</w:t>
            </w:r>
          </w:p>
        </w:tc>
      </w:tr>
      <w:tr w14:paraId="729E15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23E01D6E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跑图生成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20034FBF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src/game/run/RunMapGenerator.ts</w:t>
            </w:r>
          </w:p>
        </w:tc>
      </w:tr>
      <w:tr w14:paraId="27EA7B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7B24AA4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元流程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3F608C3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src/game/meta/MetaFlowController.ts</w:t>
            </w:r>
          </w:p>
        </w:tc>
      </w:tr>
      <w:tr w14:paraId="1958F3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405F34BC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UI 栈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0ACC63F7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src/game/ui/mvc/UIStackManager.ts</w:t>
            </w:r>
          </w:p>
        </w:tc>
      </w:tr>
      <w:tr w14:paraId="5CB6B5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471AFB1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技能面板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6048C39F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src/game/ui/skillselect/SkillSelectPanelController.ts</w:t>
            </w:r>
          </w:p>
        </w:tc>
      </w:tr>
      <w:tr w14:paraId="1B3876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2541D339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配表引导</w:t>
            </w:r>
          </w:p>
        </w:tc>
        <w:tc>
          <w:tcPr>
            <w:tcW w:w="6092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53D652F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src/config/ConfigBootstrap.ts</w:t>
            </w:r>
          </w:p>
        </w:tc>
      </w:tr>
      <w:tr w14:paraId="2C59F7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72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3439845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静态常量</w:t>
            </w:r>
          </w:p>
        </w:tc>
        <w:tc>
          <w:tcPr>
            <w:tcW w:w="6092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0B835489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src/defines/*.ts</w:t>
            </w:r>
          </w:p>
        </w:tc>
      </w:tr>
    </w:tbl>
    <w:p w14:paraId="2FA9AD4F">
      <w:pPr>
        <w:pStyle w:val="3"/>
        <w:bidi w:val="0"/>
      </w:pPr>
      <w:bookmarkStart w:id="181" w:name="bookmark80"/>
      <w:bookmarkEnd w:id="181"/>
      <w:bookmarkStart w:id="182" w:name="bookmark142"/>
      <w:bookmarkEnd w:id="182"/>
      <w:bookmarkStart w:id="183" w:name="_Toc14581"/>
      <w:r>
        <w:t>5.7</w:t>
      </w:r>
      <w:r>
        <w:rPr>
          <w:rFonts w:hint="eastAsia"/>
          <w:lang w:eastAsia="zh-CN"/>
        </w:rPr>
        <w:t xml:space="preserve"> </w:t>
      </w:r>
      <w:r>
        <w:t>功能模块与论文章节对照</w:t>
      </w:r>
      <w:bookmarkEnd w:id="183"/>
    </w:p>
    <w:p w14:paraId="6D73EF77">
      <w:pPr>
        <w:spacing w:before="69" w:line="222" w:lineRule="auto"/>
        <w:ind w:left="283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 xml:space="preserve">表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5-3</w:t>
      </w:r>
      <w:r>
        <w:rPr>
          <w:rFonts w:hint="eastAsia" w:cs="Times New Roman"/>
          <w:b/>
          <w:bCs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功能模块与论文章节对照</w:t>
      </w:r>
    </w:p>
    <w:tbl>
      <w:tblPr>
        <w:tblStyle w:val="18"/>
        <w:tblW w:w="7564" w:type="dxa"/>
        <w:tblInd w:w="61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1"/>
        <w:gridCol w:w="5053"/>
      </w:tblGrid>
      <w:tr w14:paraId="17C55F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511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09FA1333">
            <w:pPr>
              <w:pStyle w:val="17"/>
              <w:bidi w:val="0"/>
              <w:jc w:val="center"/>
            </w:pPr>
            <w:r>
              <w:t>功能模块</w:t>
            </w:r>
          </w:p>
        </w:tc>
        <w:tc>
          <w:tcPr>
            <w:tcW w:w="505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2536F62">
            <w:pPr>
              <w:pStyle w:val="17"/>
              <w:bidi w:val="0"/>
              <w:jc w:val="center"/>
            </w:pPr>
            <w:r>
              <w:t>论文章节</w:t>
            </w:r>
          </w:p>
        </w:tc>
      </w:tr>
      <w:tr w14:paraId="2414FF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511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522DA86B">
            <w:pPr>
              <w:pStyle w:val="17"/>
              <w:bidi w:val="0"/>
              <w:jc w:val="center"/>
            </w:pPr>
            <w:r>
              <w:t>ECS Gameplay（实体、技能、子弹、怪物）</w:t>
            </w:r>
          </w:p>
        </w:tc>
        <w:tc>
          <w:tcPr>
            <w:tcW w:w="5053" w:type="dxa"/>
            <w:tcBorders>
              <w:top w:val="single" w:color="000000" w:sz="4" w:space="0"/>
              <w:bottom w:val="nil"/>
            </w:tcBorders>
            <w:shd w:val="clear" w:color="auto" w:fill="FFFFFF"/>
            <w:vAlign w:val="center"/>
          </w:tcPr>
          <w:p w14:paraId="1CEAD26F">
            <w:pPr>
              <w:pStyle w:val="17"/>
              <w:bidi w:val="0"/>
              <w:jc w:val="center"/>
            </w:pPr>
            <w:r>
              <w:t xml:space="preserve">第 </w:t>
            </w:r>
            <w:r>
              <w:fldChar w:fldCharType="begin"/>
            </w:r>
            <w:r>
              <w:instrText xml:space="preserve"> HYPERLINK \l "bookmark59"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t xml:space="preserve"> 章第 </w:t>
            </w:r>
            <w:r>
              <w:fldChar w:fldCharType="begin"/>
            </w:r>
            <w:r>
              <w:instrText xml:space="preserve"> HYPERLINK \l "bookmark60" </w:instrText>
            </w:r>
            <w:r>
              <w:fldChar w:fldCharType="separate"/>
            </w:r>
            <w:r>
              <w:t>5.1</w:t>
            </w:r>
            <w:r>
              <w:fldChar w:fldCharType="end"/>
            </w:r>
            <w:r>
              <w:t xml:space="preserve"> 节；第 </w:t>
            </w:r>
            <w:r>
              <w:fldChar w:fldCharType="begin"/>
            </w:r>
            <w:r>
              <w:instrText xml:space="preserve"> HYPERLINK \l "bookmark48"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t xml:space="preserve"> 章第 </w:t>
            </w:r>
            <w:r>
              <w:fldChar w:fldCharType="begin"/>
            </w:r>
            <w:r>
              <w:instrText xml:space="preserve"> HYPERLINK \l "bookmark51" </w:instrText>
            </w:r>
            <w:r>
              <w:fldChar w:fldCharType="separate"/>
            </w:r>
            <w:r>
              <w:t>4.2.1</w:t>
            </w:r>
            <w:r>
              <w:fldChar w:fldCharType="end"/>
            </w:r>
            <w:r>
              <w:t xml:space="preserve"> 节</w:t>
            </w:r>
          </w:p>
        </w:tc>
      </w:tr>
      <w:tr w14:paraId="2D8A84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51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96E93F1">
            <w:pPr>
              <w:pStyle w:val="17"/>
              <w:bidi w:val="0"/>
              <w:jc w:val="center"/>
            </w:pPr>
            <w:r>
              <w:t>MVC UI（栈、跑图、技能装配）</w:t>
            </w:r>
          </w:p>
        </w:tc>
        <w:tc>
          <w:tcPr>
            <w:tcW w:w="505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8A0C70A">
            <w:pPr>
              <w:pStyle w:val="17"/>
              <w:bidi w:val="0"/>
              <w:jc w:val="center"/>
            </w:pPr>
            <w:r>
              <w:t xml:space="preserve">第 </w:t>
            </w:r>
            <w:r>
              <w:fldChar w:fldCharType="begin"/>
            </w:r>
            <w:r>
              <w:instrText xml:space="preserve"> HYPERLINK \l "bookmark59"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t xml:space="preserve"> 章第 </w:t>
            </w:r>
            <w:r>
              <w:fldChar w:fldCharType="begin"/>
            </w:r>
            <w:r>
              <w:instrText xml:space="preserve"> HYPERLINK \l "bookmark66" </w:instrText>
            </w:r>
            <w:r>
              <w:fldChar w:fldCharType="separate"/>
            </w:r>
            <w:r>
              <w:t>5.2</w:t>
            </w:r>
            <w:r>
              <w:fldChar w:fldCharType="end"/>
            </w:r>
            <w:r>
              <w:t xml:space="preserve"> 节；第 </w:t>
            </w:r>
            <w:r>
              <w:fldChar w:fldCharType="begin"/>
            </w:r>
            <w:r>
              <w:instrText xml:space="preserve"> HYPERLINK \l "bookmark48"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t xml:space="preserve"> 章第 </w:t>
            </w:r>
            <w:r>
              <w:fldChar w:fldCharType="begin"/>
            </w:r>
            <w:r>
              <w:instrText xml:space="preserve"> HYPERLINK \l "bookmark52" </w:instrText>
            </w:r>
            <w:r>
              <w:fldChar w:fldCharType="separate"/>
            </w:r>
            <w:r>
              <w:t>4.2.2</w:t>
            </w:r>
            <w:r>
              <w:fldChar w:fldCharType="end"/>
            </w:r>
            <w:r>
              <w:t xml:space="preserve"> 节</w:t>
            </w:r>
          </w:p>
        </w:tc>
      </w:tr>
      <w:tr w14:paraId="7E588D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51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CC25334">
            <w:pPr>
              <w:pStyle w:val="17"/>
              <w:bidi w:val="0"/>
              <w:jc w:val="center"/>
            </w:pPr>
            <w:r>
              <w:t>Web Worker 与对象池</w:t>
            </w:r>
          </w:p>
        </w:tc>
        <w:tc>
          <w:tcPr>
            <w:tcW w:w="505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12A9031">
            <w:pPr>
              <w:pStyle w:val="17"/>
              <w:bidi w:val="0"/>
              <w:jc w:val="center"/>
            </w:pPr>
            <w:r>
              <w:t xml:space="preserve">第 </w:t>
            </w:r>
            <w:r>
              <w:fldChar w:fldCharType="begin"/>
            </w:r>
            <w:r>
              <w:instrText xml:space="preserve"> HYPERLINK \l "bookmark59"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t xml:space="preserve"> 章第 </w:t>
            </w:r>
            <w:r>
              <w:fldChar w:fldCharType="begin"/>
            </w:r>
            <w:r>
              <w:instrText xml:space="preserve"> HYPERLINK \l "bookmark70" </w:instrText>
            </w:r>
            <w:r>
              <w:fldChar w:fldCharType="separate"/>
            </w:r>
            <w:r>
              <w:t>5.3</w:t>
            </w:r>
            <w:r>
              <w:fldChar w:fldCharType="end"/>
            </w:r>
            <w:r>
              <w:t xml:space="preserve"> 节；第 </w:t>
            </w:r>
            <w:r>
              <w:fldChar w:fldCharType="begin"/>
            </w:r>
            <w:r>
              <w:instrText xml:space="preserve"> HYPERLINK \l "bookmark82"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t xml:space="preserve"> 章</w:t>
            </w:r>
          </w:p>
        </w:tc>
      </w:tr>
      <w:tr w14:paraId="30E9FD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51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3B5158A">
            <w:pPr>
              <w:pStyle w:val="17"/>
              <w:bidi w:val="0"/>
              <w:jc w:val="center"/>
            </w:pPr>
            <w:r>
              <w:t>主循环与入口</w:t>
            </w:r>
          </w:p>
        </w:tc>
        <w:tc>
          <w:tcPr>
            <w:tcW w:w="505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7CBF6418">
            <w:pPr>
              <w:pStyle w:val="17"/>
              <w:bidi w:val="0"/>
              <w:jc w:val="center"/>
            </w:pPr>
            <w:r>
              <w:t xml:space="preserve">第 </w:t>
            </w:r>
            <w:r>
              <w:fldChar w:fldCharType="begin"/>
            </w:r>
            <w:r>
              <w:instrText xml:space="preserve"> HYPERLINK \l "bookmark59"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t xml:space="preserve"> 章第 </w:t>
            </w:r>
            <w:r>
              <w:fldChar w:fldCharType="begin"/>
            </w:r>
            <w:r>
              <w:instrText xml:space="preserve"> HYPERLINK \l "bookmark71" </w:instrText>
            </w:r>
            <w:r>
              <w:fldChar w:fldCharType="separate"/>
            </w:r>
            <w:r>
              <w:t>5.4</w:t>
            </w:r>
            <w:r>
              <w:fldChar w:fldCharType="end"/>
            </w:r>
            <w:r>
              <w:t xml:space="preserve"> 节</w:t>
            </w:r>
          </w:p>
        </w:tc>
      </w:tr>
      <w:tr w14:paraId="5C817D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51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CDB699E">
            <w:pPr>
              <w:pStyle w:val="17"/>
              <w:bidi w:val="0"/>
              <w:jc w:val="center"/>
            </w:pPr>
            <w:r>
              <w:t>可靠性、容错与可扩展性</w:t>
            </w:r>
          </w:p>
        </w:tc>
        <w:tc>
          <w:tcPr>
            <w:tcW w:w="505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FC67EEE">
            <w:pPr>
              <w:pStyle w:val="17"/>
              <w:bidi w:val="0"/>
              <w:jc w:val="center"/>
            </w:pPr>
            <w:r>
              <w:t xml:space="preserve">第 </w:t>
            </w:r>
            <w:r>
              <w:fldChar w:fldCharType="begin"/>
            </w:r>
            <w:r>
              <w:instrText xml:space="preserve"> HYPERLINK \l "bookmark48"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t xml:space="preserve"> 章第 </w:t>
            </w:r>
            <w:r>
              <w:fldChar w:fldCharType="begin"/>
            </w:r>
            <w:r>
              <w:instrText xml:space="preserve"> HYPERLINK \l "bookmark55" </w:instrText>
            </w:r>
            <w:r>
              <w:fldChar w:fldCharType="separate"/>
            </w:r>
            <w:r>
              <w:t>4.4</w:t>
            </w:r>
            <w:r>
              <w:fldChar w:fldCharType="end"/>
            </w:r>
            <w:r>
              <w:t>–</w:t>
            </w:r>
            <w:r>
              <w:fldChar w:fldCharType="begin"/>
            </w:r>
            <w:r>
              <w:instrText xml:space="preserve"> HYPERLINK \l "bookmark57" </w:instrText>
            </w:r>
            <w:r>
              <w:fldChar w:fldCharType="separate"/>
            </w:r>
            <w:r>
              <w:t>4.6</w:t>
            </w:r>
            <w:r>
              <w:fldChar w:fldCharType="end"/>
            </w:r>
            <w:r>
              <w:t xml:space="preserve"> 节</w:t>
            </w:r>
          </w:p>
        </w:tc>
      </w:tr>
      <w:tr w14:paraId="1CCBD5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511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616D56F6">
            <w:pPr>
              <w:pStyle w:val="17"/>
              <w:bidi w:val="0"/>
              <w:jc w:val="center"/>
            </w:pPr>
            <w:r>
              <w:t>测试与性能实验</w:t>
            </w:r>
          </w:p>
        </w:tc>
        <w:tc>
          <w:tcPr>
            <w:tcW w:w="5053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center"/>
          </w:tcPr>
          <w:p w14:paraId="4154CCB1">
            <w:pPr>
              <w:pStyle w:val="17"/>
              <w:bidi w:val="0"/>
              <w:jc w:val="center"/>
            </w:pPr>
            <w:r>
              <w:t xml:space="preserve">第 </w:t>
            </w:r>
            <w:r>
              <w:fldChar w:fldCharType="begin"/>
            </w:r>
            <w:r>
              <w:instrText xml:space="preserve"> HYPERLINK \l "bookmark94"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t xml:space="preserve"> 章</w:t>
            </w:r>
          </w:p>
        </w:tc>
      </w:tr>
    </w:tbl>
    <w:p w14:paraId="0370FB22">
      <w:pPr>
        <w:pStyle w:val="3"/>
        <w:bidi w:val="0"/>
      </w:pPr>
      <w:bookmarkStart w:id="184" w:name="bookmark81"/>
      <w:bookmarkEnd w:id="184"/>
      <w:bookmarkStart w:id="185" w:name="_Toc24682"/>
      <w:r>
        <w:t>5.8</w:t>
      </w:r>
      <w:r>
        <w:rPr>
          <w:rFonts w:hint="eastAsia"/>
          <w:lang w:eastAsia="zh-CN"/>
        </w:rPr>
        <w:t xml:space="preserve"> </w:t>
      </w:r>
      <w:r>
        <w:t>本章小结</w:t>
      </w:r>
      <w:bookmarkEnd w:id="185"/>
    </w:p>
    <w:p w14:paraId="61B0FD8F">
      <w:pPr>
        <w:bidi w:val="0"/>
      </w:pPr>
      <w:r>
        <w:t>本章按 ECS Gameplay 、MVC UI 、Worker/对象池、主循环四条主线说明了实现细节，并以三个典型场景串联配置—流程—战斗的贯通路径。实现中显式采用组合根（SimpleEcsDemo）、对象池、桥接（CombatDataBridge）、策略（Targeting）、状态（GameSession.paused）等模式，未引入过度抽象。</w:t>
      </w:r>
    </w:p>
    <w:p w14:paraId="0577028E">
      <w:pPr>
        <w:bidi w:val="0"/>
      </w:pPr>
      <w:r>
        <w:t xml:space="preserve">主要难点与对策包括：（1）配表未同步至 bin/config 导致 404——以 </w:t>
      </w:r>
      <w:r>
        <w:fldChar w:fldCharType="begin"/>
      </w:r>
      <w:r>
        <w:instrText xml:space="preserve"> HYPERLINK "sync-config-to-bin.ps1" </w:instrText>
      </w:r>
      <w:r>
        <w:fldChar w:fldCharType="separate"/>
      </w:r>
      <w:r>
        <w:t>sync-config-to-bin.ps1</w:t>
      </w:r>
      <w:r>
        <w:fldChar w:fldCharType="end"/>
      </w:r>
      <w:r>
        <w:t>与 isGameConfigReady 应对；（2）UI2 拖拽命中——顶层代理与 SkillSlotHitTest；（3）</w:t>
      </w:r>
    </w:p>
    <w:p w14:paraId="1E9FD4B4">
      <w:pPr>
        <w:bidi w:val="0"/>
      </w:pPr>
      <w:r>
        <w:t xml:space="preserve">Effect 链顺序——文档与样例配表约束；（4）Worker  与主线程逻辑一致——共享combatWorkerLogic.ts 与 computeSync 回退。表 </w:t>
      </w:r>
      <w:r>
        <w:fldChar w:fldCharType="begin"/>
      </w:r>
      <w:r>
        <w:instrText xml:space="preserve"> HYPERLINK \l "bookmark141" </w:instrText>
      </w:r>
      <w:r>
        <w:fldChar w:fldCharType="separate"/>
      </w:r>
      <w:r>
        <w:t>5-2</w:t>
      </w:r>
      <w:r>
        <w:fldChar w:fldCharType="end"/>
      </w:r>
      <w:r>
        <w:t xml:space="preserve">、表 </w:t>
      </w:r>
      <w:r>
        <w:fldChar w:fldCharType="begin"/>
      </w:r>
      <w:r>
        <w:instrText xml:space="preserve"> HYPERLINK \l "bookmark142" </w:instrText>
      </w:r>
      <w:r>
        <w:fldChar w:fldCharType="separate"/>
      </w:r>
      <w:r>
        <w:t>5-3</w:t>
      </w:r>
      <w:r>
        <w:fldChar w:fldCharType="end"/>
      </w:r>
      <w:r>
        <w:t xml:space="preserve"> 便于评阅对照源码。下一章专述性能优化与实测数据。</w:t>
      </w:r>
    </w:p>
    <w:p w14:paraId="1C4430B1">
      <w:pPr>
        <w:spacing w:line="268" w:lineRule="auto"/>
        <w:rPr>
          <w:rFonts w:ascii="Arial"/>
          <w:sz w:val="21"/>
        </w:rPr>
      </w:pPr>
    </w:p>
    <w:p w14:paraId="73BCA45F">
      <w:pPr>
        <w:spacing w:line="268" w:lineRule="auto"/>
        <w:rPr>
          <w:rFonts w:ascii="Arial"/>
          <w:sz w:val="21"/>
        </w:rPr>
      </w:pPr>
    </w:p>
    <w:p w14:paraId="3FDB6578">
      <w:pPr>
        <w:spacing w:line="269" w:lineRule="auto"/>
        <w:rPr>
          <w:rFonts w:ascii="Arial"/>
          <w:sz w:val="21"/>
        </w:rPr>
      </w:pPr>
    </w:p>
    <w:p w14:paraId="7ED73CFE">
      <w:pPr>
        <w:spacing w:line="269" w:lineRule="auto"/>
        <w:rPr>
          <w:rFonts w:ascii="Arial"/>
          <w:sz w:val="21"/>
        </w:rPr>
        <w:sectPr>
          <w:footerReference r:id="rId11" w:type="default"/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01C03705">
      <w:pPr>
        <w:pStyle w:val="2"/>
        <w:bidi w:val="0"/>
      </w:pPr>
      <w:bookmarkStart w:id="186" w:name="bookmark82"/>
      <w:bookmarkEnd w:id="186"/>
      <w:bookmarkStart w:id="187" w:name="_Toc8909"/>
      <w:r>
        <w:t>第6章 性能优化与工程实践</w:t>
      </w:r>
      <w:bookmarkEnd w:id="187"/>
    </w:p>
    <w:p w14:paraId="4F479E59">
      <w:pPr>
        <w:bidi w:val="0"/>
      </w:pPr>
      <w:r>
        <w:t xml:space="preserve">本章对照第 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t>4.2.3</w:t>
      </w:r>
      <w:r>
        <w:fldChar w:fldCharType="end"/>
      </w:r>
      <w:r>
        <w:t xml:space="preserve"> 节设计，写清已落地的优化、实验步骤和工程习惯，并与第 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t>7</w:t>
      </w:r>
      <w:r>
        <w:fldChar w:fldCharType="end"/>
      </w:r>
      <w:r>
        <w:t xml:space="preserve"> 章数据对齐。原则是先量后开：池和 Worker 都能关，方便对照和排错。</w:t>
      </w:r>
    </w:p>
    <w:p w14:paraId="67B1CDA0">
      <w:pPr>
        <w:pStyle w:val="3"/>
        <w:bidi w:val="0"/>
      </w:pPr>
      <w:bookmarkStart w:id="188" w:name="bookmark83"/>
      <w:bookmarkEnd w:id="188"/>
      <w:bookmarkStart w:id="189" w:name="_Toc9"/>
      <w:r>
        <w:t>6.1</w:t>
      </w:r>
      <w:r>
        <w:rPr>
          <w:rFonts w:hint="eastAsia"/>
          <w:lang w:eastAsia="zh-CN"/>
        </w:rPr>
        <w:t xml:space="preserve"> </w:t>
      </w:r>
      <w:r>
        <w:t>性能目标与瓶颈</w:t>
      </w:r>
      <w:bookmarkEnd w:id="189"/>
    </w:p>
    <w:p w14:paraId="083C53F3">
      <w:pPr>
        <w:bidi w:val="0"/>
      </w:pPr>
      <w:r>
        <w:t>目标：1920×1080、IDE 内置 Chromium 预览下，普通波次平均帧率贴近 60 FPS；千怪时 P95 帧时间能压下去。</w:t>
      </w:r>
    </w:p>
    <w:p w14:paraId="5624C3B7">
      <w:pPr>
        <w:bidi w:val="0"/>
      </w:pPr>
      <w:r>
        <w:t>瓶颈：追逐和子弹碰撞占 CPU；预制体反复创建触发 GC；主线程还要跑脚本和绘制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</w:t>
      </w:r>
      <w:r>
        <w:rPr>
          <w:vertAlign w:val="superscript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rPr>
          <w:rFonts w:hint="default"/>
          <w:vertAlign w:val="superscript"/>
          <w:lang w:val="en-US"/>
        </w:rPr>
        <w:instrText xml:space="preserve"> REF _Ref11712 \r \h 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5]</w:t>
      </w:r>
      <w:r>
        <w:rPr>
          <w:rFonts w:hint="default"/>
          <w:vertAlign w:val="superscript"/>
          <w:lang w:val="en-US"/>
        </w:rPr>
        <w:fldChar w:fldCharType="end"/>
      </w:r>
      <w:r>
        <w:t>。人群仿真文献也主张把重算和画面分开</w:t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_Ref11719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[3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_Ref11712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5]</w:t>
      </w:r>
      <w:r>
        <w:rPr>
          <w:rFonts w:hint="default"/>
          <w:vertAlign w:val="superscript"/>
          <w:lang w:val="en-US"/>
        </w:rPr>
        <w:fldChar w:fldCharType="end"/>
      </w:r>
      <w:r>
        <w:t>，本项目用池化、Worker 和 paused做同类处理。</w:t>
      </w:r>
    </w:p>
    <w:p w14:paraId="157AE286">
      <w:pPr>
        <w:pStyle w:val="3"/>
        <w:bidi w:val="0"/>
      </w:pPr>
      <w:bookmarkStart w:id="190" w:name="bookmark84"/>
      <w:bookmarkEnd w:id="190"/>
      <w:bookmarkStart w:id="191" w:name="_Toc20250"/>
      <w:r>
        <w:t>6.2</w:t>
      </w:r>
      <w:r>
        <w:rPr>
          <w:rFonts w:hint="eastAsia"/>
          <w:lang w:eastAsia="zh-CN"/>
        </w:rPr>
        <w:t xml:space="preserve"> </w:t>
      </w:r>
      <w:r>
        <w:t>对象池</w:t>
      </w:r>
      <w:bookmarkEnd w:id="191"/>
    </w:p>
    <w:p w14:paraId="2E26E818">
      <w:pPr>
        <w:bidi w:val="0"/>
      </w:pPr>
      <w:r>
        <w:t>BulletPool、MonsterPool 按 prefabPath 分桶。acquire 先取空闲节点并重置，不够再 instantiate；put 在子弹打完或 MonsterRecycleSystem 回收时调用。</w:t>
      </w:r>
    </w:p>
    <w:p w14:paraId="47BF9BA3">
      <w:pPr>
        <w:bidi w:val="0"/>
      </w:pPr>
      <w:r>
        <w:t xml:space="preserve">池化把“每帧猛建猛删”变成“高峰过后反复用”，GC 尖刺减轻，P95 更好看。第 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t>7</w:t>
      </w:r>
      <w:r>
        <w:fldChar w:fldCharType="end"/>
      </w:r>
      <w:r>
        <w:t xml:space="preserve"> 章第 4–5 波同窗对比：开池后 P95 从 76.50 ms 到 48.60 ms（约降 36.5%），平均FPS 几乎不变，说明卡的是尖峰不是均值。</w:t>
      </w:r>
    </w:p>
    <w:p w14:paraId="314EDD31">
      <w:pPr>
        <w:pStyle w:val="3"/>
        <w:bidi w:val="0"/>
      </w:pPr>
      <w:bookmarkStart w:id="192" w:name="bookmark85"/>
      <w:bookmarkEnd w:id="192"/>
      <w:bookmarkStart w:id="193" w:name="_Toc29133"/>
      <w:r>
        <w:t>6.3</w:t>
      </w:r>
      <w:r>
        <w:rPr>
          <w:rFonts w:hint="eastAsia"/>
          <w:lang w:eastAsia="zh-CN"/>
        </w:rPr>
        <w:t xml:space="preserve"> </w:t>
      </w:r>
      <w:r>
        <w:t>Web Worker 卸载</w:t>
      </w:r>
      <w:bookmarkEnd w:id="193"/>
    </w:p>
    <w:p w14:paraId="719C9C87">
      <w:pPr>
        <w:bidi w:val="0"/>
      </w:pPr>
      <w:r>
        <w:t>追逐、分离、摆动只有数字， 没有节点。CombatDataPrepareSystem 在实体数 ≥ COMBAT_WORKER_MIN_ENTITY_COUNT 时打包快照，CombatDataBridge 丢给 Worker 跑processCombatFrame。主线程和 Worker 共用 combatWorkerLogic.ts；prepareFrame不行就 computeSync。</w:t>
      </w:r>
    </w:p>
    <w:p w14:paraId="436CBA7E">
      <w:pPr>
        <w:bidi w:val="0"/>
      </w:pPr>
      <w:r>
        <w:t>子弹碰撞、连锁、分裂离不开 Laya 节点，仍主线程算（见第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t>5.1</w:t>
      </w:r>
      <w:r>
        <w:fldChar w:fldCharType="end"/>
      </w:r>
      <w:r>
        <w:t xml:space="preserve"> 节）。第 1–3 波在实体达标时启用 Worker 参与追逐计算；第 4–5 波用于对象池同窗对比（第 5 波关闭 Worker，以隔离池化对 P95 的影响，见第 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t>7</w:t>
      </w:r>
      <w:r>
        <w:fldChar w:fldCharType="end"/>
      </w:r>
      <w:r>
        <w:t xml:space="preserve"> 章）。</w:t>
      </w:r>
    </w:p>
    <w:p w14:paraId="042FF7D4">
      <w:pPr>
        <w:pStyle w:val="3"/>
        <w:bidi w:val="0"/>
      </w:pPr>
      <w:bookmarkStart w:id="194" w:name="bookmark86"/>
      <w:bookmarkEnd w:id="194"/>
      <w:bookmarkStart w:id="195" w:name="_Toc19826"/>
      <w:r>
        <w:t>6.4</w:t>
      </w:r>
      <w:r>
        <w:rPr>
          <w:rFonts w:hint="eastAsia"/>
          <w:lang w:eastAsia="zh-CN"/>
        </w:rPr>
        <w:t xml:space="preserve"> </w:t>
      </w:r>
      <w:r>
        <w:t>渲染与逻辑侧其它优化</w:t>
      </w:r>
      <w:bookmarkEnd w:id="195"/>
    </w:p>
    <w:p w14:paraId="29A12806">
      <w:pPr>
        <w:bidi w:val="0"/>
      </w:pPr>
      <w:r>
        <w:t>碰撞：BulletHitTest 用距离平方，少做开方。</w:t>
      </w:r>
    </w:p>
    <w:p w14:paraId="6B402C73">
      <w:pPr>
        <w:bidi w:val="0"/>
      </w:pPr>
      <w:r>
        <w:t>暂停：GameSession.paused 时战斗 System 直接 return ，Tab、死亡、胜利都算。</w:t>
      </w:r>
    </w:p>
    <w:p w14:paraId="1D8FDAA2">
      <w:pPr>
        <w:bidi w:val="0"/>
      </w:pPr>
      <w:r>
        <w:t xml:space="preserve">图集：接上 AtlasConfig.atlascfg 和 TextureAtlasService 后，千怪千弹波 FPS从 13.32 到 15.10（约 +13.4%），见表 </w:t>
      </w:r>
      <w:r>
        <w:fldChar w:fldCharType="begin"/>
      </w:r>
      <w:r>
        <w:instrText xml:space="preserve"> HYPERLINK \l "bookmark146" </w:instrText>
      </w:r>
      <w:r>
        <w:fldChar w:fldCharType="separate"/>
      </w:r>
      <w:r>
        <w:t>7-4</w:t>
      </w:r>
      <w:r>
        <w:fldChar w:fldCharType="end"/>
      </w:r>
      <w:r>
        <w:t>。</w:t>
      </w:r>
    </w:p>
    <w:p w14:paraId="39DB2283">
      <w:pPr>
        <w:bidi w:val="0"/>
      </w:pPr>
      <w:r>
        <w:t>配置：策划表启动读一次；工程常量放 defines，热路径不碰磁盘。</w:t>
      </w:r>
    </w:p>
    <w:p w14:paraId="0A76C565">
      <w:pPr>
        <w:pStyle w:val="3"/>
        <w:bidi w:val="0"/>
      </w:pPr>
      <w:bookmarkStart w:id="196" w:name="bookmark87"/>
      <w:bookmarkEnd w:id="196"/>
      <w:bookmarkStart w:id="197" w:name="_Toc21752"/>
      <w:r>
        <w:t>6.5</w:t>
      </w:r>
      <w:r>
        <w:rPr>
          <w:rFonts w:hint="eastAsia"/>
          <w:lang w:eastAsia="zh-CN"/>
        </w:rPr>
        <w:t xml:space="preserve"> </w:t>
      </w:r>
      <w:r>
        <w:t>帧预算与内存</w:t>
      </w:r>
      <w:bookmarkEnd w:id="197"/>
    </w:p>
    <w:p w14:paraId="49667237">
      <w:pPr>
        <w:bidi w:val="0"/>
      </w:pPr>
      <w:r>
        <w:t>60 FPS 时一帧大约 16.67 ms。粗分： 输入和 UI 1–2 ms，ECS（含子弹）6–8 ms， Worker 通信 1 ms 以内，其余给渲染</w:t>
      </w:r>
      <w:r>
        <w:rPr>
          <w:vertAlign w:val="superscript"/>
        </w:rPr>
        <w:fldChar w:fldCharType="begin"/>
      </w:r>
      <w:r>
        <w:instrText xml:space="preserve"> REF _Ref11555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。超了先开池或 Worker，再降同屏上限，别在业务里硬砍分辨率。</w:t>
      </w:r>
    </w:p>
    <w:p w14:paraId="69AD834B">
      <w:pPr>
        <w:bidi w:val="0"/>
      </w:pPr>
      <w:r>
        <w:t>短生命周期对象多会诱发 GC。池化把分配摊平，Performance 面板里 Script- ing/GC 段往往跟着好看些。观测靠 TestLevelFpsTracker；missingConfigLogged对缺表键只打一次日志。</w:t>
      </w:r>
    </w:p>
    <w:p w14:paraId="07071A9F">
      <w:pPr>
        <w:pStyle w:val="3"/>
        <w:bidi w:val="0"/>
      </w:pPr>
      <w:bookmarkStart w:id="198" w:name="bookmark89"/>
      <w:bookmarkEnd w:id="198"/>
      <w:bookmarkStart w:id="199" w:name="bookmark88"/>
      <w:bookmarkEnd w:id="199"/>
      <w:bookmarkStart w:id="200" w:name="_Toc32243"/>
      <w:r>
        <w:t>6.6</w:t>
      </w:r>
      <w:r>
        <w:rPr>
          <w:rFonts w:hint="eastAsia"/>
          <w:lang w:eastAsia="zh-CN"/>
        </w:rPr>
        <w:t xml:space="preserve"> </w:t>
      </w:r>
      <w:r>
        <w:t>性能实验设计</w:t>
      </w:r>
      <w:bookmarkEnd w:id="200"/>
    </w:p>
    <w:p w14:paraId="5445D79F">
      <w:pPr>
        <w:pStyle w:val="4"/>
        <w:bidi w:val="0"/>
      </w:pPr>
      <w:bookmarkStart w:id="201" w:name="bookmark178"/>
      <w:bookmarkEnd w:id="201"/>
      <w:bookmarkStart w:id="202" w:name="_Toc22417"/>
      <w:r>
        <w:t>6.6.1</w:t>
      </w:r>
      <w:r>
        <w:rPr>
          <w:rFonts w:hint="eastAsia"/>
          <w:lang w:eastAsia="zh-CN"/>
        </w:rPr>
        <w:t xml:space="preserve"> </w:t>
      </w:r>
      <w:r>
        <w:t>实验目的与变量</w:t>
      </w:r>
      <w:bookmarkEnd w:id="202"/>
    </w:p>
    <w:p w14:paraId="1C969552">
      <w:pPr>
        <w:bidi w:val="0"/>
      </w:pPr>
      <w:r>
        <w:t>看池、图集、Worker 对 FPS 和 P95 的影响</w:t>
      </w:r>
      <w:r>
        <w:rPr>
          <w:vertAlign w:val="superscript"/>
        </w:rPr>
        <w:fldChar w:fldCharType="begin"/>
      </w:r>
      <w:r>
        <w:instrText xml:space="preserve"> REF _Ref11555 \r \h  \* MERGEFORMAT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</w:t>
      </w:r>
      <w:r>
        <w:rPr>
          <w:rFonts w:hint="eastAsia"/>
          <w:vertAlign w:val="superscript"/>
          <w:lang w:val="en-US" w:eastAsia="zh-CN"/>
        </w:rPr>
        <w:t>,</w:t>
      </w:r>
      <w:r>
        <w:rPr>
          <w:vertAlign w:val="superscript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_Ref12088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10]</w:t>
      </w:r>
      <w:r>
        <w:rPr>
          <w:rFonts w:hint="default"/>
          <w:vertAlign w:val="superscript"/>
          <w:lang w:val="en-US"/>
        </w:rPr>
        <w:fldChar w:fldCharType="end"/>
      </w:r>
      <w:r>
        <w:t>。</w:t>
      </w:r>
    </w:p>
    <w:p w14:paraId="490F3E79">
      <w:pPr>
        <w:bidi w:val="0"/>
      </w:pPr>
      <w:r>
        <w:t>自变量：池开/关；Worker 开/关（怪够多时）；同屏怪数。</w:t>
      </w:r>
    </w:p>
    <w:p w14:paraId="07904EC0">
      <w:pPr>
        <w:bidi w:val="0"/>
      </w:pPr>
      <w:r>
        <w:t>因变量：平均 FPS 、P95（消融段）。</w:t>
      </w:r>
    </w:p>
    <w:p w14:paraId="14810F56">
      <w:pPr>
        <w:bidi w:val="0"/>
      </w:pPr>
      <w:r>
        <w:t>控制：同一浏览器、1920×1080 、Level3 五波脚本、关后台大程序。</w:t>
      </w:r>
    </w:p>
    <w:p w14:paraId="430F782C">
      <w:pPr>
        <w:pStyle w:val="4"/>
        <w:bidi w:val="0"/>
      </w:pPr>
      <w:bookmarkStart w:id="203" w:name="bookmark90"/>
      <w:bookmarkEnd w:id="203"/>
      <w:bookmarkStart w:id="204" w:name="_Toc21369"/>
      <w:r>
        <w:t>6.6.2</w:t>
      </w:r>
      <w:r>
        <w:rPr>
          <w:rFonts w:hint="eastAsia"/>
          <w:lang w:eastAsia="zh-CN"/>
        </w:rPr>
        <w:t xml:space="preserve"> </w:t>
      </w:r>
      <w:r>
        <w:t>实验步骤</w:t>
      </w:r>
      <w:bookmarkEnd w:id="204"/>
    </w:p>
    <w:p w14:paraId="0201BE75">
      <w:pPr>
        <w:bidi w:val="0"/>
      </w:pPr>
      <w:r>
        <w:t>1.  IDE 预览或发布，可选开 Performance；</w:t>
      </w:r>
    </w:p>
    <w:p w14:paraId="77F6ED0A">
      <w:pPr>
        <w:bidi w:val="0"/>
      </w:pPr>
      <w:r>
        <w:t>2.  Level3 ：5 波各 10 s，怪数 10/100/1000，第 4–5 波千怪消融；</w:t>
      </w:r>
    </w:p>
    <w:p w14:paraId="0EF0C804">
      <w:pPr>
        <w:bidi w:val="0"/>
      </w:pPr>
      <w:r>
        <w:t>3.  TestLevelFpsTracker 记均值，第 4–5 波记 P95；</w:t>
      </w:r>
    </w:p>
    <w:p w14:paraId="3C946ADB">
      <w:pPr>
        <w:bidi w:val="0"/>
      </w:pPr>
      <w:r>
        <w:t xml:space="preserve">4.  对照表 </w:t>
      </w:r>
      <w:r>
        <w:fldChar w:fldCharType="begin"/>
      </w:r>
      <w:r>
        <w:instrText xml:space="preserve"> HYPERLINK \l "bookmark147" </w:instrText>
      </w:r>
      <w:r>
        <w:fldChar w:fldCharType="separate"/>
      </w:r>
      <w:r>
        <w:t>7-5</w:t>
      </w:r>
      <w:r>
        <w:fldChar w:fldCharType="end"/>
      </w:r>
      <w:r>
        <w:t xml:space="preserve">、表 </w:t>
      </w:r>
      <w:r>
        <w:fldChar w:fldCharType="begin"/>
      </w:r>
      <w:r>
        <w:instrText xml:space="preserve"> HYPERLINK \l "bookmark148" </w:instrText>
      </w:r>
      <w:r>
        <w:fldChar w:fldCharType="separate"/>
      </w:r>
      <w:r>
        <w:t>7-6</w:t>
      </w:r>
      <w:r>
        <w:fldChar w:fldCharType="end"/>
      </w:r>
      <w:r>
        <w:t xml:space="preserve"> 并写几句解读。</w:t>
      </w:r>
    </w:p>
    <w:p w14:paraId="31FA9454">
      <w:pPr>
        <w:pStyle w:val="4"/>
        <w:bidi w:val="0"/>
      </w:pPr>
      <w:bookmarkStart w:id="205" w:name="bookmark91"/>
      <w:bookmarkEnd w:id="205"/>
      <w:bookmarkStart w:id="206" w:name="_Toc29224"/>
      <w:r>
        <w:t>6.6.3</w:t>
      </w:r>
      <w:r>
        <w:rPr>
          <w:rFonts w:hint="eastAsia"/>
          <w:lang w:eastAsia="zh-CN"/>
        </w:rPr>
        <w:t xml:space="preserve"> </w:t>
      </w:r>
      <w:r>
        <w:t>优化自检清单</w:t>
      </w:r>
      <w:bookmarkEnd w:id="206"/>
    </w:p>
    <w:p w14:paraId="07649EE2">
      <w:pPr>
        <w:bidi w:val="0"/>
      </w:pPr>
      <w:r>
        <w:t>合代码前自查：热路径有没有狂 new；销毁前有没有 pool.put；碰撞是不是平方距离；paused 能不能挡住无关 System；Worker 载荷是不是纯数；配表是不是只加载一次。</w:t>
      </w:r>
    </w:p>
    <w:p w14:paraId="711082E2">
      <w:pPr>
        <w:pStyle w:val="3"/>
        <w:bidi w:val="0"/>
      </w:pPr>
      <w:bookmarkStart w:id="207" w:name="bookmark92"/>
      <w:bookmarkEnd w:id="207"/>
      <w:bookmarkStart w:id="208" w:name="_Toc6361"/>
      <w:r>
        <w:t>6.7</w:t>
      </w:r>
      <w:r>
        <w:rPr>
          <w:rFonts w:hint="eastAsia"/>
          <w:lang w:eastAsia="zh-CN"/>
        </w:rPr>
        <w:t xml:space="preserve"> </w:t>
      </w:r>
      <w:r>
        <w:t>绿色计算与兼容性</w:t>
      </w:r>
      <w:bookmarkEnd w:id="208"/>
    </w:p>
    <w:p w14:paraId="24B6FFB3">
      <w:pPr>
        <w:bidi w:val="0"/>
      </w:pPr>
      <w:r>
        <w:t>CPU 平均占用低一点，笔记本续航会好一些：池减分配，暂停减空转，MONSTER_COUNT别无脑拉满。Worker 挂了走 computeSync；配表 fetch 和 Laya.loader 双路；没</w:t>
      </w:r>
    </w:p>
    <w:p w14:paraId="114A7D28">
      <w:pPr>
        <w:bidi w:val="0"/>
      </w:pPr>
      <w:r>
        <w:t>Worker 的浏览器也能跑主流程。换浏览器或引擎版本后，要回归 Worker 脚本路径和 bin/config。</w:t>
      </w:r>
    </w:p>
    <w:p w14:paraId="31FD3EE0">
      <w:pPr>
        <w:pStyle w:val="3"/>
        <w:bidi w:val="0"/>
      </w:pPr>
      <w:bookmarkStart w:id="209" w:name="bookmark93"/>
      <w:bookmarkEnd w:id="209"/>
      <w:bookmarkStart w:id="210" w:name="_Toc11961"/>
      <w:r>
        <w:t>6.8</w:t>
      </w:r>
      <w:r>
        <w:rPr>
          <w:rFonts w:hint="eastAsia"/>
          <w:lang w:eastAsia="zh-CN"/>
        </w:rPr>
        <w:t xml:space="preserve"> </w:t>
      </w:r>
      <w:r>
        <w:t>本章小结</w:t>
      </w:r>
      <w:bookmarkEnd w:id="210"/>
    </w:p>
    <w:p w14:paraId="5B03B151">
      <w:pPr>
        <w:bidi w:val="0"/>
      </w:pPr>
      <w:r>
        <w:t>本章写了池、Worker、碰撞/暂停/图集和帧预算，并给出实验步骤。数据上： 池主要救 P95；图集抬千怪波平均 FPS ；Worker 在第 1–3 波参与追逐重算。下一章列用例、环境和读表方法。</w:t>
      </w:r>
    </w:p>
    <w:p w14:paraId="228910B1">
      <w:pPr>
        <w:spacing w:line="268" w:lineRule="auto"/>
        <w:rPr>
          <w:rFonts w:ascii="Arial"/>
          <w:sz w:val="21"/>
        </w:rPr>
      </w:pPr>
    </w:p>
    <w:p w14:paraId="46271702">
      <w:pPr>
        <w:spacing w:line="268" w:lineRule="auto"/>
        <w:rPr>
          <w:rFonts w:ascii="Arial"/>
          <w:sz w:val="21"/>
        </w:rPr>
      </w:pPr>
    </w:p>
    <w:p w14:paraId="76F9EAAA">
      <w:pPr>
        <w:spacing w:line="269" w:lineRule="auto"/>
        <w:rPr>
          <w:rFonts w:ascii="Arial"/>
          <w:sz w:val="21"/>
        </w:rPr>
      </w:pPr>
    </w:p>
    <w:p w14:paraId="69E38794">
      <w:pPr>
        <w:spacing w:line="269" w:lineRule="auto"/>
        <w:rPr>
          <w:rFonts w:ascii="Arial"/>
          <w:sz w:val="21"/>
        </w:rPr>
        <w:sectPr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4282C52D">
      <w:pPr>
        <w:pStyle w:val="2"/>
        <w:bidi w:val="0"/>
      </w:pPr>
      <w:bookmarkStart w:id="211" w:name="bookmark94"/>
      <w:bookmarkEnd w:id="211"/>
      <w:bookmarkStart w:id="212" w:name="_Toc22703"/>
      <w:r>
        <w:t>第7章 系统测试与验证</w:t>
      </w:r>
      <w:bookmarkEnd w:id="212"/>
    </w:p>
    <w:p w14:paraId="37F15BAF">
      <w:pPr>
        <w:bidi w:val="0"/>
      </w:pPr>
      <w:r>
        <w:t xml:space="preserve">本章对 Survivor And Fight 开展单元验证、功能回归与性能实验，验证第 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t>3</w:t>
      </w:r>
      <w:r>
        <w:fldChar w:fldCharType="end"/>
      </w:r>
      <w:r>
        <w:t xml:space="preserve"> 章需求与第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t>4</w:t>
      </w:r>
      <w:r>
        <w:fldChar w:fldCharType="end"/>
      </w:r>
      <w:r>
        <w:t xml:space="preserve"> 章设计是否落地。测试策略遵循 Petty 等对仿真与交互系统 V&amp;V 的要求</w:t>
      </w:r>
      <w:r>
        <w:rPr>
          <w:rFonts w:hint="default"/>
          <w:vertAlign w:val="superscript"/>
          <w:lang w:val="en-US"/>
        </w:rPr>
        <w:fldChar w:fldCharType="begin"/>
      </w:r>
      <w:r>
        <w:rPr>
          <w:vertAlign w:val="superscript"/>
        </w:rPr>
        <w:instrText xml:space="preserve"> REF _Ref14965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default"/>
          <w:vertAlign w:val="superscript"/>
          <w:lang w:val="en-US"/>
        </w:rPr>
        <w:t>[12</w:t>
      </w:r>
      <w:r>
        <w:rPr>
          <w:rFonts w:hint="default"/>
          <w:vertAlign w:val="superscript"/>
          <w:lang w:val="en-US"/>
        </w:rPr>
        <w:fldChar w:fldCharType="end"/>
      </w:r>
      <w:r>
        <w:rPr>
          <w:rFonts w:hint="default"/>
          <w:vertAlign w:val="superscript"/>
          <w:lang w:val="en-US"/>
        </w:rPr>
        <w:fldChar w:fldCharType="begin"/>
      </w:r>
      <w:r>
        <w:instrText xml:space="preserve"> REF _Ref11751 \r \h  \* MERGEFORMAT</w:instrText>
      </w:r>
      <w:r>
        <w:rPr>
          <w:rFonts w:hint="default"/>
          <w:vertAlign w:val="superscript"/>
          <w:lang w:val="en-US"/>
        </w:rPr>
        <w:fldChar w:fldCharType="separate"/>
      </w:r>
      <w:r>
        <w:rPr>
          <w:rFonts w:hint="eastAsia"/>
          <w:vertAlign w:val="superscript"/>
          <w:lang w:val="en-US" w:eastAsia="zh-CN"/>
        </w:rPr>
        <w:t>,</w:t>
      </w:r>
      <w:r>
        <w:rPr>
          <w:rFonts w:hint="default"/>
          <w:vertAlign w:val="superscript"/>
          <w:lang w:val="en-US"/>
        </w:rPr>
        <w:t>14]</w:t>
      </w:r>
      <w:r>
        <w:rPr>
          <w:rFonts w:hint="default"/>
          <w:vertAlign w:val="superscript"/>
          <w:lang w:val="en-US"/>
        </w:rPr>
        <w:fldChar w:fldCharType="end"/>
      </w:r>
      <w:r>
        <w:t>：核心契约用脚本验证，玩法闭环用手工用例，性能用可复现关卡与日志统计。</w:t>
      </w:r>
    </w:p>
    <w:p w14:paraId="7A89F8B1">
      <w:pPr>
        <w:pStyle w:val="3"/>
        <w:bidi w:val="0"/>
      </w:pPr>
      <w:bookmarkStart w:id="213" w:name="bookmark95"/>
      <w:bookmarkEnd w:id="213"/>
      <w:bookmarkStart w:id="214" w:name="_Toc15293"/>
      <w:r>
        <w:t>7.1</w:t>
      </w:r>
      <w:r>
        <w:rPr>
          <w:rFonts w:hint="eastAsia"/>
          <w:lang w:eastAsia="zh-CN"/>
        </w:rPr>
        <w:t xml:space="preserve"> </w:t>
      </w:r>
      <w:r>
        <w:t>测试策略</w:t>
      </w:r>
      <w:bookmarkEnd w:id="214"/>
    </w:p>
    <w:p w14:paraId="5AAB19C3">
      <w:pPr>
        <w:bidi w:val="0"/>
      </w:pPr>
      <w:r>
        <w:t xml:space="preserve">单元验证：ECS 核心、公式解析、属性修饰器——变更相关模块后须重跑对应*.verify.ts。集成/系统测试：跑图可达性、Tab 装配同步、Worker 轨迹一致性——手工或脚本断言。性能测试：Level3 五波脚本 + TestLevelFpsTracker，对比表 </w:t>
      </w:r>
      <w:r>
        <w:fldChar w:fldCharType="begin"/>
      </w:r>
      <w:r>
        <w:instrText xml:space="preserve"> HYPERLINK \l "bookmark147" </w:instrText>
      </w:r>
      <w:r>
        <w:fldChar w:fldCharType="separate"/>
      </w:r>
      <w:r>
        <w:t>7-5</w:t>
      </w:r>
      <w:r>
        <w:fldChar w:fldCharType="end"/>
      </w:r>
      <w:r>
        <w:t xml:space="preserve"> 、</w:t>
      </w:r>
      <w:r>
        <w:fldChar w:fldCharType="begin"/>
      </w:r>
      <w:r>
        <w:instrText xml:space="preserve"> HYPERLINK \l "bookmark148" </w:instrText>
      </w:r>
      <w:r>
        <w:fldChar w:fldCharType="separate"/>
      </w:r>
      <w:r>
        <w:t>7-6</w:t>
      </w:r>
      <w:r>
        <w:fldChar w:fldCharType="end"/>
      </w:r>
      <w:r>
        <w:t xml:space="preserve">。回归清单：修改 FormulaParser、ComponentStore、AttributeSystem、配表、CombatDataBridge后，按附录需求—测试矩阵或表 </w:t>
      </w:r>
      <w:r>
        <w:fldChar w:fldCharType="begin"/>
      </w:r>
      <w:r>
        <w:instrText xml:space="preserve"> HYPERLINK \l "bookmark138" </w:instrText>
      </w:r>
      <w:r>
        <w:fldChar w:fldCharType="separate"/>
      </w:r>
      <w:r>
        <w:t>3-5</w:t>
      </w:r>
      <w:r>
        <w:fldChar w:fldCharType="end"/>
      </w:r>
      <w:r>
        <w:t xml:space="preserve"> 回归主路径。</w:t>
      </w:r>
    </w:p>
    <w:p w14:paraId="0A2F3F8F">
      <w:pPr>
        <w:pStyle w:val="3"/>
        <w:bidi w:val="0"/>
      </w:pPr>
      <w:bookmarkStart w:id="215" w:name="bookmark97"/>
      <w:bookmarkEnd w:id="215"/>
      <w:bookmarkStart w:id="216" w:name="bookmark96"/>
      <w:bookmarkEnd w:id="216"/>
      <w:bookmarkStart w:id="217" w:name="_Toc17586"/>
      <w:r>
        <w:t>7.2</w:t>
      </w:r>
      <w:r>
        <w:rPr>
          <w:rFonts w:hint="eastAsia"/>
          <w:lang w:eastAsia="zh-CN"/>
        </w:rPr>
        <w:t xml:space="preserve"> </w:t>
      </w:r>
      <w:r>
        <w:t>单元验证</w:t>
      </w:r>
      <w:bookmarkEnd w:id="217"/>
    </w:p>
    <w:p w14:paraId="4E1EF8F8">
      <w:pPr>
        <w:pStyle w:val="4"/>
        <w:bidi w:val="0"/>
      </w:pPr>
      <w:bookmarkStart w:id="218" w:name="bookmark180"/>
      <w:bookmarkEnd w:id="218"/>
      <w:bookmarkStart w:id="219" w:name="_Toc21672"/>
      <w:r>
        <w:t>7.2.1</w:t>
      </w:r>
      <w:r>
        <w:rPr>
          <w:rFonts w:hint="eastAsia"/>
          <w:lang w:eastAsia="zh-CN"/>
        </w:rPr>
        <w:t xml:space="preserve"> </w:t>
      </w:r>
      <w:r>
        <w:t>ECS 核心</w:t>
      </w:r>
      <w:bookmarkEnd w:id="219"/>
    </w:p>
    <w:p w14:paraId="2AAE8B8A">
      <w:pPr>
        <w:bidi w:val="0"/>
      </w:pPr>
      <w:r>
        <w:t>ecsCorePhase1.verify.ts 覆盖：实体 ID 唯一；组件增删与 getComponent；销毁后不可访问；多 System 按分组与 priority 顺序执行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_Ref11751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[14]</w:t>
      </w:r>
      <w:r>
        <w:rPr>
          <w:vertAlign w:val="superscript"/>
        </w:rPr>
        <w:fldChar w:fldCharType="end"/>
      </w:r>
      <w:r>
        <w:t>。</w:t>
      </w:r>
    </w:p>
    <w:p w14:paraId="1CAF0779">
      <w:pPr>
        <w:pStyle w:val="4"/>
        <w:bidi w:val="0"/>
      </w:pPr>
      <w:bookmarkStart w:id="220" w:name="bookmark98"/>
      <w:bookmarkEnd w:id="220"/>
      <w:bookmarkStart w:id="221" w:name="_Toc8375"/>
      <w:r>
        <w:t>7.2.2</w:t>
      </w:r>
      <w:r>
        <w:rPr>
          <w:rFonts w:hint="eastAsia"/>
          <w:lang w:eastAsia="zh-CN"/>
        </w:rPr>
        <w:t xml:space="preserve"> </w:t>
      </w:r>
      <w:r>
        <w:t>公式解析器</w:t>
      </w:r>
      <w:bookmarkEnd w:id="221"/>
    </w:p>
    <w:p w14:paraId="2D0EAAB0">
      <w:pPr>
        <w:bidi w:val="0"/>
      </w:pPr>
      <w:r>
        <w:t>formulaParser.verify.ts 覆盖：四则运算、括号、属性别名； 非法字符与边界公式（以实现为准的安全返回/抛错）。配表伤害依赖解析器，任何变更须 rerun。</w:t>
      </w:r>
    </w:p>
    <w:p w14:paraId="75BBF4C4">
      <w:pPr>
        <w:pStyle w:val="4"/>
        <w:bidi w:val="0"/>
      </w:pPr>
      <w:bookmarkStart w:id="222" w:name="bookmark99"/>
      <w:bookmarkEnd w:id="222"/>
      <w:bookmarkStart w:id="223" w:name="_Toc4962"/>
      <w:r>
        <w:t>7.2.3</w:t>
      </w:r>
      <w:r>
        <w:rPr>
          <w:rFonts w:hint="eastAsia"/>
          <w:lang w:eastAsia="zh-CN"/>
        </w:rPr>
        <w:t xml:space="preserve"> </w:t>
      </w:r>
      <w:r>
        <w:t>属性修饰器</w:t>
      </w:r>
      <w:bookmarkEnd w:id="223"/>
    </w:p>
    <w:p w14:paraId="1FACA48F">
      <w:pPr>
        <w:bidi w:val="0"/>
      </w:pPr>
      <w:r>
        <w:t>attributeModifier.verify.ts 覆盖：多 modifier 叠加；按 sourceId 批量移除； getModifierContributions 可追溯。升级奖励与 Buff 均依赖该机制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_Ref12538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[4]</w:t>
      </w:r>
      <w:r>
        <w:rPr>
          <w:vertAlign w:val="superscript"/>
        </w:rPr>
        <w:fldChar w:fldCharType="end"/>
      </w:r>
      <w:r>
        <w:t>。</w:t>
      </w:r>
    </w:p>
    <w:p w14:paraId="6BFDB06B">
      <w:pPr>
        <w:pStyle w:val="3"/>
        <w:bidi w:val="0"/>
      </w:pPr>
      <w:bookmarkStart w:id="224" w:name="bookmark143"/>
      <w:bookmarkEnd w:id="224"/>
      <w:bookmarkStart w:id="225" w:name="bookmark100"/>
      <w:bookmarkEnd w:id="225"/>
      <w:bookmarkStart w:id="226" w:name="_Toc5837"/>
      <w:r>
        <w:t>7.3</w:t>
      </w:r>
      <w:r>
        <w:rPr>
          <w:rFonts w:hint="eastAsia"/>
          <w:lang w:eastAsia="zh-CN"/>
        </w:rPr>
        <w:t xml:space="preserve"> </w:t>
      </w:r>
      <w:r>
        <w:t>功能测试</w:t>
      </w:r>
      <w:bookmarkEnd w:id="226"/>
    </w:p>
    <w:p w14:paraId="446A3539">
      <w:pPr>
        <w:bidi w:val="0"/>
      </w:pPr>
      <w:r>
        <w:t xml:space="preserve">表 </w:t>
      </w:r>
      <w:r>
        <w:fldChar w:fldCharType="begin"/>
      </w:r>
      <w:r>
        <w:instrText xml:space="preserve"> HYPERLINK \l "bookmark143" </w:instrText>
      </w:r>
      <w:r>
        <w:fldChar w:fldCharType="separate"/>
      </w:r>
      <w:r>
        <w:t>7-1</w:t>
      </w:r>
      <w:r>
        <w:fldChar w:fldCharType="end"/>
      </w:r>
      <w:r>
        <w:t xml:space="preserve"> 列出主要手工用例，走通战斗、元游戏、跑图、装配和重启。</w:t>
      </w:r>
    </w:p>
    <w:p w14:paraId="4832A0F0">
      <w:pPr>
        <w:pStyle w:val="16"/>
        <w:bidi w:val="0"/>
      </w:pPr>
      <w:r>
        <w:t>表 7-1</w:t>
      </w:r>
      <w:r>
        <w:rPr>
          <w:rFonts w:hint="eastAsia"/>
          <w:lang w:eastAsia="zh-CN"/>
        </w:rPr>
        <w:t xml:space="preserve"> </w:t>
      </w:r>
      <w:r>
        <w:t>功能测试用例摘要</w:t>
      </w:r>
    </w:p>
    <w:tbl>
      <w:tblPr>
        <w:tblStyle w:val="18"/>
        <w:tblW w:w="8087" w:type="dxa"/>
        <w:tblInd w:w="3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2"/>
        <w:gridCol w:w="2733"/>
        <w:gridCol w:w="4132"/>
      </w:tblGrid>
      <w:tr w14:paraId="7266F1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C1907D6">
            <w:pPr>
              <w:pStyle w:val="17"/>
              <w:bidi w:val="0"/>
            </w:pPr>
            <w:r>
              <w:t>编号</w:t>
            </w:r>
          </w:p>
        </w:tc>
        <w:tc>
          <w:tcPr>
            <w:tcW w:w="273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2CD223A">
            <w:pPr>
              <w:pStyle w:val="17"/>
              <w:bidi w:val="0"/>
            </w:pPr>
            <w:r>
              <w:t>步骤</w:t>
            </w:r>
          </w:p>
        </w:tc>
        <w:tc>
          <w:tcPr>
            <w:tcW w:w="413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A8B00B7">
            <w:pPr>
              <w:pStyle w:val="17"/>
              <w:bidi w:val="0"/>
            </w:pPr>
            <w:r>
              <w:t>预期结果</w:t>
            </w:r>
          </w:p>
        </w:tc>
      </w:tr>
      <w:tr w14:paraId="364EC4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tcBorders>
              <w:top w:val="single" w:color="000000" w:sz="4" w:space="0"/>
            </w:tcBorders>
            <w:vAlign w:val="top"/>
          </w:tcPr>
          <w:p w14:paraId="32A66D18">
            <w:pPr>
              <w:pStyle w:val="17"/>
              <w:bidi w:val="0"/>
            </w:pPr>
            <w:r>
              <w:t>T-F-01</w:t>
            </w:r>
          </w:p>
        </w:tc>
        <w:tc>
          <w:tcPr>
            <w:tcW w:w="2733" w:type="dxa"/>
            <w:tcBorders>
              <w:top w:val="single" w:color="000000" w:sz="4" w:space="0"/>
            </w:tcBorders>
            <w:vAlign w:val="top"/>
          </w:tcPr>
          <w:p w14:paraId="59E32C6A">
            <w:pPr>
              <w:pStyle w:val="17"/>
              <w:bidi w:val="0"/>
            </w:pPr>
            <w:r>
              <w:t>启动并等待加载</w:t>
            </w:r>
          </w:p>
        </w:tc>
        <w:tc>
          <w:tcPr>
            <w:tcW w:w="4132" w:type="dxa"/>
            <w:tcBorders>
              <w:top w:val="single" w:color="000000" w:sz="4" w:space="0"/>
            </w:tcBorders>
            <w:vAlign w:val="top"/>
          </w:tcPr>
          <w:p w14:paraId="15D537E2">
            <w:pPr>
              <w:pStyle w:val="17"/>
              <w:bidi w:val="0"/>
            </w:pPr>
            <w:r>
              <w:t>isGameConfigReady，技能表非空</w:t>
            </w:r>
          </w:p>
        </w:tc>
      </w:tr>
      <w:tr w14:paraId="1F6926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vAlign w:val="top"/>
          </w:tcPr>
          <w:p w14:paraId="0E03EA6E">
            <w:pPr>
              <w:pStyle w:val="17"/>
              <w:bidi w:val="0"/>
            </w:pPr>
            <w:r>
              <w:t>T-F-02</w:t>
            </w:r>
          </w:p>
        </w:tc>
        <w:tc>
          <w:tcPr>
            <w:tcW w:w="2733" w:type="dxa"/>
            <w:vAlign w:val="top"/>
          </w:tcPr>
          <w:p w14:paraId="1D28D12D">
            <w:pPr>
              <w:pStyle w:val="17"/>
              <w:bidi w:val="0"/>
            </w:pPr>
            <w:r>
              <w:t>进入战斗移动</w:t>
            </w:r>
          </w:p>
        </w:tc>
        <w:tc>
          <w:tcPr>
            <w:tcW w:w="4132" w:type="dxa"/>
            <w:vAlign w:val="top"/>
          </w:tcPr>
          <w:p w14:paraId="6842F7F5">
            <w:pPr>
              <w:pStyle w:val="17"/>
              <w:bidi w:val="0"/>
            </w:pPr>
            <w:r>
              <w:t>角色与相机正常</w:t>
            </w:r>
          </w:p>
        </w:tc>
      </w:tr>
      <w:tr w14:paraId="2F856F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vAlign w:val="top"/>
          </w:tcPr>
          <w:p w14:paraId="35683864">
            <w:pPr>
              <w:pStyle w:val="17"/>
              <w:bidi w:val="0"/>
            </w:pPr>
            <w:r>
              <w:t>T-F-03</w:t>
            </w:r>
          </w:p>
        </w:tc>
        <w:tc>
          <w:tcPr>
            <w:tcW w:w="2733" w:type="dxa"/>
            <w:vAlign w:val="top"/>
          </w:tcPr>
          <w:p w14:paraId="43636E69">
            <w:pPr>
              <w:pStyle w:val="17"/>
              <w:bidi w:val="0"/>
            </w:pPr>
            <w:r>
              <w:t>怪物接近</w:t>
            </w:r>
          </w:p>
        </w:tc>
        <w:tc>
          <w:tcPr>
            <w:tcW w:w="4132" w:type="dxa"/>
            <w:vAlign w:val="top"/>
          </w:tcPr>
          <w:p w14:paraId="618E4B78">
            <w:pPr>
              <w:pStyle w:val="17"/>
              <w:bidi w:val="0"/>
            </w:pPr>
            <w:r>
              <w:t>追逐、扣血、血条更新</w:t>
            </w:r>
          </w:p>
        </w:tc>
      </w:tr>
      <w:tr w14:paraId="106372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vAlign w:val="top"/>
          </w:tcPr>
          <w:p w14:paraId="7809710F">
            <w:pPr>
              <w:pStyle w:val="17"/>
              <w:bidi w:val="0"/>
            </w:pPr>
            <w:r>
              <w:t>T-F-04</w:t>
            </w:r>
          </w:p>
        </w:tc>
        <w:tc>
          <w:tcPr>
            <w:tcW w:w="2733" w:type="dxa"/>
            <w:vAlign w:val="top"/>
          </w:tcPr>
          <w:p w14:paraId="5550F30A">
            <w:pPr>
              <w:pStyle w:val="17"/>
              <w:bidi w:val="0"/>
            </w:pPr>
            <w:r>
              <w:t>观察自动攻击</w:t>
            </w:r>
          </w:p>
        </w:tc>
        <w:tc>
          <w:tcPr>
            <w:tcW w:w="4132" w:type="dxa"/>
            <w:vAlign w:val="top"/>
          </w:tcPr>
          <w:p w14:paraId="30520545">
            <w:pPr>
              <w:pStyle w:val="17"/>
              <w:bidi w:val="0"/>
            </w:pPr>
            <w:r>
              <w:t>子弹命中；穿透/分裂/连锁</w:t>
            </w:r>
          </w:p>
        </w:tc>
      </w:tr>
      <w:tr w14:paraId="1800F3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vAlign w:val="top"/>
          </w:tcPr>
          <w:p w14:paraId="1E88FCBB">
            <w:pPr>
              <w:pStyle w:val="17"/>
              <w:bidi w:val="0"/>
            </w:pPr>
            <w:r>
              <w:t>T-F-05</w:t>
            </w:r>
          </w:p>
        </w:tc>
        <w:tc>
          <w:tcPr>
            <w:tcW w:w="2733" w:type="dxa"/>
            <w:vAlign w:val="top"/>
          </w:tcPr>
          <w:p w14:paraId="40A394E1">
            <w:pPr>
              <w:pStyle w:val="17"/>
              <w:bidi w:val="0"/>
            </w:pPr>
            <w:r>
              <w:t>Tab 打开技能面板</w:t>
            </w:r>
          </w:p>
        </w:tc>
        <w:tc>
          <w:tcPr>
            <w:tcW w:w="4132" w:type="dxa"/>
            <w:vAlign w:val="top"/>
          </w:tcPr>
          <w:p w14:paraId="6EE53B1B">
            <w:pPr>
              <w:pStyle w:val="17"/>
              <w:bidi w:val="0"/>
            </w:pPr>
            <w:r>
              <w:t>paused=true，可拖拽装配</w:t>
            </w:r>
          </w:p>
        </w:tc>
      </w:tr>
      <w:tr w14:paraId="4B4180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vAlign w:val="top"/>
          </w:tcPr>
          <w:p w14:paraId="301F7A8E">
            <w:pPr>
              <w:pStyle w:val="17"/>
              <w:bidi w:val="0"/>
            </w:pPr>
            <w:r>
              <w:t>T-F-06</w:t>
            </w:r>
          </w:p>
        </w:tc>
        <w:tc>
          <w:tcPr>
            <w:tcW w:w="2733" w:type="dxa"/>
            <w:vAlign w:val="top"/>
          </w:tcPr>
          <w:p w14:paraId="43AA7472">
            <w:pPr>
              <w:pStyle w:val="17"/>
              <w:bidi w:val="0"/>
            </w:pPr>
            <w:r>
              <w:t>关闭面板</w:t>
            </w:r>
          </w:p>
        </w:tc>
        <w:tc>
          <w:tcPr>
            <w:tcW w:w="4132" w:type="dxa"/>
            <w:vAlign w:val="top"/>
          </w:tcPr>
          <w:p w14:paraId="23B639D6">
            <w:pPr>
              <w:pStyle w:val="17"/>
              <w:bidi w:val="0"/>
            </w:pPr>
            <w:r>
              <w:t>战斗恢复，下一冷却周期新技能生效</w:t>
            </w:r>
          </w:p>
        </w:tc>
      </w:tr>
      <w:tr w14:paraId="0CF55C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vAlign w:val="top"/>
          </w:tcPr>
          <w:p w14:paraId="717B88E5">
            <w:pPr>
              <w:pStyle w:val="17"/>
              <w:bidi w:val="0"/>
            </w:pPr>
            <w:r>
              <w:t>T-F-07</w:t>
            </w:r>
          </w:p>
        </w:tc>
        <w:tc>
          <w:tcPr>
            <w:tcW w:w="2733" w:type="dxa"/>
            <w:vAlign w:val="top"/>
          </w:tcPr>
          <w:p w14:paraId="5225919D">
            <w:pPr>
              <w:pStyle w:val="17"/>
              <w:bidi w:val="0"/>
            </w:pPr>
            <w:r>
              <w:t>升级</w:t>
            </w:r>
          </w:p>
        </w:tc>
        <w:tc>
          <w:tcPr>
            <w:tcW w:w="4132" w:type="dxa"/>
            <w:vAlign w:val="top"/>
          </w:tcPr>
          <w:p w14:paraId="1B5DEB1C">
            <w:pPr>
              <w:pStyle w:val="17"/>
              <w:bidi w:val="0"/>
            </w:pPr>
            <w:r>
              <w:t>奖励面板与应用</w:t>
            </w:r>
          </w:p>
        </w:tc>
      </w:tr>
      <w:tr w14:paraId="7AE293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vAlign w:val="top"/>
          </w:tcPr>
          <w:p w14:paraId="07915FA2">
            <w:pPr>
              <w:pStyle w:val="17"/>
              <w:bidi w:val="0"/>
            </w:pPr>
            <w:r>
              <w:t>T-F-08</w:t>
            </w:r>
          </w:p>
        </w:tc>
        <w:tc>
          <w:tcPr>
            <w:tcW w:w="2733" w:type="dxa"/>
            <w:vAlign w:val="top"/>
          </w:tcPr>
          <w:p w14:paraId="52C9BC82">
            <w:pPr>
              <w:pStyle w:val="17"/>
              <w:bidi w:val="0"/>
            </w:pPr>
            <w:r>
              <w:t>玩家死亡</w:t>
            </w:r>
          </w:p>
        </w:tc>
        <w:tc>
          <w:tcPr>
            <w:tcW w:w="4132" w:type="dxa"/>
            <w:vAlign w:val="top"/>
          </w:tcPr>
          <w:p w14:paraId="062697C3">
            <w:pPr>
              <w:pStyle w:val="17"/>
              <w:bidi w:val="0"/>
            </w:pPr>
            <w:r>
              <w:t>重启面板，restarting 无重入</w:t>
            </w:r>
          </w:p>
        </w:tc>
      </w:tr>
      <w:tr w14:paraId="146203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vAlign w:val="top"/>
          </w:tcPr>
          <w:p w14:paraId="0115C58B">
            <w:pPr>
              <w:pStyle w:val="17"/>
              <w:bidi w:val="0"/>
            </w:pPr>
            <w:r>
              <w:t>T-F-09</w:t>
            </w:r>
          </w:p>
        </w:tc>
        <w:tc>
          <w:tcPr>
            <w:tcW w:w="2733" w:type="dxa"/>
            <w:vAlign w:val="top"/>
          </w:tcPr>
          <w:p w14:paraId="5159C874">
            <w:pPr>
              <w:pStyle w:val="17"/>
              <w:bidi w:val="0"/>
            </w:pPr>
            <w:r>
              <w:t>元游戏进战斗</w:t>
            </w:r>
          </w:p>
        </w:tc>
        <w:tc>
          <w:tcPr>
            <w:tcW w:w="4132" w:type="dxa"/>
            <w:vAlign w:val="top"/>
          </w:tcPr>
          <w:p w14:paraId="2DC1946B">
            <w:pPr>
              <w:pStyle w:val="17"/>
              <w:bidi w:val="0"/>
            </w:pPr>
            <w:r>
              <w:t>生存计时启动</w:t>
            </w:r>
          </w:p>
        </w:tc>
      </w:tr>
      <w:tr w14:paraId="47C842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222" w:type="dxa"/>
            <w:tcBorders>
              <w:bottom w:val="single" w:color="000000" w:sz="6" w:space="0"/>
            </w:tcBorders>
            <w:vAlign w:val="top"/>
          </w:tcPr>
          <w:p w14:paraId="1329A1ED">
            <w:pPr>
              <w:pStyle w:val="17"/>
              <w:bidi w:val="0"/>
            </w:pPr>
            <w:r>
              <w:t>T-F-10</w:t>
            </w:r>
          </w:p>
        </w:tc>
        <w:tc>
          <w:tcPr>
            <w:tcW w:w="2733" w:type="dxa"/>
            <w:tcBorders>
              <w:bottom w:val="single" w:color="000000" w:sz="6" w:space="0"/>
            </w:tcBorders>
            <w:vAlign w:val="top"/>
          </w:tcPr>
          <w:p w14:paraId="0952B638">
            <w:pPr>
              <w:pStyle w:val="17"/>
              <w:bidi w:val="0"/>
            </w:pPr>
            <w:r>
              <w:t>Boss 节点</w:t>
            </w:r>
          </w:p>
        </w:tc>
        <w:tc>
          <w:tcPr>
            <w:tcW w:w="4132" w:type="dxa"/>
            <w:tcBorders>
              <w:bottom w:val="single" w:color="000000" w:sz="6" w:space="0"/>
            </w:tcBorders>
            <w:vAlign w:val="top"/>
          </w:tcPr>
          <w:p w14:paraId="7C5C3AA0">
            <w:pPr>
              <w:pStyle w:val="17"/>
              <w:bidi w:val="0"/>
            </w:pPr>
            <w:r>
              <w:t>Boss 胜利时长参数生效</w:t>
            </w:r>
          </w:p>
        </w:tc>
      </w:tr>
    </w:tbl>
    <w:p w14:paraId="3D64F66B">
      <w:pPr>
        <w:pStyle w:val="4"/>
        <w:bidi w:val="0"/>
      </w:pPr>
      <w:bookmarkStart w:id="227" w:name="bookmark101"/>
      <w:bookmarkEnd w:id="227"/>
      <w:bookmarkStart w:id="228" w:name="_Toc6780"/>
      <w:r>
        <w:t>7.3.1</w:t>
      </w:r>
      <w:r>
        <w:rPr>
          <w:rFonts w:hint="eastAsia"/>
          <w:lang w:eastAsia="zh-CN"/>
        </w:rPr>
        <w:t xml:space="preserve"> </w:t>
      </w:r>
      <w:r>
        <w:t>集成测试补充</w:t>
      </w:r>
      <w:bookmarkEnd w:id="228"/>
    </w:p>
    <w:p w14:paraId="2A23687C">
      <w:pPr>
        <w:bidi w:val="0"/>
      </w:pPr>
      <w:r>
        <w:t>跑图可达性：对 RunMapGenerator.generate 多次随机种子断言 validateActReachBoss；失败应走 generateFallback。</w:t>
      </w:r>
    </w:p>
    <w:p w14:paraId="56FF07C5">
      <w:pPr>
        <w:bidi w:val="0"/>
      </w:pPr>
      <w:r>
        <w:t>装配同步：互换装备栏技能后，下一冷却周期伤害/图标与装配一致，否则 SkillLoadoutSyncSystem存在缺陷。</w:t>
      </w:r>
    </w:p>
    <w:p w14:paraId="7184124E">
      <w:pPr>
        <w:bidi w:val="0"/>
      </w:pPr>
      <w:r>
        <w:t>Worker 一致性：Worker 开、关各跑一段，怪物轨迹可差一帧，但算法不能两套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_Ref12088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[10]</w:t>
      </w:r>
      <w:r>
        <w:rPr>
          <w:vertAlign w:val="superscript"/>
        </w:rPr>
        <w:fldChar w:fldCharType="end"/>
      </w:r>
      <w:r>
        <w:t>。</w:t>
      </w:r>
    </w:p>
    <w:p w14:paraId="50B9DA89">
      <w:pPr>
        <w:pStyle w:val="3"/>
        <w:bidi w:val="0"/>
      </w:pPr>
      <w:bookmarkStart w:id="229" w:name="bookmark102"/>
      <w:bookmarkEnd w:id="229"/>
      <w:bookmarkStart w:id="230" w:name="bookmark103"/>
      <w:bookmarkEnd w:id="230"/>
      <w:bookmarkStart w:id="231" w:name="_Toc17674"/>
      <w:r>
        <w:t>7.4</w:t>
      </w:r>
      <w:r>
        <w:rPr>
          <w:rFonts w:hint="eastAsia"/>
          <w:lang w:eastAsia="zh-CN"/>
        </w:rPr>
        <w:t xml:space="preserve"> </w:t>
      </w:r>
      <w:r>
        <w:t>性能测试</w:t>
      </w:r>
      <w:bookmarkEnd w:id="231"/>
    </w:p>
    <w:p w14:paraId="6DF7FFBC">
      <w:pPr>
        <w:pStyle w:val="4"/>
        <w:bidi w:val="0"/>
      </w:pPr>
      <w:bookmarkStart w:id="232" w:name="bookmark181"/>
      <w:bookmarkEnd w:id="232"/>
      <w:bookmarkStart w:id="233" w:name="_Toc17978"/>
      <w:r>
        <w:t>7.4.1</w:t>
      </w:r>
      <w:r>
        <w:rPr>
          <w:rFonts w:hint="eastAsia"/>
          <w:lang w:eastAsia="zh-CN"/>
        </w:rPr>
        <w:t xml:space="preserve"> </w:t>
      </w:r>
      <w:r>
        <w:t>测试环境</w:t>
      </w:r>
      <w:bookmarkEnd w:id="233"/>
    </w:p>
    <w:p w14:paraId="792AFF96">
      <w:pPr>
        <w:bidi w:val="0"/>
      </w:pPr>
      <w:r>
        <w:t xml:space="preserve">表 </w:t>
      </w:r>
      <w:r>
        <w:fldChar w:fldCharType="begin"/>
      </w:r>
      <w:r>
        <w:instrText xml:space="preserve"> HYPERLINK \l "bookmark144" </w:instrText>
      </w:r>
      <w:r>
        <w:fldChar w:fldCharType="separate"/>
      </w:r>
      <w:r>
        <w:t>7-2</w:t>
      </w:r>
      <w:r>
        <w:fldChar w:fldCharType="end"/>
      </w:r>
      <w:r>
        <w:t xml:space="preserve"> 为五波实验与功能抽测的统一环境（2026-05-18，单次运行）。</w:t>
      </w:r>
    </w:p>
    <w:p w14:paraId="06039791">
      <w:pPr>
        <w:bidi w:val="0"/>
      </w:pPr>
      <w:r>
        <w:t>选关 Level3 共 5 波：第 1–3 波怪物 10/100/1000，装备三把测试法杖；第 4–5波均为 1000 怪，依次为「无池无 Worker / 仅池（关 Worker）」，用于同窗消融。第3 波含首次千怪冷启动，不纳入与第 4–5 波的公平对比。</w:t>
      </w:r>
    </w:p>
    <w:p w14:paraId="3CCFA72A">
      <w:pPr>
        <w:pStyle w:val="16"/>
        <w:bidi w:val="0"/>
      </w:pPr>
      <w:r>
        <w:t>表 7-2</w:t>
      </w:r>
      <w:r>
        <w:rPr>
          <w:rFonts w:hint="eastAsia"/>
          <w:lang w:eastAsia="zh-CN"/>
        </w:rPr>
        <w:t xml:space="preserve"> </w:t>
      </w:r>
      <w:r>
        <w:t>测试环境配置</w:t>
      </w:r>
    </w:p>
    <w:tbl>
      <w:tblPr>
        <w:tblStyle w:val="18"/>
        <w:tblW w:w="906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9"/>
        <w:gridCol w:w="6872"/>
      </w:tblGrid>
      <w:tr w14:paraId="48CC11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2189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36BF400">
            <w:pPr>
              <w:pStyle w:val="17"/>
              <w:bidi w:val="0"/>
            </w:pPr>
            <w:bookmarkStart w:id="234" w:name="bookmark144"/>
            <w:bookmarkEnd w:id="234"/>
            <w:r>
              <w:t>项目</w:t>
            </w:r>
          </w:p>
        </w:tc>
        <w:tc>
          <w:tcPr>
            <w:tcW w:w="687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0776D38">
            <w:pPr>
              <w:pStyle w:val="17"/>
              <w:bidi w:val="0"/>
            </w:pPr>
            <w:r>
              <w:t>配置</w:t>
            </w:r>
          </w:p>
        </w:tc>
      </w:tr>
      <w:tr w14:paraId="77B3A3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2189" w:type="dxa"/>
            <w:tcBorders>
              <w:top w:val="single" w:color="000000" w:sz="4" w:space="0"/>
            </w:tcBorders>
            <w:vAlign w:val="top"/>
          </w:tcPr>
          <w:p w14:paraId="5A145A7F">
            <w:pPr>
              <w:pStyle w:val="17"/>
              <w:bidi w:val="0"/>
            </w:pPr>
            <w:r>
              <w:t>操作系统</w:t>
            </w:r>
          </w:p>
        </w:tc>
        <w:tc>
          <w:tcPr>
            <w:tcW w:w="6872" w:type="dxa"/>
            <w:tcBorders>
              <w:top w:val="single" w:color="000000" w:sz="4" w:space="0"/>
            </w:tcBorders>
            <w:vAlign w:val="top"/>
          </w:tcPr>
          <w:p w14:paraId="2FDAC4CC">
            <w:pPr>
              <w:pStyle w:val="17"/>
              <w:bidi w:val="0"/>
            </w:pPr>
            <w:r>
              <w:t>Windows 10/11（64 位）</w:t>
            </w:r>
          </w:p>
        </w:tc>
      </w:tr>
      <w:tr w14:paraId="537D3A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189" w:type="dxa"/>
            <w:vAlign w:val="top"/>
          </w:tcPr>
          <w:p w14:paraId="62A1C9CF">
            <w:pPr>
              <w:pStyle w:val="17"/>
              <w:bidi w:val="0"/>
            </w:pPr>
            <w:r>
              <w:t>运行方式</w:t>
            </w:r>
          </w:p>
        </w:tc>
        <w:tc>
          <w:tcPr>
            <w:tcW w:w="6872" w:type="dxa"/>
            <w:vAlign w:val="top"/>
          </w:tcPr>
          <w:p w14:paraId="19DCEB29">
            <w:pPr>
              <w:pStyle w:val="17"/>
              <w:bidi w:val="0"/>
            </w:pPr>
            <w:r>
              <w:t>LayaAir IDE 内置浏览器预览（Chromium 内核）</w:t>
            </w:r>
          </w:p>
        </w:tc>
      </w:tr>
      <w:tr w14:paraId="05A3CE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189" w:type="dxa"/>
            <w:vAlign w:val="top"/>
          </w:tcPr>
          <w:p w14:paraId="75837A25">
            <w:pPr>
              <w:pStyle w:val="17"/>
              <w:bidi w:val="0"/>
            </w:pPr>
            <w:r>
              <w:t>视口 / 设计分辨率</w:t>
            </w:r>
          </w:p>
        </w:tc>
        <w:tc>
          <w:tcPr>
            <w:tcW w:w="6872" w:type="dxa"/>
            <w:vAlign w:val="top"/>
          </w:tcPr>
          <w:p w14:paraId="41195890">
            <w:pPr>
              <w:pStyle w:val="17"/>
              <w:bidi w:val="0"/>
            </w:pPr>
            <w:r>
              <w:t>1920×1080 预览；设计稿 1334×750 ，showall 缩放</w:t>
            </w:r>
          </w:p>
        </w:tc>
      </w:tr>
      <w:tr w14:paraId="2A5417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189" w:type="dxa"/>
            <w:vAlign w:val="top"/>
          </w:tcPr>
          <w:p w14:paraId="19B3765C">
            <w:pPr>
              <w:pStyle w:val="17"/>
              <w:bidi w:val="0"/>
            </w:pPr>
            <w:r>
              <w:t>引擎与语言</w:t>
            </w:r>
          </w:p>
        </w:tc>
        <w:tc>
          <w:tcPr>
            <w:tcW w:w="6872" w:type="dxa"/>
            <w:vAlign w:val="top"/>
          </w:tcPr>
          <w:p w14:paraId="7DE23474">
            <w:pPr>
              <w:pStyle w:val="17"/>
              <w:bidi w:val="0"/>
            </w:pPr>
            <w:r>
              <w:t>LayaAir 3.x ，TypeScript</w:t>
            </w:r>
          </w:p>
        </w:tc>
      </w:tr>
      <w:tr w14:paraId="3C78C5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89" w:type="dxa"/>
            <w:vAlign w:val="top"/>
          </w:tcPr>
          <w:p w14:paraId="2BC4BEEF">
            <w:pPr>
              <w:pStyle w:val="17"/>
              <w:bidi w:val="0"/>
            </w:pPr>
            <w:r>
              <w:t>测试关卡</w:t>
            </w:r>
          </w:p>
        </w:tc>
        <w:tc>
          <w:tcPr>
            <w:tcW w:w="6872" w:type="dxa"/>
            <w:vAlign w:val="top"/>
          </w:tcPr>
          <w:p w14:paraId="746EB6A6">
            <w:pPr>
              <w:pStyle w:val="17"/>
              <w:bidi w:val="0"/>
            </w:pPr>
            <w:r>
              <w:t>选关 Level3 ：5 波 × 10 s，双方无敌</w:t>
            </w:r>
          </w:p>
        </w:tc>
      </w:tr>
      <w:tr w14:paraId="4F081D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189" w:type="dxa"/>
            <w:vAlign w:val="top"/>
          </w:tcPr>
          <w:p w14:paraId="32858AD7">
            <w:pPr>
              <w:pStyle w:val="17"/>
              <w:bidi w:val="0"/>
            </w:pPr>
            <w:r>
              <w:t>统计工具</w:t>
            </w:r>
          </w:p>
        </w:tc>
        <w:tc>
          <w:tcPr>
            <w:tcW w:w="6872" w:type="dxa"/>
            <w:vAlign w:val="top"/>
          </w:tcPr>
          <w:p w14:paraId="49197D49">
            <w:pPr>
              <w:pStyle w:val="17"/>
              <w:bidi w:val="0"/>
            </w:pPr>
            <w:r>
              <w:t>TestLevelFpsTracker（控制台日志）</w:t>
            </w:r>
          </w:p>
        </w:tc>
      </w:tr>
      <w:tr w14:paraId="50B2AE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189" w:type="dxa"/>
            <w:tcBorders>
              <w:bottom w:val="single" w:color="000000" w:sz="6" w:space="0"/>
            </w:tcBorders>
            <w:vAlign w:val="top"/>
          </w:tcPr>
          <w:p w14:paraId="7C99F711">
            <w:pPr>
              <w:pStyle w:val="17"/>
              <w:bidi w:val="0"/>
            </w:pPr>
            <w:r>
              <w:t>工程版本</w:t>
            </w:r>
          </w:p>
        </w:tc>
        <w:tc>
          <w:tcPr>
            <w:tcW w:w="6872" w:type="dxa"/>
            <w:tcBorders>
              <w:bottom w:val="single" w:color="000000" w:sz="6" w:space="0"/>
            </w:tcBorders>
            <w:vAlign w:val="top"/>
          </w:tcPr>
          <w:p w14:paraId="4E0E1D34">
            <w:pPr>
              <w:pStyle w:val="17"/>
              <w:bidi w:val="0"/>
            </w:pPr>
            <w:r>
              <w:t>Git d0f08f5（2026-05-21 20:24:57 +0800，</w:t>
            </w:r>
            <w:r>
              <w:fldChar w:fldCharType="begin"/>
            </w:r>
            <w:r>
              <w:instrText xml:space="preserve"> HYPERLINK "build.ps1" </w:instrText>
            </w:r>
            <w:r>
              <w:fldChar w:fldCharType="separate"/>
            </w:r>
            <w:r>
              <w:t>build.ps1</w:t>
            </w:r>
            <w:r>
              <w:fldChar w:fldCharType="end"/>
            </w:r>
            <w:r>
              <w:t xml:space="preserve"> 生成）</w:t>
            </w:r>
          </w:p>
        </w:tc>
      </w:tr>
    </w:tbl>
    <w:p w14:paraId="065E822B">
      <w:pPr>
        <w:pStyle w:val="4"/>
        <w:bidi w:val="0"/>
      </w:pPr>
      <w:bookmarkStart w:id="235" w:name="bookmark104"/>
      <w:bookmarkEnd w:id="235"/>
      <w:bookmarkStart w:id="236" w:name="_Toc6925"/>
      <w:r>
        <w:t>7.4.2</w:t>
      </w:r>
      <w:r>
        <w:rPr>
          <w:rFonts w:hint="eastAsia"/>
          <w:lang w:eastAsia="zh-CN"/>
        </w:rPr>
        <w:t xml:space="preserve"> </w:t>
      </w:r>
      <w:r>
        <w:t>动态图集对比（前三波）</w:t>
      </w:r>
      <w:bookmarkEnd w:id="236"/>
    </w:p>
    <w:p w14:paraId="61BDAEFE">
      <w:pPr>
        <w:bidi w:val="0"/>
      </w:pPr>
      <w:r>
        <w:t xml:space="preserve">表 </w:t>
      </w:r>
      <w:r>
        <w:fldChar w:fldCharType="begin"/>
      </w:r>
      <w:r>
        <w:instrText xml:space="preserve"> HYPERLINK \l "bookmark145" </w:instrText>
      </w:r>
      <w:r>
        <w:fldChar w:fldCharType="separate"/>
      </w:r>
      <w:r>
        <w:t>7-3</w:t>
      </w:r>
      <w:r>
        <w:fldChar w:fldCharType="end"/>
      </w:r>
      <w:r>
        <w:t xml:space="preserve"> 、</w:t>
      </w:r>
      <w:r>
        <w:fldChar w:fldCharType="begin"/>
      </w:r>
      <w:r>
        <w:instrText xml:space="preserve"> HYPERLINK \l "bookmark146" </w:instrText>
      </w:r>
      <w:r>
        <w:fldChar w:fldCharType="separate"/>
      </w:r>
      <w:r>
        <w:t>7-4</w:t>
      </w:r>
      <w:r>
        <w:fldChar w:fldCharType="end"/>
      </w:r>
      <w:r>
        <w:t xml:space="preserve"> 记录接图集前后两轮采样，只看前三波。第 3 波 1000 怪：FPS 从</w:t>
      </w:r>
      <w:bookmarkStart w:id="237" w:name="bookmark145"/>
      <w:bookmarkEnd w:id="237"/>
      <w:r>
        <w:t>13.32 到 15.10（约 +13.4%），弹幕多时合批有用。</w:t>
      </w:r>
    </w:p>
    <w:p w14:paraId="25B1F349">
      <w:pPr>
        <w:pStyle w:val="16"/>
        <w:bidi w:val="0"/>
      </w:pPr>
      <w:r>
        <w:t>表7-3</w:t>
      </w:r>
      <w:r>
        <w:rPr>
          <w:rFonts w:hint="eastAsia"/>
          <w:lang w:eastAsia="zh-CN"/>
        </w:rPr>
        <w:t xml:space="preserve"> </w:t>
      </w:r>
      <w:r>
        <w:t>测试关卡分波 FPS（接入动态图集，前三波）</w:t>
      </w:r>
    </w:p>
    <w:tbl>
      <w:tblPr>
        <w:tblStyle w:val="18"/>
        <w:tblW w:w="6349" w:type="dxa"/>
        <w:tblInd w:w="121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2"/>
        <w:gridCol w:w="954"/>
        <w:gridCol w:w="1442"/>
        <w:gridCol w:w="1308"/>
        <w:gridCol w:w="1203"/>
      </w:tblGrid>
      <w:tr w14:paraId="553E03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442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top"/>
          </w:tcPr>
          <w:p w14:paraId="6FAA7E9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波次</w:t>
            </w:r>
          </w:p>
        </w:tc>
        <w:tc>
          <w:tcPr>
            <w:tcW w:w="2396" w:type="dxa"/>
            <w:gridSpan w:val="2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0CF8724C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同屏怪物  单发子弹</w:t>
            </w:r>
          </w:p>
        </w:tc>
        <w:tc>
          <w:tcPr>
            <w:tcW w:w="130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3EFCF6CA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平均 FPS</w:t>
            </w:r>
          </w:p>
        </w:tc>
        <w:tc>
          <w:tcPr>
            <w:tcW w:w="120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7A3B7D5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采样帧数</w:t>
            </w:r>
          </w:p>
        </w:tc>
      </w:tr>
      <w:tr w14:paraId="208027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442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3ABC4DC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1/3</w:t>
            </w:r>
          </w:p>
        </w:tc>
        <w:tc>
          <w:tcPr>
            <w:tcW w:w="954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09435C59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</w:t>
            </w:r>
          </w:p>
        </w:tc>
        <w:tc>
          <w:tcPr>
            <w:tcW w:w="1442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03458BD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</w:t>
            </w:r>
          </w:p>
        </w:tc>
        <w:tc>
          <w:tcPr>
            <w:tcW w:w="1308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3745758A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56.74</w:t>
            </w:r>
          </w:p>
        </w:tc>
        <w:tc>
          <w:tcPr>
            <w:tcW w:w="1203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728ADA1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569</w:t>
            </w:r>
          </w:p>
        </w:tc>
      </w:tr>
      <w:tr w14:paraId="67B32B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442" w:type="dxa"/>
            <w:shd w:val="clear" w:color="auto" w:fill="FFFFFF"/>
            <w:vAlign w:val="top"/>
          </w:tcPr>
          <w:p w14:paraId="1BA5ACDB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2/3</w:t>
            </w:r>
          </w:p>
        </w:tc>
        <w:tc>
          <w:tcPr>
            <w:tcW w:w="954" w:type="dxa"/>
            <w:shd w:val="clear" w:color="auto" w:fill="FFFFFF"/>
            <w:vAlign w:val="top"/>
          </w:tcPr>
          <w:p w14:paraId="0C1FE68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100</w:t>
            </w:r>
          </w:p>
        </w:tc>
        <w:tc>
          <w:tcPr>
            <w:tcW w:w="1442" w:type="dxa"/>
            <w:shd w:val="clear" w:color="auto" w:fill="FFFFFF"/>
            <w:vAlign w:val="top"/>
          </w:tcPr>
          <w:p w14:paraId="26D2CB7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100</w:t>
            </w:r>
          </w:p>
        </w:tc>
        <w:tc>
          <w:tcPr>
            <w:tcW w:w="1308" w:type="dxa"/>
            <w:shd w:val="clear" w:color="auto" w:fill="FFFFFF"/>
            <w:vAlign w:val="top"/>
          </w:tcPr>
          <w:p w14:paraId="6ABB443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40.72</w:t>
            </w:r>
          </w:p>
        </w:tc>
        <w:tc>
          <w:tcPr>
            <w:tcW w:w="1203" w:type="dxa"/>
            <w:shd w:val="clear" w:color="auto" w:fill="FFFFFF"/>
            <w:vAlign w:val="top"/>
          </w:tcPr>
          <w:p w14:paraId="47985E8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408</w:t>
            </w:r>
          </w:p>
        </w:tc>
      </w:tr>
      <w:tr w14:paraId="7F43D5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442" w:type="dxa"/>
            <w:tcBorders>
              <w:bottom w:val="nil"/>
            </w:tcBorders>
            <w:shd w:val="clear" w:color="auto" w:fill="FFFFFF"/>
            <w:vAlign w:val="top"/>
          </w:tcPr>
          <w:p w14:paraId="758AD73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3/3</w:t>
            </w:r>
          </w:p>
        </w:tc>
        <w:tc>
          <w:tcPr>
            <w:tcW w:w="954" w:type="dxa"/>
            <w:tcBorders>
              <w:bottom w:val="nil"/>
            </w:tcBorders>
            <w:shd w:val="clear" w:color="auto" w:fill="FFFFFF"/>
            <w:vAlign w:val="top"/>
          </w:tcPr>
          <w:p w14:paraId="26877FB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1000</w:t>
            </w:r>
          </w:p>
        </w:tc>
        <w:tc>
          <w:tcPr>
            <w:tcW w:w="1442" w:type="dxa"/>
            <w:tcBorders>
              <w:bottom w:val="nil"/>
            </w:tcBorders>
            <w:shd w:val="clear" w:color="auto" w:fill="FFFFFF"/>
            <w:vAlign w:val="top"/>
          </w:tcPr>
          <w:p w14:paraId="71199E4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1000</w:t>
            </w:r>
          </w:p>
        </w:tc>
        <w:tc>
          <w:tcPr>
            <w:tcW w:w="1308" w:type="dxa"/>
            <w:tcBorders>
              <w:bottom w:val="nil"/>
            </w:tcBorders>
            <w:shd w:val="clear" w:color="auto" w:fill="FFFFFF"/>
            <w:vAlign w:val="top"/>
          </w:tcPr>
          <w:p w14:paraId="696BAEA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15.10</w:t>
            </w:r>
          </w:p>
        </w:tc>
        <w:tc>
          <w:tcPr>
            <w:tcW w:w="1203" w:type="dxa"/>
            <w:tcBorders>
              <w:bottom w:val="nil"/>
            </w:tcBorders>
            <w:shd w:val="clear" w:color="auto" w:fill="FFFFFF"/>
            <w:vAlign w:val="top"/>
          </w:tcPr>
          <w:p w14:paraId="38ED7C59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152</w:t>
            </w:r>
          </w:p>
        </w:tc>
      </w:tr>
      <w:tr w14:paraId="477B58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442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22A4B6AB">
            <w:pPr>
              <w:pStyle w:val="17"/>
              <w:bidi w:val="0"/>
              <w:rPr>
                <w:b w:val="0"/>
              </w:rPr>
            </w:pPr>
            <w:bookmarkStart w:id="238" w:name="bookmark146"/>
            <w:bookmarkEnd w:id="238"/>
            <w:r>
              <w:rPr>
                <w:b w:val="0"/>
              </w:rPr>
              <w:t>前三波汇总</w:t>
            </w:r>
          </w:p>
        </w:tc>
        <w:tc>
          <w:tcPr>
            <w:tcW w:w="954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57FB366A">
            <w:pPr>
              <w:pStyle w:val="17"/>
              <w:bidi w:val="0"/>
              <w:rPr>
                <w:b w:val="0"/>
              </w:rPr>
            </w:pPr>
          </w:p>
        </w:tc>
        <w:tc>
          <w:tcPr>
            <w:tcW w:w="1442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1F09251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1308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0232C4D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37.48</w:t>
            </w:r>
          </w:p>
        </w:tc>
        <w:tc>
          <w:tcPr>
            <w:tcW w:w="1203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0B53285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1129</w:t>
            </w:r>
          </w:p>
        </w:tc>
      </w:tr>
    </w:tbl>
    <w:p w14:paraId="4DA19A0F">
      <w:pPr>
        <w:pStyle w:val="17"/>
        <w:bidi w:val="0"/>
      </w:pPr>
      <w:r>
        <w:t>表 7-4</w:t>
      </w:r>
      <w:r>
        <w:rPr>
          <w:rFonts w:hint="eastAsia"/>
          <w:lang w:eastAsia="zh-CN"/>
        </w:rPr>
        <w:t xml:space="preserve"> </w:t>
      </w:r>
      <w:r>
        <w:t>动态图集接入前后 FPS 对比（前三波）</w:t>
      </w:r>
    </w:p>
    <w:tbl>
      <w:tblPr>
        <w:tblStyle w:val="18"/>
        <w:tblW w:w="5869" w:type="dxa"/>
        <w:tblInd w:w="145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1379"/>
        <w:gridCol w:w="1796"/>
        <w:gridCol w:w="844"/>
      </w:tblGrid>
      <w:tr w14:paraId="684A8D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850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top"/>
          </w:tcPr>
          <w:p w14:paraId="33136E7A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波次（怪物数）</w:t>
            </w:r>
          </w:p>
        </w:tc>
        <w:tc>
          <w:tcPr>
            <w:tcW w:w="137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2F8FF9B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对照 FPS</w:t>
            </w:r>
          </w:p>
        </w:tc>
        <w:tc>
          <w:tcPr>
            <w:tcW w:w="179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637D4939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动态图集 FPS</w:t>
            </w:r>
          </w:p>
        </w:tc>
        <w:tc>
          <w:tcPr>
            <w:tcW w:w="84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2A4388B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变化</w:t>
            </w:r>
          </w:p>
        </w:tc>
      </w:tr>
      <w:tr w14:paraId="4B833E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850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2CC4C4D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1（10）</w:t>
            </w:r>
          </w:p>
        </w:tc>
        <w:tc>
          <w:tcPr>
            <w:tcW w:w="1379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27D4F647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58.68</w:t>
            </w:r>
          </w:p>
        </w:tc>
        <w:tc>
          <w:tcPr>
            <w:tcW w:w="1796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53ABB84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56.74</w:t>
            </w:r>
          </w:p>
        </w:tc>
        <w:tc>
          <w:tcPr>
            <w:tcW w:w="844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53E4048A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__1.94</w:t>
            </w:r>
          </w:p>
        </w:tc>
      </w:tr>
      <w:tr w14:paraId="282442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850" w:type="dxa"/>
            <w:shd w:val="clear" w:color="auto" w:fill="FFFFFF"/>
            <w:vAlign w:val="top"/>
          </w:tcPr>
          <w:p w14:paraId="404D22A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2（100）</w:t>
            </w:r>
          </w:p>
        </w:tc>
        <w:tc>
          <w:tcPr>
            <w:tcW w:w="1379" w:type="dxa"/>
            <w:shd w:val="clear" w:color="auto" w:fill="FFFFFF"/>
            <w:vAlign w:val="top"/>
          </w:tcPr>
          <w:p w14:paraId="2A643EA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46.30</w:t>
            </w:r>
          </w:p>
        </w:tc>
        <w:tc>
          <w:tcPr>
            <w:tcW w:w="1796" w:type="dxa"/>
            <w:shd w:val="clear" w:color="auto" w:fill="FFFFFF"/>
            <w:vAlign w:val="top"/>
          </w:tcPr>
          <w:p w14:paraId="4F025CAF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40.72</w:t>
            </w:r>
          </w:p>
        </w:tc>
        <w:tc>
          <w:tcPr>
            <w:tcW w:w="844" w:type="dxa"/>
            <w:shd w:val="clear" w:color="auto" w:fill="FFFFFF"/>
            <w:vAlign w:val="top"/>
          </w:tcPr>
          <w:p w14:paraId="729C33A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__5.58</w:t>
            </w:r>
          </w:p>
        </w:tc>
      </w:tr>
      <w:tr w14:paraId="64F70B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850" w:type="dxa"/>
            <w:tcBorders>
              <w:bottom w:val="nil"/>
            </w:tcBorders>
            <w:shd w:val="clear" w:color="auto" w:fill="FFFFFF"/>
            <w:vAlign w:val="top"/>
          </w:tcPr>
          <w:p w14:paraId="4A84FC2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3（1000）</w:t>
            </w:r>
          </w:p>
        </w:tc>
        <w:tc>
          <w:tcPr>
            <w:tcW w:w="1379" w:type="dxa"/>
            <w:tcBorders>
              <w:bottom w:val="nil"/>
            </w:tcBorders>
            <w:shd w:val="clear" w:color="auto" w:fill="FFFFFF"/>
            <w:vAlign w:val="top"/>
          </w:tcPr>
          <w:p w14:paraId="5598C1DB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13.32</w:t>
            </w:r>
          </w:p>
        </w:tc>
        <w:tc>
          <w:tcPr>
            <w:tcW w:w="1796" w:type="dxa"/>
            <w:tcBorders>
              <w:bottom w:val="nil"/>
            </w:tcBorders>
            <w:shd w:val="clear" w:color="auto" w:fill="FFFFFF"/>
            <w:vAlign w:val="top"/>
          </w:tcPr>
          <w:p w14:paraId="758E7387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15.10</w:t>
            </w:r>
          </w:p>
        </w:tc>
        <w:tc>
          <w:tcPr>
            <w:tcW w:w="844" w:type="dxa"/>
            <w:tcBorders>
              <w:bottom w:val="nil"/>
            </w:tcBorders>
            <w:shd w:val="clear" w:color="auto" w:fill="FFFFFF"/>
            <w:vAlign w:val="top"/>
          </w:tcPr>
          <w:p w14:paraId="2C12767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+1.78</w:t>
            </w:r>
          </w:p>
        </w:tc>
      </w:tr>
      <w:tr w14:paraId="6A1F5E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850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5D65BEA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前三波汇总</w:t>
            </w:r>
          </w:p>
        </w:tc>
        <w:tc>
          <w:tcPr>
            <w:tcW w:w="1379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02B6040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39.46</w:t>
            </w:r>
          </w:p>
        </w:tc>
        <w:tc>
          <w:tcPr>
            <w:tcW w:w="1796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6DD0F77E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37.48</w:t>
            </w:r>
          </w:p>
        </w:tc>
        <w:tc>
          <w:tcPr>
            <w:tcW w:w="844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3282F089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__1.98</w:t>
            </w:r>
          </w:p>
        </w:tc>
      </w:tr>
    </w:tbl>
    <w:p w14:paraId="6B059303">
      <w:pPr>
        <w:pStyle w:val="4"/>
        <w:bidi w:val="0"/>
      </w:pPr>
      <w:bookmarkStart w:id="239" w:name="bookmark105"/>
      <w:bookmarkEnd w:id="239"/>
      <w:bookmarkStart w:id="240" w:name="_Toc17054"/>
      <w:r>
        <w:t>7.4.3</w:t>
      </w:r>
      <w:r>
        <w:rPr>
          <w:rFonts w:hint="eastAsia"/>
          <w:lang w:eastAsia="zh-CN"/>
        </w:rPr>
        <w:t xml:space="preserve"> </w:t>
      </w:r>
      <w:r>
        <w:t>五波完整帧率</w:t>
      </w:r>
      <w:bookmarkEnd w:id="240"/>
    </w:p>
    <w:p w14:paraId="2B9685FB">
      <w:pPr>
        <w:bidi w:val="0"/>
      </w:pPr>
      <w:r>
        <w:t xml:space="preserve">表 </w:t>
      </w:r>
      <w:r>
        <w:fldChar w:fldCharType="begin"/>
      </w:r>
      <w:r>
        <w:instrText xml:space="preserve"> HYPERLINK \l "bookmark147" </w:instrText>
      </w:r>
      <w:r>
        <w:fldChar w:fldCharType="separate"/>
      </w:r>
      <w:r>
        <w:t>7-5</w:t>
      </w:r>
      <w:r>
        <w:fldChar w:fldCharType="end"/>
      </w:r>
      <w:r>
        <w:t xml:space="preserve"> 是同一次跑完的五波，已开图集和 DrawCall 合批。共 1733 帧、约 50.3 s，整场平均 FPS 约 34.48。</w:t>
      </w:r>
    </w:p>
    <w:p w14:paraId="697834B4">
      <w:pPr>
        <w:pStyle w:val="4"/>
        <w:bidi w:val="0"/>
      </w:pPr>
      <w:bookmarkStart w:id="241" w:name="bookmark106"/>
      <w:bookmarkEnd w:id="241"/>
      <w:bookmarkStart w:id="242" w:name="_Toc3133"/>
      <w:r>
        <w:t>7.4.4</w:t>
      </w:r>
      <w:r>
        <w:rPr>
          <w:rFonts w:hint="eastAsia"/>
          <w:lang w:eastAsia="zh-CN"/>
        </w:rPr>
        <w:t xml:space="preserve"> </w:t>
      </w:r>
      <w:r>
        <w:t>对象池消融（第 4–5 波）</w:t>
      </w:r>
      <w:bookmarkEnd w:id="242"/>
    </w:p>
    <w:p w14:paraId="2A76BAB3">
      <w:pPr>
        <w:bidi w:val="0"/>
      </w:pPr>
      <w:r>
        <w:t>结果解读</w:t>
      </w:r>
    </w:p>
    <w:p w14:paraId="6EF693FA">
      <w:pPr>
        <w:bidi w:val="0"/>
      </w:pPr>
      <w:r>
        <w:t>1.  规模曲线（第 1–3  波）。怪物 10→ 100→ 1000 时 FPS  由 58.62  降至 15.14，符合实体与弹幕压力上升规律。</w:t>
      </w:r>
    </w:p>
    <w:p w14:paraId="30F31279">
      <w:pPr>
        <w:pStyle w:val="16"/>
        <w:bidi w:val="0"/>
      </w:pPr>
      <w:bookmarkStart w:id="243" w:name="bookmark147"/>
      <w:bookmarkEnd w:id="243"/>
      <w:r>
        <w:t>表7-5</w:t>
      </w:r>
      <w:r>
        <w:rPr>
          <w:rFonts w:hint="eastAsia"/>
          <w:lang w:eastAsia="zh-CN"/>
        </w:rPr>
        <w:t xml:space="preserve"> </w:t>
      </w:r>
      <w:r>
        <w:t>Level3 五波测试帧率（单次运行）</w:t>
      </w:r>
    </w:p>
    <w:tbl>
      <w:tblPr>
        <w:tblStyle w:val="18"/>
        <w:tblW w:w="6626" w:type="dxa"/>
        <w:tblInd w:w="108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7"/>
        <w:gridCol w:w="959"/>
        <w:gridCol w:w="486"/>
        <w:gridCol w:w="1108"/>
        <w:gridCol w:w="1307"/>
        <w:gridCol w:w="1329"/>
      </w:tblGrid>
      <w:tr w14:paraId="4B65F2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437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top"/>
          </w:tcPr>
          <w:p w14:paraId="0EF680C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波次</w:t>
            </w:r>
          </w:p>
        </w:tc>
        <w:tc>
          <w:tcPr>
            <w:tcW w:w="95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16547E2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怪物数</w:t>
            </w:r>
          </w:p>
        </w:tc>
        <w:tc>
          <w:tcPr>
            <w:tcW w:w="48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178EEFB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池</w:t>
            </w:r>
          </w:p>
        </w:tc>
        <w:tc>
          <w:tcPr>
            <w:tcW w:w="110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2A15F91C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Worker</w:t>
            </w:r>
          </w:p>
        </w:tc>
        <w:tc>
          <w:tcPr>
            <w:tcW w:w="130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6D367FCA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平均 FPS</w:t>
            </w:r>
          </w:p>
        </w:tc>
        <w:tc>
          <w:tcPr>
            <w:tcW w:w="132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62E88CA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P95 (ms)</w:t>
            </w:r>
          </w:p>
        </w:tc>
      </w:tr>
      <w:tr w14:paraId="67DFB5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437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690DCD32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959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3694339C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</w:t>
            </w:r>
          </w:p>
        </w:tc>
        <w:tc>
          <w:tcPr>
            <w:tcW w:w="486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2BCA0C9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开</w:t>
            </w:r>
          </w:p>
        </w:tc>
        <w:tc>
          <w:tcPr>
            <w:tcW w:w="1108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4C94284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开</w:t>
            </w:r>
          </w:p>
        </w:tc>
        <w:tc>
          <w:tcPr>
            <w:tcW w:w="1307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531D36F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58.62</w:t>
            </w:r>
          </w:p>
        </w:tc>
        <w:tc>
          <w:tcPr>
            <w:tcW w:w="1329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1D97467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</w:tr>
      <w:tr w14:paraId="647720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437" w:type="dxa"/>
            <w:shd w:val="clear" w:color="auto" w:fill="FFFFFF"/>
            <w:vAlign w:val="top"/>
          </w:tcPr>
          <w:p w14:paraId="5D1A6C6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  <w:tc>
          <w:tcPr>
            <w:tcW w:w="959" w:type="dxa"/>
            <w:shd w:val="clear" w:color="auto" w:fill="FFFFFF"/>
            <w:vAlign w:val="top"/>
          </w:tcPr>
          <w:p w14:paraId="0C187BF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100</w:t>
            </w:r>
          </w:p>
        </w:tc>
        <w:tc>
          <w:tcPr>
            <w:tcW w:w="486" w:type="dxa"/>
            <w:shd w:val="clear" w:color="auto" w:fill="FFFFFF"/>
            <w:vAlign w:val="top"/>
          </w:tcPr>
          <w:p w14:paraId="4A72CC5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开</w:t>
            </w:r>
          </w:p>
        </w:tc>
        <w:tc>
          <w:tcPr>
            <w:tcW w:w="1108" w:type="dxa"/>
            <w:shd w:val="clear" w:color="auto" w:fill="FFFFFF"/>
            <w:vAlign w:val="top"/>
          </w:tcPr>
          <w:p w14:paraId="56DBDDBC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开</w:t>
            </w:r>
          </w:p>
        </w:tc>
        <w:tc>
          <w:tcPr>
            <w:tcW w:w="1307" w:type="dxa"/>
            <w:shd w:val="clear" w:color="auto" w:fill="FFFFFF"/>
            <w:vAlign w:val="top"/>
          </w:tcPr>
          <w:p w14:paraId="12AFDB5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46.84</w:t>
            </w:r>
          </w:p>
        </w:tc>
        <w:tc>
          <w:tcPr>
            <w:tcW w:w="1329" w:type="dxa"/>
            <w:shd w:val="clear" w:color="auto" w:fill="FFFFFF"/>
            <w:vAlign w:val="top"/>
          </w:tcPr>
          <w:p w14:paraId="24A9860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</w:tr>
      <w:tr w14:paraId="4CBEB9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437" w:type="dxa"/>
            <w:shd w:val="clear" w:color="auto" w:fill="FFFFFF"/>
            <w:vAlign w:val="top"/>
          </w:tcPr>
          <w:p w14:paraId="0A9E426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3</w:t>
            </w:r>
          </w:p>
        </w:tc>
        <w:tc>
          <w:tcPr>
            <w:tcW w:w="959" w:type="dxa"/>
            <w:shd w:val="clear" w:color="auto" w:fill="FFFFFF"/>
            <w:vAlign w:val="top"/>
          </w:tcPr>
          <w:p w14:paraId="75BCD7EA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1000</w:t>
            </w:r>
          </w:p>
        </w:tc>
        <w:tc>
          <w:tcPr>
            <w:tcW w:w="486" w:type="dxa"/>
            <w:shd w:val="clear" w:color="auto" w:fill="FFFFFF"/>
            <w:vAlign w:val="top"/>
          </w:tcPr>
          <w:p w14:paraId="3D2CF8FC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开</w:t>
            </w:r>
          </w:p>
        </w:tc>
        <w:tc>
          <w:tcPr>
            <w:tcW w:w="1108" w:type="dxa"/>
            <w:shd w:val="clear" w:color="auto" w:fill="FFFFFF"/>
            <w:vAlign w:val="top"/>
          </w:tcPr>
          <w:p w14:paraId="79FAE56F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开</w:t>
            </w:r>
          </w:p>
        </w:tc>
        <w:tc>
          <w:tcPr>
            <w:tcW w:w="1307" w:type="dxa"/>
            <w:shd w:val="clear" w:color="auto" w:fill="FFFFFF"/>
            <w:vAlign w:val="top"/>
          </w:tcPr>
          <w:p w14:paraId="2766F9B2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15.14</w:t>
            </w:r>
          </w:p>
        </w:tc>
        <w:tc>
          <w:tcPr>
            <w:tcW w:w="1329" w:type="dxa"/>
            <w:shd w:val="clear" w:color="auto" w:fill="FFFFFF"/>
            <w:vAlign w:val="top"/>
          </w:tcPr>
          <w:p w14:paraId="6124624B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</w:tr>
      <w:tr w14:paraId="67A51E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437" w:type="dxa"/>
            <w:shd w:val="clear" w:color="auto" w:fill="FFFFFF"/>
            <w:vAlign w:val="top"/>
          </w:tcPr>
          <w:p w14:paraId="067C872A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4</w:t>
            </w:r>
          </w:p>
        </w:tc>
        <w:tc>
          <w:tcPr>
            <w:tcW w:w="959" w:type="dxa"/>
            <w:shd w:val="clear" w:color="auto" w:fill="FFFFFF"/>
            <w:vAlign w:val="top"/>
          </w:tcPr>
          <w:p w14:paraId="5A865FD0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1000</w:t>
            </w:r>
          </w:p>
        </w:tc>
        <w:tc>
          <w:tcPr>
            <w:tcW w:w="486" w:type="dxa"/>
            <w:shd w:val="clear" w:color="auto" w:fill="FFFFFF"/>
            <w:vAlign w:val="top"/>
          </w:tcPr>
          <w:p w14:paraId="1BFA6C6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关</w:t>
            </w:r>
          </w:p>
        </w:tc>
        <w:tc>
          <w:tcPr>
            <w:tcW w:w="1108" w:type="dxa"/>
            <w:shd w:val="clear" w:color="auto" w:fill="FFFFFF"/>
            <w:vAlign w:val="top"/>
          </w:tcPr>
          <w:p w14:paraId="6C469A4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关</w:t>
            </w:r>
          </w:p>
        </w:tc>
        <w:tc>
          <w:tcPr>
            <w:tcW w:w="1307" w:type="dxa"/>
            <w:shd w:val="clear" w:color="auto" w:fill="FFFFFF"/>
            <w:vAlign w:val="top"/>
          </w:tcPr>
          <w:p w14:paraId="0FF8D4E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26.16</w:t>
            </w:r>
          </w:p>
        </w:tc>
        <w:tc>
          <w:tcPr>
            <w:tcW w:w="1329" w:type="dxa"/>
            <w:shd w:val="clear" w:color="auto" w:fill="FFFFFF"/>
            <w:vAlign w:val="top"/>
          </w:tcPr>
          <w:p w14:paraId="6CBB0A69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76.50</w:t>
            </w:r>
          </w:p>
        </w:tc>
      </w:tr>
      <w:tr w14:paraId="38806E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437" w:type="dxa"/>
            <w:tcBorders>
              <w:bottom w:val="nil"/>
            </w:tcBorders>
            <w:shd w:val="clear" w:color="auto" w:fill="FFFFFF"/>
            <w:vAlign w:val="top"/>
          </w:tcPr>
          <w:p w14:paraId="76E7793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5</w:t>
            </w:r>
          </w:p>
        </w:tc>
        <w:tc>
          <w:tcPr>
            <w:tcW w:w="959" w:type="dxa"/>
            <w:tcBorders>
              <w:bottom w:val="nil"/>
            </w:tcBorders>
            <w:shd w:val="clear" w:color="auto" w:fill="FFFFFF"/>
            <w:vAlign w:val="top"/>
          </w:tcPr>
          <w:p w14:paraId="76712EA2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1000</w:t>
            </w:r>
          </w:p>
        </w:tc>
        <w:tc>
          <w:tcPr>
            <w:tcW w:w="486" w:type="dxa"/>
            <w:tcBorders>
              <w:bottom w:val="nil"/>
            </w:tcBorders>
            <w:shd w:val="clear" w:color="auto" w:fill="FFFFFF"/>
            <w:vAlign w:val="top"/>
          </w:tcPr>
          <w:p w14:paraId="11E40AC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开</w:t>
            </w:r>
          </w:p>
        </w:tc>
        <w:tc>
          <w:tcPr>
            <w:tcW w:w="1108" w:type="dxa"/>
            <w:tcBorders>
              <w:bottom w:val="nil"/>
            </w:tcBorders>
            <w:shd w:val="clear" w:color="auto" w:fill="FFFFFF"/>
            <w:vAlign w:val="top"/>
          </w:tcPr>
          <w:p w14:paraId="06E349B7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关</w:t>
            </w:r>
          </w:p>
        </w:tc>
        <w:tc>
          <w:tcPr>
            <w:tcW w:w="1307" w:type="dxa"/>
            <w:tcBorders>
              <w:bottom w:val="nil"/>
            </w:tcBorders>
            <w:shd w:val="clear" w:color="auto" w:fill="FFFFFF"/>
            <w:vAlign w:val="top"/>
          </w:tcPr>
          <w:p w14:paraId="6D4B55E0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25.98</w:t>
            </w:r>
          </w:p>
        </w:tc>
        <w:tc>
          <w:tcPr>
            <w:tcW w:w="1329" w:type="dxa"/>
            <w:tcBorders>
              <w:bottom w:val="nil"/>
            </w:tcBorders>
            <w:shd w:val="clear" w:color="auto" w:fill="FFFFFF"/>
            <w:vAlign w:val="top"/>
          </w:tcPr>
          <w:p w14:paraId="3E7A60B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48.60</w:t>
            </w:r>
          </w:p>
        </w:tc>
      </w:tr>
      <w:tr w14:paraId="789376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37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038DB60A">
            <w:pPr>
              <w:pStyle w:val="17"/>
              <w:bidi w:val="0"/>
              <w:rPr>
                <w:b w:val="0"/>
              </w:rPr>
            </w:pPr>
            <w:bookmarkStart w:id="244" w:name="bookmark148"/>
            <w:bookmarkEnd w:id="244"/>
            <w:r>
              <w:rPr>
                <w:b w:val="0"/>
              </w:rPr>
              <w:t>前五波汇总</w:t>
            </w:r>
          </w:p>
        </w:tc>
        <w:tc>
          <w:tcPr>
            <w:tcW w:w="959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7CFFD4A2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486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41005E29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1108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7B3583B0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1307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5B24E752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34.48</w:t>
            </w:r>
          </w:p>
        </w:tc>
        <w:tc>
          <w:tcPr>
            <w:tcW w:w="1329" w:type="dxa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1C0B4E5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</w:tr>
    </w:tbl>
    <w:p w14:paraId="3D08CD67">
      <w:pPr>
        <w:pStyle w:val="16"/>
        <w:bidi w:val="0"/>
      </w:pPr>
      <w:r>
        <w:t>表7-6</w:t>
      </w:r>
      <w:r>
        <w:rPr>
          <w:rFonts w:hint="eastAsia"/>
          <w:lang w:eastAsia="zh-CN"/>
        </w:rPr>
        <w:t xml:space="preserve"> </w:t>
      </w:r>
      <w:r>
        <w:t>性能对比实验（对象池消融，1000 怪 / 10 s）</w:t>
      </w:r>
    </w:p>
    <w:tbl>
      <w:tblPr>
        <w:tblStyle w:val="18"/>
        <w:tblW w:w="7127" w:type="dxa"/>
        <w:tblInd w:w="83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3"/>
        <w:gridCol w:w="1303"/>
        <w:gridCol w:w="1430"/>
        <w:gridCol w:w="1541"/>
      </w:tblGrid>
      <w:tr w14:paraId="0CD990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853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top"/>
          </w:tcPr>
          <w:p w14:paraId="5619BFD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配置</w:t>
            </w:r>
          </w:p>
        </w:tc>
        <w:tc>
          <w:tcPr>
            <w:tcW w:w="130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137A90B0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平均 FPS</w:t>
            </w:r>
          </w:p>
        </w:tc>
        <w:tc>
          <w:tcPr>
            <w:tcW w:w="143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31CF9D9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P95 (ms)</w:t>
            </w:r>
          </w:p>
        </w:tc>
        <w:tc>
          <w:tcPr>
            <w:tcW w:w="154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78F54E6B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对应波次</w:t>
            </w:r>
          </w:p>
        </w:tc>
      </w:tr>
      <w:tr w14:paraId="0F89F3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853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1317D33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基线（无池、无 Worker）</w:t>
            </w:r>
          </w:p>
        </w:tc>
        <w:tc>
          <w:tcPr>
            <w:tcW w:w="1303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1466151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26.16</w:t>
            </w:r>
          </w:p>
        </w:tc>
        <w:tc>
          <w:tcPr>
            <w:tcW w:w="1430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148B4A3A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76.50</w:t>
            </w:r>
          </w:p>
        </w:tc>
        <w:tc>
          <w:tcPr>
            <w:tcW w:w="1541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4879B220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第 4 波</w:t>
            </w:r>
          </w:p>
        </w:tc>
      </w:tr>
      <w:tr w14:paraId="7A18F6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853" w:type="dxa"/>
            <w:tcBorders>
              <w:bottom w:val="nil"/>
            </w:tcBorders>
            <w:shd w:val="clear" w:color="auto" w:fill="FFFFFF"/>
            <w:vAlign w:val="top"/>
          </w:tcPr>
          <w:p w14:paraId="4AE5370C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仅对象池（关 Worker）</w:t>
            </w:r>
          </w:p>
        </w:tc>
        <w:tc>
          <w:tcPr>
            <w:tcW w:w="1303" w:type="dxa"/>
            <w:tcBorders>
              <w:bottom w:val="nil"/>
            </w:tcBorders>
            <w:shd w:val="clear" w:color="auto" w:fill="FFFFFF"/>
            <w:vAlign w:val="top"/>
          </w:tcPr>
          <w:p w14:paraId="0B9F17E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25.98</w:t>
            </w:r>
          </w:p>
        </w:tc>
        <w:tc>
          <w:tcPr>
            <w:tcW w:w="1430" w:type="dxa"/>
            <w:tcBorders>
              <w:bottom w:val="nil"/>
            </w:tcBorders>
            <w:shd w:val="clear" w:color="auto" w:fill="FFFFFF"/>
            <w:vAlign w:val="top"/>
          </w:tcPr>
          <w:p w14:paraId="69147BE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48.60</w:t>
            </w:r>
          </w:p>
        </w:tc>
        <w:tc>
          <w:tcPr>
            <w:tcW w:w="1541" w:type="dxa"/>
            <w:tcBorders>
              <w:bottom w:val="nil"/>
            </w:tcBorders>
            <w:shd w:val="clear" w:color="auto" w:fill="FFFFFF"/>
            <w:vAlign w:val="top"/>
          </w:tcPr>
          <w:p w14:paraId="27F62C1F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第 5 波</w:t>
            </w:r>
          </w:p>
        </w:tc>
      </w:tr>
      <w:tr w14:paraId="350263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7127" w:type="dxa"/>
            <w:gridSpan w:val="4"/>
            <w:tcBorders>
              <w:top w:val="nil"/>
              <w:bottom w:val="single" w:color="000000" w:sz="12" w:space="0"/>
            </w:tcBorders>
            <w:shd w:val="clear" w:color="auto" w:fill="FFFFFF"/>
            <w:vAlign w:val="top"/>
          </w:tcPr>
          <w:p w14:paraId="6D4F89BF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参考：第 3 波（池 +Worker 全开，首次千怪）平均 FPS 15.14，不宜与上表直接对比。</w:t>
            </w:r>
          </w:p>
        </w:tc>
      </w:tr>
    </w:tbl>
    <w:p w14:paraId="15D6679F">
      <w:pPr>
        <w:bidi w:val="0"/>
      </w:pPr>
      <w:r>
        <w:t>2.  平均 FPS：池化对均值影响有限。第 4、5 波均值接近（26.16 对 25.98），预热后瓶颈主要在子弹碰撞与绘制。</w:t>
      </w:r>
    </w:p>
    <w:p w14:paraId="4FCA815C">
      <w:pPr>
        <w:bidi w:val="0"/>
      </w:pPr>
      <w:r>
        <w:t xml:space="preserve">3.  P95。开池后 P95 从 76.50 ms 到 48.60 ms（约降 36.5%），和第 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t>6</w:t>
      </w:r>
      <w:r>
        <w:fldChar w:fldCharType="end"/>
      </w:r>
      <w:r>
        <w:t xml:space="preserve"> 章对 GC/实例化的判断一致。</w:t>
      </w:r>
    </w:p>
    <w:p w14:paraId="08434C53">
      <w:pPr>
        <w:bidi w:val="0"/>
      </w:pPr>
      <w:r>
        <w:t>4.  第 3 波低于第 4 波基线。第 3 波含资源预热与首次千怪开销；对象池消融结论以第 4–5 波为准。</w:t>
      </w:r>
    </w:p>
    <w:p w14:paraId="6CA3CD02">
      <w:pPr>
        <w:pStyle w:val="3"/>
        <w:bidi w:val="0"/>
      </w:pPr>
      <w:bookmarkStart w:id="245" w:name="bookmark107"/>
      <w:bookmarkEnd w:id="245"/>
      <w:bookmarkStart w:id="246" w:name="_Toc5913"/>
      <w:r>
        <w:t>7.5</w:t>
      </w:r>
      <w:r>
        <w:rPr>
          <w:rFonts w:hint="eastAsia"/>
          <w:lang w:eastAsia="zh-CN"/>
        </w:rPr>
        <w:t xml:space="preserve"> </w:t>
      </w:r>
      <w:r>
        <w:t>系统运行截图</w:t>
      </w:r>
      <w:bookmarkEnd w:id="246"/>
    </w:p>
    <w:p w14:paraId="53B184CA">
      <w:pPr>
        <w:bidi w:val="0"/>
      </w:pPr>
      <w:r>
        <w:t xml:space="preserve">截图源文件置于 thesis/Png/，编译前由 </w:t>
      </w:r>
      <w:r>
        <w:fldChar w:fldCharType="begin"/>
      </w:r>
      <w:r>
        <w:instrText xml:space="preserve"> HYPERLINK "build.ps1" </w:instrText>
      </w:r>
      <w:r>
        <w:fldChar w:fldCharType="separate"/>
      </w:r>
      <w:r>
        <w:t>build.ps1</w:t>
      </w:r>
      <w:r>
        <w:fldChar w:fldCharType="end"/>
      </w:r>
      <w:r>
        <w:t xml:space="preserve"> 同步至 thesis/figures/。</w:t>
      </w:r>
    </w:p>
    <w:p w14:paraId="017740C7">
      <w:pPr>
        <w:bidi w:val="0"/>
      </w:pPr>
      <w:r>
        <w:t xml:space="preserve">图 </w:t>
      </w:r>
      <w:r>
        <w:fldChar w:fldCharType="begin"/>
      </w:r>
      <w:r>
        <w:instrText xml:space="preserve"> HYPERLINK \l "bookmark125" </w:instrText>
      </w:r>
      <w:r>
        <w:fldChar w:fldCharType="separate"/>
      </w:r>
      <w:r>
        <w:t>7-1</w:t>
      </w:r>
      <w:r>
        <w:fldChar w:fldCharType="end"/>
      </w:r>
      <w:r>
        <w:t>–</w:t>
      </w:r>
      <w:r>
        <w:fldChar w:fldCharType="begin"/>
      </w:r>
      <w:r>
        <w:instrText xml:space="preserve"> HYPERLINK \l "bookmark130" </w:instrText>
      </w:r>
      <w:r>
        <w:fldChar w:fldCharType="separate"/>
      </w:r>
      <w:r>
        <w:t>7-6</w:t>
      </w:r>
      <w:r>
        <w:fldChar w:fldCharType="end"/>
      </w:r>
      <w:r>
        <w:t xml:space="preserve"> 覆盖元游戏与局内闭环。</w:t>
      </w:r>
    </w:p>
    <w:p w14:paraId="2BFDF987">
      <w:pPr>
        <w:pStyle w:val="3"/>
        <w:bidi w:val="0"/>
      </w:pPr>
      <w:bookmarkStart w:id="247" w:name="bookmark108"/>
      <w:bookmarkEnd w:id="247"/>
      <w:bookmarkStart w:id="248" w:name="_Toc1354"/>
      <w:r>
        <w:t>7.6</w:t>
      </w:r>
      <w:r>
        <w:rPr>
          <w:rFonts w:hint="eastAsia"/>
          <w:lang w:eastAsia="zh-CN"/>
        </w:rPr>
        <w:t xml:space="preserve"> </w:t>
      </w:r>
      <w:r>
        <w:t>测试结论</w:t>
      </w:r>
      <w:bookmarkEnd w:id="248"/>
    </w:p>
    <w:p w14:paraId="2D52C76C">
      <w:pPr>
        <w:bidi w:val="0"/>
      </w:pPr>
      <w:r>
        <w:t xml:space="preserve">功能：Must  用 T-F-01–10  和 verify.ts 覆盖；Should  的跑图、装配、升级、池/Worker 也测过；Could 的法杖三槽 UI 和部分 Effect 特效没做完，和第 </w:t>
      </w:r>
      <w:r>
        <w:fldChar w:fldCharType="begin"/>
      </w:r>
      <w:r>
        <w:instrText xml:space="preserve"> HYPERLINK \l "bookmark110" </w:instrText>
      </w:r>
      <w:r>
        <w:fldChar w:fldCharType="separate"/>
      </w:r>
      <w:r>
        <w:t>8</w:t>
      </w:r>
      <w:r>
        <w:fldChar w:fldCharType="end"/>
      </w:r>
      <w:r>
        <w:t xml:space="preserve"> 章一致。性能：图集让千怪波 FPS 高约 13.4%；五波整场均值约 34.48；同窗消融里池把 P95拉低约 36.5%。</w:t>
      </w:r>
    </w:p>
    <w:p w14:paraId="1080A50F">
      <w:pPr>
        <w:bidi w:val="0"/>
      </w:pPr>
      <w:r>
        <w:t>遗留：配置未同步至 bin/ 时图标可能空白（已用脚本与 isGameConfigReady 缓解）。已知缺陷：部分 Effect 仅逻辑生效、无独立 VFX，已在答辩范围中如实标注。</w:t>
      </w:r>
    </w:p>
    <w:p w14:paraId="7431DF85">
      <w:pPr>
        <w:pStyle w:val="15"/>
        <w:bidi w:val="0"/>
      </w:pPr>
      <w:r>
        <w:drawing>
          <wp:inline distT="0" distB="0" distL="0" distR="0">
            <wp:extent cx="4909820" cy="27724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0440" cy="277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B588">
      <w:pPr>
        <w:pStyle w:val="14"/>
        <w:bidi w:val="0"/>
      </w:pPr>
      <w:bookmarkStart w:id="249" w:name="bookmark126"/>
      <w:bookmarkEnd w:id="249"/>
      <w:bookmarkStart w:id="250" w:name="bookmark125"/>
      <w:bookmarkEnd w:id="250"/>
      <w:r>
        <w:t>图7-1</w:t>
      </w:r>
      <w:r>
        <w:rPr>
          <w:rFonts w:hint="eastAsia"/>
          <w:lang w:eastAsia="zh-CN"/>
        </w:rPr>
        <w:t xml:space="preserve"> </w:t>
      </w:r>
      <w:r>
        <w:t>游戏开始界面（StartPanel）</w:t>
      </w:r>
    </w:p>
    <w:p w14:paraId="5DF59C4C">
      <w:pPr>
        <w:pStyle w:val="15"/>
        <w:bidi w:val="0"/>
      </w:pPr>
      <w:r>
        <w:drawing>
          <wp:inline distT="0" distB="0" distL="0" distR="0">
            <wp:extent cx="4909820" cy="28009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0439" cy="280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37D3">
      <w:pPr>
        <w:pStyle w:val="14"/>
        <w:bidi w:val="0"/>
      </w:pPr>
      <w:r>
        <w:t>图 7-2</w:t>
      </w:r>
      <w:r>
        <w:rPr>
          <w:rFonts w:hint="eastAsia"/>
          <w:lang w:eastAsia="zh-CN"/>
        </w:rPr>
        <w:t xml:space="preserve"> </w:t>
      </w:r>
      <w:r>
        <w:t>三大关 DAG 跑图界面（RunMapPanel）</w:t>
      </w:r>
    </w:p>
    <w:p w14:paraId="09290EC7">
      <w:pPr>
        <w:pStyle w:val="15"/>
        <w:bidi w:val="0"/>
      </w:pPr>
      <w:r>
        <w:drawing>
          <wp:inline distT="0" distB="0" distL="0" distR="0">
            <wp:extent cx="4909820" cy="276733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0439" cy="276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6CBB">
      <w:pPr>
        <w:pStyle w:val="14"/>
        <w:bidi w:val="0"/>
      </w:pPr>
      <w:bookmarkStart w:id="251" w:name="bookmark128"/>
      <w:bookmarkEnd w:id="251"/>
      <w:bookmarkStart w:id="252" w:name="bookmark127"/>
      <w:bookmarkEnd w:id="252"/>
      <w:r>
        <w:t>图7-3</w:t>
      </w:r>
      <w:r>
        <w:rPr>
          <w:rFonts w:hint="eastAsia"/>
          <w:lang w:eastAsia="zh-CN"/>
        </w:rPr>
        <w:t xml:space="preserve"> </w:t>
      </w:r>
      <w:r>
        <w:t>局内战斗场面（同屏多怪与弹幕）</w:t>
      </w:r>
    </w:p>
    <w:p w14:paraId="5ADDD964">
      <w:pPr>
        <w:pStyle w:val="15"/>
        <w:bidi w:val="0"/>
      </w:pPr>
      <w:r>
        <w:drawing>
          <wp:inline distT="0" distB="0" distL="0" distR="0">
            <wp:extent cx="4909820" cy="27971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0439" cy="279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1560">
      <w:pPr>
        <w:pStyle w:val="14"/>
        <w:bidi w:val="0"/>
      </w:pPr>
      <w:r>
        <w:t>图7-4</w:t>
      </w:r>
      <w:r>
        <w:rPr>
          <w:rFonts w:hint="eastAsia"/>
          <w:lang w:eastAsia="zh-CN"/>
        </w:rPr>
        <w:t xml:space="preserve"> </w:t>
      </w:r>
      <w:r>
        <w:t>Tab 暂停下的技能/Effect 装配面板</w:t>
      </w:r>
    </w:p>
    <w:p w14:paraId="681B9AE0">
      <w:pPr>
        <w:pStyle w:val="15"/>
        <w:bidi w:val="0"/>
      </w:pPr>
      <w:r>
        <w:drawing>
          <wp:inline distT="0" distB="0" distL="0" distR="0">
            <wp:extent cx="4909820" cy="279209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0439" cy="279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ACB8">
      <w:pPr>
        <w:pStyle w:val="14"/>
        <w:bidi w:val="0"/>
      </w:pPr>
      <w:bookmarkStart w:id="253" w:name="bookmark130"/>
      <w:bookmarkEnd w:id="253"/>
      <w:bookmarkStart w:id="254" w:name="bookmark129"/>
      <w:bookmarkEnd w:id="254"/>
      <w:r>
        <w:t>图7-5</w:t>
      </w:r>
      <w:r>
        <w:rPr>
          <w:rFonts w:hint="eastAsia"/>
          <w:lang w:eastAsia="zh-CN"/>
        </w:rPr>
        <w:t xml:space="preserve"> </w:t>
      </w:r>
      <w:r>
        <w:t>生存胜利后的三选一奖励面板</w:t>
      </w:r>
    </w:p>
    <w:p w14:paraId="716A3D35">
      <w:pPr>
        <w:pStyle w:val="15"/>
        <w:bidi w:val="0"/>
      </w:pPr>
      <w:r>
        <w:drawing>
          <wp:inline distT="0" distB="0" distL="0" distR="0">
            <wp:extent cx="4909820" cy="275209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0439" cy="27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6AF">
      <w:pPr>
        <w:pStyle w:val="14"/>
        <w:bidi w:val="0"/>
      </w:pPr>
      <w:r>
        <w:t>图7-6</w:t>
      </w:r>
      <w:r>
        <w:rPr>
          <w:rFonts w:hint="eastAsia"/>
          <w:lang w:eastAsia="zh-CN"/>
        </w:rPr>
        <w:t xml:space="preserve"> </w:t>
      </w:r>
      <w:r>
        <w:t>玩家死亡后的重启面板</w:t>
      </w:r>
    </w:p>
    <w:p w14:paraId="6645AE69">
      <w:pPr>
        <w:pStyle w:val="3"/>
        <w:bidi w:val="0"/>
      </w:pPr>
      <w:bookmarkStart w:id="255" w:name="bookmark109"/>
      <w:bookmarkEnd w:id="255"/>
      <w:bookmarkStart w:id="256" w:name="_Toc31895"/>
      <w:r>
        <w:t>7.7</w:t>
      </w:r>
      <w:r>
        <w:rPr>
          <w:rFonts w:hint="eastAsia"/>
          <w:lang w:eastAsia="zh-CN"/>
        </w:rPr>
        <w:t xml:space="preserve"> </w:t>
      </w:r>
      <w:r>
        <w:t>本章小结</w:t>
      </w:r>
      <w:bookmarkEnd w:id="256"/>
    </w:p>
    <w:p w14:paraId="22FE8064">
      <w:pPr>
        <w:bidi w:val="0"/>
      </w:pPr>
      <w:r>
        <w:t xml:space="preserve">本章给出测试策略、单元验证、功能用例、环境与五波性能数据及解读； 对象池价值已由第 4–5 波实测支持。图 </w:t>
      </w:r>
      <w:r>
        <w:fldChar w:fldCharType="begin"/>
      </w:r>
      <w:r>
        <w:instrText xml:space="preserve"> HYPERLINK \l "bookmark125" </w:instrText>
      </w:r>
      <w:r>
        <w:fldChar w:fldCharType="separate"/>
      </w:r>
      <w:r>
        <w:t>7-1</w:t>
      </w:r>
      <w:r>
        <w:fldChar w:fldCharType="end"/>
      </w:r>
      <w:r>
        <w:t>–</w:t>
      </w:r>
      <w:r>
        <w:fldChar w:fldCharType="begin"/>
      </w:r>
      <w:r>
        <w:instrText xml:space="preserve"> HYPERLINK \l "bookmark130" </w:instrText>
      </w:r>
      <w:r>
        <w:fldChar w:fldCharType="separate"/>
      </w:r>
      <w:r>
        <w:t>7-6</w:t>
      </w:r>
      <w:r>
        <w:fldChar w:fldCharType="end"/>
      </w:r>
      <w:r>
        <w:t xml:space="preserve"> 为系统运行截图。</w:t>
      </w:r>
    </w:p>
    <w:p w14:paraId="28C1CB6B">
      <w:pPr>
        <w:spacing w:line="320" w:lineRule="auto"/>
        <w:rPr>
          <w:rFonts w:ascii="宋体" w:hAnsi="宋体" w:eastAsia="宋体" w:cs="宋体"/>
          <w:sz w:val="24"/>
          <w:szCs w:val="24"/>
        </w:rPr>
      </w:pPr>
    </w:p>
    <w:p w14:paraId="57CC8953">
      <w:pPr>
        <w:spacing w:line="320" w:lineRule="auto"/>
        <w:rPr>
          <w:rFonts w:ascii="宋体" w:hAnsi="宋体" w:eastAsia="宋体" w:cs="宋体"/>
          <w:sz w:val="24"/>
          <w:szCs w:val="24"/>
        </w:rPr>
        <w:sectPr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2C9DDF93">
      <w:pPr>
        <w:pStyle w:val="2"/>
        <w:bidi w:val="0"/>
      </w:pPr>
      <w:bookmarkStart w:id="257" w:name="bookmark110"/>
      <w:bookmarkEnd w:id="257"/>
      <w:bookmarkStart w:id="258" w:name="_Toc18051"/>
      <w:r>
        <w:t>第8章 总结与展望</w:t>
      </w:r>
      <w:bookmarkEnd w:id="258"/>
    </w:p>
    <w:p w14:paraId="506E4452">
      <w:pPr>
        <w:pStyle w:val="3"/>
        <w:bidi w:val="0"/>
      </w:pPr>
      <w:bookmarkStart w:id="259" w:name="bookmark111"/>
      <w:bookmarkEnd w:id="259"/>
      <w:bookmarkStart w:id="260" w:name="_Toc4596"/>
      <w:r>
        <w:t>8.1</w:t>
      </w:r>
      <w:r>
        <w:rPr>
          <w:rFonts w:hint="eastAsia"/>
          <w:lang w:eastAsia="zh-CN"/>
        </w:rPr>
        <w:t xml:space="preserve"> </w:t>
      </w:r>
      <w:r>
        <w:t>工作总结</w:t>
      </w:r>
      <w:bookmarkEnd w:id="260"/>
    </w:p>
    <w:p w14:paraId="25DE804E">
      <w:pPr>
        <w:bidi w:val="0"/>
      </w:pPr>
      <w:r>
        <w:t>本文围绕 Survivor And Fight，在 LayaAir 3.x 与 TypeScript 上完成 Roguelite生存战斗的分析、设计、实现与测试，对应关系如下：</w:t>
      </w:r>
    </w:p>
    <w:p w14:paraId="1B5B1FA1">
      <w:pPr>
        <w:bidi w:val="0"/>
      </w:pPr>
      <w:r>
        <w:t xml:space="preserve">(1)  需求与选型（第 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t>1</w:t>
      </w:r>
      <w:r>
        <w:fldChar w:fldCharType="end"/>
      </w:r>
      <w:r>
        <w:t>–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t>2</w:t>
      </w:r>
      <w:r>
        <w:fldChar w:fldCharType="end"/>
      </w:r>
      <w:r>
        <w:t xml:space="preserve"> 章）：梳理引擎架构、ECS、人群仿真与 H5 性能文献；确定 LayaAir、轻量 ECS 、MVC UI、配表战斗的路线。</w:t>
      </w:r>
    </w:p>
    <w:p w14:paraId="73C93C44">
      <w:pPr>
        <w:bidi w:val="0"/>
      </w:pPr>
      <w:r>
        <w:t xml:space="preserve">(2)  总体设计（第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t>4</w:t>
      </w:r>
      <w:r>
        <w:fldChar w:fldCharType="end"/>
      </w:r>
      <w:r>
        <w:t xml:space="preserve"> 章）：给出分层结构、ECS/MVC/Worker 方案，以及时序、可靠性、容错和扩展方式。</w:t>
      </w:r>
    </w:p>
    <w:p w14:paraId="4F2440F6">
      <w:pPr>
        <w:bidi w:val="0"/>
      </w:pPr>
      <w:r>
        <w:t xml:space="preserve">(3)  实现（第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t>5</w:t>
      </w:r>
      <w:r>
        <w:fldChar w:fldCharType="end"/>
      </w:r>
      <w:r>
        <w:t xml:space="preserve"> 章）：以 SimpleEcsDemo 为根，实现技能链、子弹、怪物 AI、跑图、 Tab 装配和主循环。</w:t>
      </w:r>
    </w:p>
    <w:p w14:paraId="3CC58251">
      <w:pPr>
        <w:bidi w:val="0"/>
      </w:pPr>
      <w:r>
        <w:t xml:space="preserve">(4)  性能与测试（第 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t>6</w:t>
      </w:r>
      <w:r>
        <w:fldChar w:fldCharType="end"/>
      </w:r>
      <w:r>
        <w:t>–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t>7</w:t>
      </w:r>
      <w:r>
        <w:fldChar w:fldCharType="end"/>
      </w:r>
      <w:r>
        <w:t xml:space="preserve"> 章）： 千怪场景池化明显压低 P95；图集抬高重度弹幕波FPS；用例和脚本验证核心契约。</w:t>
      </w:r>
    </w:p>
    <w:p w14:paraId="4DBB63D1">
      <w:pPr>
        <w:bidi w:val="0"/>
      </w:pPr>
      <w:r>
        <w:t>写作中参考 SyDRA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_Ref11562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[18]</w:t>
      </w:r>
      <w:r>
        <w:rPr>
          <w:vertAlign w:val="superscript"/>
        </w:rPr>
        <w:fldChar w:fldCharType="end"/>
      </w:r>
      <w:r>
        <w:t>、Gregory 分层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和 Unity 人群实践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_Ref11712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[5]</w:t>
      </w:r>
      <w:r>
        <w:rPr>
          <w:vertAlign w:val="superscript"/>
        </w:rPr>
        <w:fldChar w:fldCharType="end"/>
      </w:r>
      <w:r>
        <w:t>，把模块化、重算分离和 V&amp;V 用到 H5 课设原型上。系统能演示菜单 → 跑图/选关 → 战斗 → 升级装配 → 死亡重启，达到毕设预期。</w:t>
      </w:r>
    </w:p>
    <w:p w14:paraId="785B2DA1">
      <w:pPr>
        <w:pStyle w:val="3"/>
        <w:bidi w:val="0"/>
      </w:pPr>
      <w:bookmarkStart w:id="261" w:name="bookmark112"/>
      <w:bookmarkEnd w:id="261"/>
      <w:bookmarkStart w:id="262" w:name="_Toc21286"/>
      <w:r>
        <w:t>8.2</w:t>
      </w:r>
      <w:r>
        <w:rPr>
          <w:rFonts w:hint="eastAsia"/>
          <w:lang w:eastAsia="zh-CN"/>
        </w:rPr>
        <w:t xml:space="preserve"> </w:t>
      </w:r>
      <w:r>
        <w:t>不足与展望</w:t>
      </w:r>
      <w:bookmarkEnd w:id="262"/>
    </w:p>
    <w:p w14:paraId="5486A58C">
      <w:pPr>
        <w:bidi w:val="0"/>
      </w:pPr>
      <w:r>
        <w:t>1.  内容与表现：法杖三槽 UI、部分 Effect 特效和音效仍缺；</w:t>
      </w:r>
    </w:p>
    <w:p w14:paraId="3120A7E5">
      <w:pPr>
        <w:bidi w:val="0"/>
      </w:pPr>
      <w:r>
        <w:t>2.  架构：ECS 可改 Archetype/Chunk 提同屏上限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_Ref11856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[17]</w:t>
      </w:r>
      <w:r>
        <w:rPr>
          <w:vertAlign w:val="superscript"/>
        </w:rPr>
        <w:fldChar w:fldCharType="end"/>
      </w:r>
      <w:r>
        <w:t>；碰撞可加空间哈希；</w:t>
      </w:r>
    </w:p>
    <w:p w14:paraId="20E36962">
      <w:pPr>
        <w:bidi w:val="0"/>
      </w:pPr>
      <w:r>
        <w:t>3.  测试：补充端到端 UI  自动化与更长回归周期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_Ref11751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[14]</w:t>
      </w:r>
      <w:r>
        <w:rPr>
          <w:vertAlign w:val="superscript"/>
        </w:rPr>
        <w:fldChar w:fldCharType="end"/>
      </w:r>
      <w:r>
        <w:t>；</w:t>
      </w:r>
    </w:p>
    <w:p w14:paraId="3B818CF8">
      <w:pPr>
        <w:bidi w:val="0"/>
      </w:pPr>
      <w:r>
        <w:t>4.  产品化：局外存档、元进度、帧率与同屏怪上限设置；</w:t>
      </w:r>
    </w:p>
    <w:p w14:paraId="2C5E8A30">
      <w:pPr>
        <w:bidi w:val="0"/>
      </w:pPr>
      <w:r>
        <w:t>5.  发布：补美术与适龄说明后静态托管。</w:t>
      </w:r>
    </w:p>
    <w:p w14:paraId="67957F60">
      <w:pPr>
        <w:pStyle w:val="3"/>
        <w:bidi w:val="0"/>
      </w:pPr>
      <w:bookmarkStart w:id="263" w:name="bookmark113"/>
      <w:bookmarkEnd w:id="263"/>
      <w:bookmarkStart w:id="264" w:name="_Toc21362"/>
      <w:r>
        <w:t>8.3</w:t>
      </w:r>
      <w:r>
        <w:rPr>
          <w:rFonts w:hint="eastAsia"/>
          <w:lang w:eastAsia="zh-CN"/>
        </w:rPr>
        <w:t xml:space="preserve"> </w:t>
      </w:r>
      <w:r>
        <w:t>社会、健康与文化影响</w:t>
      </w:r>
      <w:bookmarkEnd w:id="264"/>
    </w:p>
    <w:p w14:paraId="0357DEBE">
      <w:pPr>
        <w:bidi w:val="0"/>
      </w:pPr>
      <w:r>
        <w:t>战斗内容为虚构，怪物和血条偏抽象，避免写实血腥。原型无付费、无诱导分享、不采敏感数据。若上网发布， 需遵守网游和未成年人保护规定，标适龄和时长；长时间玩注意眼疲劳，Tab 暂停和跑图休息节点用来调节节奏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_Ref11751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[14]</w:t>
      </w:r>
      <w:r>
        <w:rPr>
          <w:vertAlign w:val="superscript"/>
        </w:rPr>
        <w:fldChar w:fldCharType="end"/>
      </w:r>
      <w:r>
        <w:t>。</w:t>
      </w:r>
    </w:p>
    <w:p w14:paraId="6D6CF101">
      <w:pPr>
        <w:pStyle w:val="3"/>
        <w:bidi w:val="0"/>
      </w:pPr>
      <w:bookmarkStart w:id="265" w:name="bookmark114"/>
      <w:bookmarkEnd w:id="265"/>
      <w:bookmarkStart w:id="266" w:name="_Toc19863"/>
      <w:r>
        <w:t>8.4</w:t>
      </w:r>
      <w:r>
        <w:rPr>
          <w:rFonts w:hint="eastAsia"/>
          <w:lang w:eastAsia="zh-CN"/>
        </w:rPr>
        <w:t xml:space="preserve"> </w:t>
      </w:r>
      <w:r>
        <w:t>绿色节能与兼容性</w:t>
      </w:r>
      <w:bookmarkEnd w:id="266"/>
    </w:p>
    <w:p w14:paraId="7D5BE436">
      <w:pPr>
        <w:bidi w:val="0"/>
      </w:pPr>
      <w:r>
        <w:t>池化、暂停和 Worker  降低平均 CPU，对续航和发热有帮助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_Ref11555 \r \h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>[7]</w:t>
      </w:r>
      <w:r>
        <w:rPr>
          <w:vertAlign w:val="superscript"/>
        </w:rPr>
        <w:fldChar w:fldCharType="end"/>
      </w:r>
      <w:r>
        <w:t>。配表双通道和Worker 回退提高浏览器兼容性；2D 对 GPU 压力小于大型 3D。后续可在设置里加帧率上限和同屏怪上限，做低功耗档。</w:t>
      </w:r>
    </w:p>
    <w:p w14:paraId="5CD7A047">
      <w:pPr>
        <w:pStyle w:val="3"/>
        <w:bidi w:val="0"/>
      </w:pPr>
      <w:bookmarkStart w:id="267" w:name="bookmark115"/>
      <w:bookmarkEnd w:id="267"/>
      <w:bookmarkStart w:id="268" w:name="_Toc23033"/>
      <w:r>
        <w:t>8.5</w:t>
      </w:r>
      <w:r>
        <w:rPr>
          <w:rFonts w:hint="eastAsia"/>
          <w:lang w:eastAsia="zh-CN"/>
        </w:rPr>
        <w:t xml:space="preserve"> </w:t>
      </w:r>
      <w:r>
        <w:t>本章小结</w:t>
      </w:r>
      <w:bookmarkEnd w:id="268"/>
    </w:p>
    <w:p w14:paraId="102086D1">
      <w:pPr>
        <w:bidi w:val="0"/>
      </w:pPr>
      <w:r>
        <w:t>Survivor  And  Fight  说明在 H5  上用轻量 ECS、配表和可关断的性能手段做Roguelite 原型是可行的。论文叙述与仓库、测试表一致；后续可加强自动化测试和表现层，从答辩 Demo 往可发布小游戏再走一步。</w:t>
      </w:r>
    </w:p>
    <w:p w14:paraId="641BF048">
      <w:pPr>
        <w:bidi w:val="0"/>
      </w:pPr>
    </w:p>
    <w:p w14:paraId="20ACAD66">
      <w:pPr>
        <w:bidi w:val="0"/>
        <w:sectPr>
          <w:footerReference r:id="rId12" w:type="default"/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02AA6680">
      <w:pPr>
        <w:pStyle w:val="2"/>
        <w:bidi w:val="0"/>
      </w:pPr>
      <w:bookmarkStart w:id="269" w:name="bookmark116"/>
      <w:bookmarkEnd w:id="269"/>
      <w:bookmarkStart w:id="270" w:name="_Toc16527"/>
      <w:r>
        <w:t>致  谢</w:t>
      </w:r>
      <w:bookmarkEnd w:id="270"/>
    </w:p>
    <w:p w14:paraId="5D8098CB">
      <w:pPr>
        <w:bidi w:val="0"/>
      </w:pPr>
      <w:r>
        <w:t>论文收尾之际，感谢指导教师在选题、架构和写作上的指点。</w:t>
      </w:r>
    </w:p>
    <w:p w14:paraId="6D3A1360">
      <w:pPr>
        <w:bidi w:val="0"/>
      </w:pPr>
      <w:r>
        <w:t>感谢计算机学院各位任课教师四年来的培养；感谢同学在项目调试与试玩中提供的帮助；感谢家人在毕业设计期间的理解与支持。</w:t>
      </w:r>
    </w:p>
    <w:p w14:paraId="50EFB4AE">
      <w:pPr>
        <w:bidi w:val="0"/>
      </w:pPr>
      <w:r>
        <w:t>由于本人水平有限，文中疏漏之处恳请各位老师批评指正。</w:t>
      </w:r>
    </w:p>
    <w:p w14:paraId="5A3202EA">
      <w:pPr>
        <w:bidi w:val="0"/>
      </w:pPr>
    </w:p>
    <w:p w14:paraId="44A88F7F">
      <w:pPr>
        <w:bidi w:val="0"/>
        <w:sectPr>
          <w:headerReference r:id="rId13" w:type="default"/>
          <w:footerReference r:id="rId14" w:type="default"/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0ABBD653">
      <w:pPr>
        <w:pStyle w:val="2"/>
        <w:bidi w:val="0"/>
      </w:pPr>
      <w:bookmarkStart w:id="271" w:name="bookmark159"/>
      <w:bookmarkEnd w:id="271"/>
      <w:bookmarkStart w:id="272" w:name="_Toc13578"/>
      <w:r>
        <w:t>参考文献</w:t>
      </w:r>
      <w:bookmarkEnd w:id="272"/>
    </w:p>
    <w:p w14:paraId="3D29FC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73" w:name="_Ref11781"/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Vartika</w:t>
      </w:r>
      <w:r>
        <w:rPr>
          <w:rFonts w:ascii="Times New Roman" w:hAnsi="Times New Roman" w:eastAsia="宋体" w:cs="Times New Roman"/>
          <w:i w:val="0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Agrahari</w:t>
      </w:r>
      <w:r>
        <w:rPr>
          <w:rFonts w:ascii="Times New Roman" w:hAnsi="Times New Roman" w:eastAsia="宋体" w:cs="Times New Roman"/>
          <w:i w:val="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Sridhar</w:t>
      </w:r>
      <w:r>
        <w:rPr>
          <w:rFonts w:ascii="Times New Roman" w:hAnsi="Times New Roman" w:eastAsia="宋体" w:cs="Times New Roman"/>
          <w:i w:val="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Chimalakonda.  What’s</w:t>
      </w:r>
      <w:r>
        <w:rPr>
          <w:rFonts w:ascii="Times New Roman" w:hAnsi="Times New Roman" w:eastAsia="宋体" w:cs="Times New Roman"/>
          <w:i w:val="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inside</w:t>
      </w:r>
      <w:r>
        <w:rPr>
          <w:rFonts w:ascii="Times New Roman" w:hAnsi="Times New Roman" w:eastAsia="宋体" w:cs="Times New Roman"/>
          <w:i w:val="0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unreal</w:t>
      </w:r>
      <w:r>
        <w:rPr>
          <w:rFonts w:ascii="Times New Roman" w:hAnsi="Times New Roman" w:eastAsia="宋体" w:cs="Times New Roman"/>
          <w:i w:val="0"/>
          <w:spacing w:val="38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engine?  -</w:t>
      </w:r>
      <w:r>
        <w:rPr>
          <w:rFonts w:ascii="Times New Roman" w:hAnsi="Times New Roman" w:eastAsia="宋体" w:cs="Times New Roman"/>
          <w:i w:val="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a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curious</w:t>
      </w:r>
      <w:r>
        <w:rPr>
          <w:rFonts w:ascii="Times New Roman" w:hAnsi="Times New Roman" w:eastAsia="宋体" w:cs="Times New Roman"/>
          <w:i w:val="0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gaze</w:t>
      </w:r>
      <w:r>
        <w:rPr>
          <w:rFonts w:ascii="Times New Roman" w:hAnsi="Times New Roman" w:eastAsia="宋体" w:cs="Times New Roman"/>
          <w:i w:val="0"/>
          <w:spacing w:val="2"/>
          <w:sz w:val="24"/>
          <w:szCs w:val="24"/>
        </w:rPr>
        <w:t xml:space="preserve">!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In</w:t>
      </w:r>
      <w:r>
        <w:rPr>
          <w:rFonts w:ascii="Times New Roman" w:hAnsi="Times New Roman" w:eastAsia="宋体" w:cs="Times New Roman"/>
          <w:i w:val="0"/>
          <w:spacing w:val="22"/>
          <w:w w:val="10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pacing w:val="2"/>
          <w:sz w:val="24"/>
          <w:szCs w:val="24"/>
        </w:rPr>
        <w:t>14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th</w:t>
      </w:r>
      <w:r>
        <w:rPr>
          <w:rFonts w:ascii="Times New Roman" w:hAnsi="Times New Roman" w:eastAsia="宋体" w:cs="Times New Roman"/>
          <w:i w:val="0"/>
          <w:iCs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Innovations</w:t>
      </w:r>
      <w:r>
        <w:rPr>
          <w:rFonts w:ascii="Times New Roman" w:hAnsi="Times New Roman" w:eastAsia="宋体" w:cs="Times New Roman"/>
          <w:i w:val="0"/>
          <w:iCs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in</w:t>
      </w:r>
      <w:r>
        <w:rPr>
          <w:rFonts w:ascii="Times New Roman" w:hAnsi="Times New Roman" w:eastAsia="宋体" w:cs="Times New Roman"/>
          <w:i w:val="0"/>
          <w:iCs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Software</w:t>
      </w:r>
      <w:r>
        <w:rPr>
          <w:rFonts w:ascii="Times New Roman" w:hAnsi="Times New Roman" w:eastAsia="宋体" w:cs="Times New Roman"/>
          <w:i w:val="0"/>
          <w:iCs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Engineering</w:t>
      </w:r>
      <w:r>
        <w:rPr>
          <w:rFonts w:ascii="Times New Roman" w:hAnsi="Times New Roman" w:eastAsia="宋体" w:cs="Times New Roman"/>
          <w:i w:val="0"/>
          <w:iCs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Conference</w:t>
      </w:r>
      <w:r>
        <w:rPr>
          <w:rFonts w:ascii="Times New Roman" w:hAnsi="Times New Roman" w:eastAsia="宋体" w:cs="Times New Roman"/>
          <w:i w:val="0"/>
          <w:spacing w:val="2"/>
          <w:sz w:val="24"/>
          <w:szCs w:val="24"/>
        </w:rPr>
        <w:t xml:space="preserve">,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pages</w:t>
      </w:r>
      <w:r>
        <w:rPr>
          <w:rFonts w:ascii="Times New Roman" w:hAnsi="Times New Roman" w:eastAsia="宋体" w:cs="Times New Roman"/>
          <w:i w:val="0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2"/>
          <w:sz w:val="24"/>
          <w:szCs w:val="24"/>
        </w:rPr>
        <w:t>1–5.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bookmarkStart w:id="274" w:name="bookmark153"/>
      <w:bookmarkEnd w:id="274"/>
      <w:r>
        <w:rPr>
          <w:rFonts w:ascii="Times New Roman" w:hAnsi="Times New Roman" w:eastAsia="宋体" w:cs="Times New Roman"/>
          <w:i w:val="0"/>
          <w:sz w:val="24"/>
          <w:szCs w:val="24"/>
        </w:rPr>
        <w:t>ACM,</w:t>
      </w:r>
      <w:r>
        <w:rPr>
          <w:rFonts w:ascii="Times New Roman" w:hAnsi="Times New Roman" w:eastAsia="宋体" w:cs="Times New Roman"/>
          <w:i w:val="0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2021.</w:t>
      </w:r>
      <w:bookmarkEnd w:id="273"/>
    </w:p>
    <w:p w14:paraId="51775C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75" w:name="_Ref11549"/>
      <w:r>
        <w:rPr>
          <w:rFonts w:ascii="Times New Roman" w:hAnsi="Times New Roman" w:eastAsia="宋体" w:cs="Times New Roman"/>
          <w:i w:val="0"/>
          <w:sz w:val="24"/>
          <w:szCs w:val="24"/>
        </w:rPr>
        <w:t>Ahmed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Baabad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 xml:space="preserve">,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Hazura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Binti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Zulzalil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 xml:space="preserve">,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Sa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>’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adah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Hassan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 xml:space="preserve">,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Salmi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Binti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Baharom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Software architecture degradation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 xml:space="preserve"> in open source software:</w:t>
      </w:r>
      <w:r>
        <w:rPr>
          <w:rFonts w:ascii="Times New Roman" w:hAnsi="Times New Roman" w:eastAsia="宋体" w:cs="Times New Roman"/>
          <w:i w:val="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A systematic literature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bookmarkStart w:id="276" w:name="bookmark155"/>
      <w:bookmarkEnd w:id="276"/>
      <w:r>
        <w:rPr>
          <w:rFonts w:ascii="Times New Roman" w:hAnsi="Times New Roman" w:eastAsia="宋体" w:cs="Times New Roman"/>
          <w:i w:val="0"/>
          <w:sz w:val="24"/>
          <w:szCs w:val="24"/>
        </w:rPr>
        <w:t>review.</w:t>
      </w:r>
      <w:r>
        <w:rPr>
          <w:rFonts w:ascii="Times New Roman" w:hAnsi="Times New Roman" w:eastAsia="宋体" w:cs="Times New Roman"/>
          <w:i w:val="0"/>
          <w:spacing w:val="66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IEEE</w:t>
      </w:r>
      <w:r>
        <w:rPr>
          <w:rFonts w:ascii="Times New Roman" w:hAnsi="Times New Roman" w:eastAsia="宋体" w:cs="Times New Roman"/>
          <w:i w:val="0"/>
          <w:iCs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Access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8:173681–173709,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2020.</w:t>
      </w:r>
      <w:bookmarkEnd w:id="275"/>
    </w:p>
    <w:p w14:paraId="012C17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77" w:name="_Ref11719"/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M.</w:t>
      </w:r>
      <w:r>
        <w:rPr>
          <w:rFonts w:ascii="Times New Roman" w:hAnsi="Times New Roman" w:eastAsia="宋体" w:cs="Times New Roman"/>
          <w:i w:val="0"/>
          <w:spacing w:val="4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Bott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5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S.</w:t>
      </w:r>
      <w:r>
        <w:rPr>
          <w:rFonts w:ascii="Times New Roman" w:hAnsi="Times New Roman" w:eastAsia="宋体" w:cs="Times New Roman"/>
          <w:i w:val="0"/>
          <w:spacing w:val="4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R.</w:t>
      </w:r>
      <w:r>
        <w:rPr>
          <w:rFonts w:ascii="Times New Roman" w:hAnsi="Times New Roman" w:eastAsia="宋体" w:cs="Times New Roman"/>
          <w:i w:val="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Musse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4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L.</w:t>
      </w:r>
      <w:r>
        <w:rPr>
          <w:rFonts w:ascii="Times New Roman" w:hAnsi="Times New Roman" w:eastAsia="宋体" w:cs="Times New Roman"/>
          <w:i w:val="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P.</w:t>
      </w:r>
      <w:r>
        <w:rPr>
          <w:rFonts w:ascii="Times New Roman" w:hAnsi="Times New Roman" w:eastAsia="宋体" w:cs="Times New Roman"/>
          <w:i w:val="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de</w:t>
      </w:r>
      <w:r>
        <w:rPr>
          <w:rFonts w:ascii="Times New Roman" w:hAnsi="Times New Roman" w:eastAsia="宋体" w:cs="Times New Roman"/>
          <w:i w:val="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Oliveira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4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E.</w:t>
      </w:r>
      <w:r>
        <w:rPr>
          <w:rFonts w:ascii="Times New Roman" w:hAnsi="Times New Roman" w:eastAsia="宋体" w:cs="Times New Roman"/>
          <w:i w:val="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Bodmann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22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Implementing</w:t>
      </w:r>
      <w:r>
        <w:rPr>
          <w:rFonts w:ascii="Times New Roman" w:hAnsi="Times New Roman" w:eastAsia="宋体" w:cs="Times New Roman"/>
          <w:i w:val="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a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physics</w:t>
      </w:r>
      <w:r>
        <w:rPr>
          <w:rFonts w:ascii="Times New Roman" w:hAnsi="Times New Roman" w:eastAsia="宋体" w:cs="Times New Roman"/>
          <w:i w:val="0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based</w:t>
      </w:r>
      <w:r>
        <w:rPr>
          <w:rFonts w:ascii="Times New Roman" w:hAnsi="Times New Roman" w:eastAsia="宋体" w:cs="Times New Roman"/>
          <w:i w:val="0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model</w:t>
      </w:r>
      <w:r>
        <w:rPr>
          <w:rFonts w:ascii="Times New Roman" w:hAnsi="Times New Roman" w:eastAsia="宋体" w:cs="Times New Roman"/>
          <w:i w:val="0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of</w:t>
      </w:r>
      <w:r>
        <w:rPr>
          <w:rFonts w:ascii="Times New Roman" w:hAnsi="Times New Roman" w:eastAsia="宋体" w:cs="Times New Roman"/>
          <w:i w:val="0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crowd</w:t>
      </w:r>
      <w:r>
        <w:rPr>
          <w:rFonts w:ascii="Times New Roman" w:hAnsi="Times New Roman" w:eastAsia="宋体" w:cs="Times New Roman"/>
          <w:i w:val="0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movement</w:t>
      </w:r>
      <w:r>
        <w:rPr>
          <w:rFonts w:ascii="Times New Roman" w:hAnsi="Times New Roman" w:eastAsia="宋体" w:cs="Times New Roman"/>
          <w:i w:val="0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using</w:t>
      </w:r>
      <w:r>
        <w:rPr>
          <w:rFonts w:ascii="Times New Roman" w:hAnsi="Times New Roman" w:eastAsia="宋体" w:cs="Times New Roman"/>
          <w:i w:val="0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unreal</w:t>
      </w:r>
      <w:r>
        <w:rPr>
          <w:rFonts w:ascii="Times New Roman" w:hAnsi="Times New Roman" w:eastAsia="宋体" w:cs="Times New Roman"/>
          <w:i w:val="0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development</w:t>
      </w:r>
      <w:r>
        <w:rPr>
          <w:rFonts w:ascii="Times New Roman" w:hAnsi="Times New Roman" w:eastAsia="宋体" w:cs="Times New Roman"/>
          <w:i w:val="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2"/>
          <w:sz w:val="24"/>
          <w:szCs w:val="24"/>
        </w:rPr>
        <w:t>kit.</w:t>
      </w:r>
      <w:r>
        <w:rPr>
          <w:rFonts w:ascii="Times New Roman" w:hAnsi="Times New Roman" w:eastAsia="宋体" w:cs="Times New Roman"/>
          <w:i w:val="0"/>
          <w:spacing w:val="2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pacing w:val="2"/>
          <w:sz w:val="24"/>
          <w:szCs w:val="24"/>
        </w:rPr>
        <w:t>Journal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 xml:space="preserve"> </w:t>
      </w:r>
      <w:bookmarkStart w:id="278" w:name="bookmark167"/>
      <w:bookmarkEnd w:id="278"/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of</w:t>
      </w:r>
      <w:r>
        <w:rPr>
          <w:rFonts w:ascii="Times New Roman" w:hAnsi="Times New Roman" w:eastAsia="宋体" w:cs="Times New Roman"/>
          <w:i w:val="0"/>
          <w:iCs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Gaming</w:t>
      </w:r>
      <w:r>
        <w:rPr>
          <w:rFonts w:ascii="Times New Roman" w:hAnsi="Times New Roman" w:eastAsia="宋体" w:cs="Times New Roman"/>
          <w:i w:val="0"/>
          <w:iCs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&amp;  Virtual  Worlds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6(3):</w:t>
      </w:r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275–296,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2014.</w:t>
      </w:r>
      <w:bookmarkEnd w:id="277"/>
    </w:p>
    <w:p w14:paraId="353293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79" w:name="_Ref12538"/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>L.</w:t>
      </w:r>
      <w:r>
        <w:rPr>
          <w:rFonts w:ascii="Times New Roman" w:hAnsi="Times New Roman" w:eastAsia="宋体" w:cs="Times New Roman"/>
          <w:i w:val="0"/>
          <w:spacing w:val="4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>C.</w:t>
      </w:r>
      <w:r>
        <w:rPr>
          <w:rFonts w:ascii="Times New Roman" w:hAnsi="Times New Roman" w:eastAsia="宋体" w:cs="Times New Roman"/>
          <w:i w:val="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Briand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>C.</w:t>
      </w:r>
      <w:r>
        <w:rPr>
          <w:rFonts w:ascii="Times New Roman" w:hAnsi="Times New Roman" w:eastAsia="宋体" w:cs="Times New Roman"/>
          <w:i w:val="0"/>
          <w:spacing w:val="47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Bunse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4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J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>W.</w:t>
      </w:r>
      <w:r>
        <w:rPr>
          <w:rFonts w:ascii="Times New Roman" w:hAnsi="Times New Roman" w:eastAsia="宋体" w:cs="Times New Roman"/>
          <w:i w:val="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Daly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24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</w:t>
      </w:r>
      <w:r>
        <w:rPr>
          <w:rFonts w:ascii="Times New Roman" w:hAnsi="Times New Roman" w:eastAsia="宋体" w:cs="Times New Roman"/>
          <w:i w:val="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controlled</w:t>
      </w:r>
      <w:r>
        <w:rPr>
          <w:rFonts w:ascii="Times New Roman" w:hAnsi="Times New Roman" w:eastAsia="宋体" w:cs="Times New Roman"/>
          <w:i w:val="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experiment</w:t>
      </w:r>
      <w:r>
        <w:rPr>
          <w:rFonts w:ascii="Times New Roman" w:hAnsi="Times New Roman" w:eastAsia="宋体" w:cs="Times New Roman"/>
          <w:i w:val="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for</w:t>
      </w:r>
      <w:r>
        <w:rPr>
          <w:rFonts w:ascii="Times New Roman" w:hAnsi="Times New Roman" w:eastAsia="宋体" w:cs="Times New Roman"/>
          <w:i w:val="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evaluat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>-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ing</w:t>
      </w:r>
      <w:r>
        <w:rPr>
          <w:rFonts w:ascii="Times New Roman" w:hAnsi="Times New Roman" w:eastAsia="宋体" w:cs="Times New Roman"/>
          <w:i w:val="0"/>
          <w:spacing w:val="5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quality</w:t>
      </w:r>
      <w:r>
        <w:rPr>
          <w:rFonts w:ascii="Times New Roman" w:hAnsi="Times New Roman" w:eastAsia="宋体" w:cs="Times New Roman"/>
          <w:i w:val="0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guidelines</w:t>
      </w:r>
      <w:r>
        <w:rPr>
          <w:rFonts w:ascii="Times New Roman" w:hAnsi="Times New Roman" w:eastAsia="宋体" w:cs="Times New Roman"/>
          <w:i w:val="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on</w:t>
      </w:r>
      <w:r>
        <w:rPr>
          <w:rFonts w:ascii="Times New Roman" w:hAnsi="Times New Roman" w:eastAsia="宋体" w:cs="Times New Roman"/>
          <w:i w:val="0"/>
          <w:spacing w:val="50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the</w:t>
      </w:r>
      <w:r>
        <w:rPr>
          <w:rFonts w:ascii="Times New Roman" w:hAnsi="Times New Roman" w:eastAsia="宋体" w:cs="Times New Roman"/>
          <w:i w:val="0"/>
          <w:spacing w:val="54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maintainability</w:t>
      </w:r>
      <w:r>
        <w:rPr>
          <w:rFonts w:ascii="Times New Roman" w:hAnsi="Times New Roman" w:eastAsia="宋体" w:cs="Times New Roman"/>
          <w:i w:val="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of</w:t>
      </w:r>
      <w:r>
        <w:rPr>
          <w:rFonts w:ascii="Times New Roman" w:hAnsi="Times New Roman" w:eastAsia="宋体" w:cs="Times New Roman"/>
          <w:i w:val="0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o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bject-oriented</w:t>
      </w:r>
      <w:r>
        <w:rPr>
          <w:rFonts w:ascii="Times New Roman" w:hAnsi="Times New Roman" w:eastAsia="宋体" w:cs="Times New Roman"/>
          <w:i w:val="0"/>
          <w:spacing w:val="54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 xml:space="preserve">designs.   </w:t>
      </w:r>
      <w:r>
        <w:rPr>
          <w:rFonts w:ascii="Times New Roman" w:hAnsi="Times New Roman" w:eastAsia="宋体" w:cs="Times New Roman"/>
          <w:i w:val="0"/>
          <w:iCs/>
          <w:spacing w:val="4"/>
          <w:sz w:val="24"/>
          <w:szCs w:val="24"/>
        </w:rPr>
        <w:t>IEEE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 xml:space="preserve"> </w:t>
      </w:r>
      <w:bookmarkStart w:id="280" w:name="bookmark154"/>
      <w:bookmarkEnd w:id="280"/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Transactions</w:t>
      </w:r>
      <w:r>
        <w:rPr>
          <w:rFonts w:ascii="Times New Roman" w:hAnsi="Times New Roman" w:eastAsia="宋体" w:cs="Times New Roman"/>
          <w:i w:val="0"/>
          <w:iCs/>
          <w:spacing w:val="66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on</w:t>
      </w:r>
      <w:r>
        <w:rPr>
          <w:rFonts w:ascii="Times New Roman" w:hAnsi="Times New Roman" w:eastAsia="宋体" w:cs="Times New Roman"/>
          <w:i w:val="0"/>
          <w:iCs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Software</w:t>
      </w:r>
      <w:r>
        <w:rPr>
          <w:rFonts w:ascii="Times New Roman" w:hAnsi="Times New Roman" w:eastAsia="宋体" w:cs="Times New Roman"/>
          <w:i w:val="0"/>
          <w:iCs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Engineering</w:t>
      </w:r>
      <w:r>
        <w:rPr>
          <w:rFonts w:ascii="Times New Roman" w:hAnsi="Times New Roman" w:eastAsia="宋体" w:cs="Times New Roman"/>
          <w:i w:val="0"/>
          <w:spacing w:val="2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2"/>
          <w:sz w:val="24"/>
          <w:szCs w:val="24"/>
        </w:rPr>
        <w:t>27(6):513–530,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2"/>
          <w:sz w:val="24"/>
          <w:szCs w:val="24"/>
        </w:rPr>
        <w:t>2001.</w:t>
      </w:r>
      <w:bookmarkEnd w:id="279"/>
    </w:p>
    <w:p w14:paraId="35E3CB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81" w:name="_Ref11712"/>
      <w:r>
        <w:rPr>
          <w:rFonts w:ascii="Times New Roman" w:hAnsi="Times New Roman" w:eastAsia="宋体" w:cs="Times New Roman"/>
          <w:i w:val="0"/>
          <w:sz w:val="24"/>
          <w:szCs w:val="24"/>
        </w:rPr>
        <w:t>Walter  Alan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Cantrell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Mikel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D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.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Petty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Samantha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L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.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Knight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Whitney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K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Schueler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 xml:space="preserve">. 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Physics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>-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based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modeling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of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crowd</w:t>
      </w:r>
      <w:r>
        <w:rPr>
          <w:rFonts w:ascii="Times New Roman" w:hAnsi="Times New Roman" w:eastAsia="宋体" w:cs="Times New Roman"/>
          <w:i w:val="0"/>
          <w:spacing w:val="6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evacuation</w:t>
      </w:r>
      <w:r>
        <w:rPr>
          <w:rFonts w:ascii="Times New Roman" w:hAnsi="Times New Roman" w:eastAsia="宋体" w:cs="Times New Roman"/>
          <w:i w:val="0"/>
          <w:spacing w:val="58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in</w:t>
      </w:r>
      <w:r>
        <w:rPr>
          <w:rFonts w:ascii="Times New Roman" w:hAnsi="Times New Roman" w:eastAsia="宋体" w:cs="Times New Roman"/>
          <w:i w:val="0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the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Unity</w:t>
      </w:r>
      <w:r>
        <w:rPr>
          <w:rFonts w:ascii="Times New Roman" w:hAnsi="Times New Roman" w:eastAsia="宋体" w:cs="Times New Roman"/>
          <w:i w:val="0"/>
          <w:spacing w:val="5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game</w:t>
      </w:r>
      <w:r>
        <w:rPr>
          <w:rFonts w:ascii="Times New Roman" w:hAnsi="Times New Roman" w:eastAsia="宋体" w:cs="Times New Roman"/>
          <w:i w:val="0"/>
          <w:spacing w:val="5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en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>-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gine</w:t>
      </w:r>
      <w:r>
        <w:rPr>
          <w:rFonts w:ascii="Times New Roman" w:hAnsi="Times New Roman" w:eastAsia="宋体" w:cs="Times New Roman"/>
          <w:i w:val="0"/>
          <w:spacing w:val="9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i w:val="0"/>
          <w:spacing w:val="9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International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Journal</w:t>
      </w:r>
      <w:r>
        <w:rPr>
          <w:rFonts w:ascii="Times New Roman" w:hAnsi="Times New Roman" w:eastAsia="宋体" w:cs="Times New Roman"/>
          <w:i w:val="0"/>
          <w:iCs/>
          <w:spacing w:val="53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of</w:t>
      </w:r>
      <w:r>
        <w:rPr>
          <w:rFonts w:ascii="Times New Roman" w:hAnsi="Times New Roman" w:eastAsia="宋体" w:cs="Times New Roman"/>
          <w:i w:val="0"/>
          <w:iCs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Modeling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Simulation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iCs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Scientific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Computing</w:t>
      </w:r>
      <w:r>
        <w:rPr>
          <w:rFonts w:ascii="Times New Roman" w:hAnsi="Times New Roman" w:eastAsia="宋体" w:cs="Times New Roman"/>
          <w:i w:val="0"/>
          <w:spacing w:val="9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bookmarkStart w:id="282" w:name="bookmark160"/>
      <w:bookmarkEnd w:id="282"/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9(4):1850029,</w:t>
      </w:r>
      <w:r>
        <w:rPr>
          <w:rFonts w:ascii="Times New Roman" w:hAnsi="Times New Roman" w:eastAsia="宋体" w:cs="Times New Roman"/>
          <w:i w:val="0"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2018.</w:t>
      </w:r>
      <w:bookmarkEnd w:id="281"/>
    </w:p>
    <w:p w14:paraId="0DDE86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83" w:name="_Ref11813"/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 xml:space="preserve">M.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Goslin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 xml:space="preserve">. R.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Mine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The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Panda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3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D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graphics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engine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 xml:space="preserve">.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Computer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37(10):112–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bookmarkStart w:id="284" w:name="bookmark152"/>
      <w:bookmarkEnd w:id="284"/>
      <w:r>
        <w:rPr>
          <w:rFonts w:ascii="Times New Roman" w:hAnsi="Times New Roman" w:eastAsia="宋体" w:cs="Times New Roman"/>
          <w:i w:val="0"/>
          <w:spacing w:val="-3"/>
          <w:sz w:val="24"/>
          <w:szCs w:val="24"/>
        </w:rPr>
        <w:t>114,</w:t>
      </w:r>
      <w:r>
        <w:rPr>
          <w:rFonts w:ascii="Times New Roman" w:hAnsi="Times New Roman" w:eastAsia="宋体" w:cs="Times New Roman"/>
          <w:i w:val="0"/>
          <w:spacing w:val="31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3"/>
          <w:sz w:val="24"/>
          <w:szCs w:val="24"/>
        </w:rPr>
        <w:t>2004.</w:t>
      </w:r>
      <w:bookmarkEnd w:id="283"/>
    </w:p>
    <w:p w14:paraId="727C09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85" w:name="_Ref11555"/>
      <w:r>
        <w:rPr>
          <w:rFonts w:ascii="Times New Roman" w:hAnsi="Times New Roman" w:eastAsia="宋体" w:cs="Times New Roman"/>
          <w:i w:val="0"/>
          <w:sz w:val="24"/>
          <w:szCs w:val="24"/>
        </w:rPr>
        <w:t>Jason</w:t>
      </w:r>
      <w:r>
        <w:rPr>
          <w:rFonts w:ascii="Times New Roman" w:hAnsi="Times New Roman" w:eastAsia="宋体" w:cs="Times New Roman"/>
          <w:i w:val="0"/>
          <w:spacing w:val="5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Gregory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. 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Game</w:t>
      </w:r>
      <w:r>
        <w:rPr>
          <w:rFonts w:ascii="Times New Roman" w:hAnsi="Times New Roman" w:eastAsia="宋体" w:cs="Times New Roman"/>
          <w:i w:val="0"/>
          <w:iCs/>
          <w:spacing w:val="8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Engine</w:t>
      </w:r>
      <w:r>
        <w:rPr>
          <w:rFonts w:ascii="Times New Roman" w:hAnsi="Times New Roman" w:eastAsia="宋体" w:cs="Times New Roman"/>
          <w:i w:val="0"/>
          <w:iCs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Architecture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17"/>
          <w:w w:val="10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CRC</w:t>
      </w:r>
      <w:r>
        <w:rPr>
          <w:rFonts w:ascii="Times New Roman" w:hAnsi="Times New Roman" w:eastAsia="宋体" w:cs="Times New Roman"/>
          <w:i w:val="0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Press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Boca</w:t>
      </w:r>
      <w:r>
        <w:rPr>
          <w:rFonts w:ascii="Times New Roman" w:hAnsi="Times New Roman" w:eastAsia="宋体" w:cs="Times New Roman"/>
          <w:i w:val="0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Raton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3</w:t>
      </w:r>
      <w:r>
        <w:rPr>
          <w:rFonts w:ascii="Times New Roman" w:hAnsi="Times New Roman" w:eastAsia="宋体" w:cs="Times New Roman"/>
          <w:i w:val="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edition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bookmarkStart w:id="286" w:name="bookmark170"/>
      <w:bookmarkEnd w:id="286"/>
      <w:r>
        <w:rPr>
          <w:rFonts w:ascii="Times New Roman" w:hAnsi="Times New Roman" w:eastAsia="宋体" w:cs="Times New Roman"/>
          <w:i w:val="0"/>
          <w:spacing w:val="-3"/>
          <w:sz w:val="24"/>
          <w:szCs w:val="24"/>
        </w:rPr>
        <w:t>2018.</w:t>
      </w:r>
      <w:bookmarkEnd w:id="285"/>
    </w:p>
    <w:p w14:paraId="30B0EA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87" w:name="_Ref12894"/>
      <w:r>
        <w:rPr>
          <w:rFonts w:ascii="Times New Roman" w:hAnsi="Times New Roman" w:eastAsia="宋体" w:cs="Times New Roman"/>
          <w:i w:val="0"/>
          <w:sz w:val="24"/>
          <w:szCs w:val="24"/>
        </w:rPr>
        <w:t>Werner</w:t>
      </w:r>
      <w:r>
        <w:rPr>
          <w:rFonts w:ascii="Times New Roman" w:hAnsi="Times New Roman" w:eastAsia="宋体" w:cs="Times New Roman"/>
          <w:i w:val="0"/>
          <w:spacing w:val="6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Heijstek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Thomas</w:t>
      </w:r>
      <w:r>
        <w:rPr>
          <w:rFonts w:ascii="Times New Roman" w:hAnsi="Times New Roman" w:eastAsia="宋体" w:cs="Times New Roman"/>
          <w:i w:val="0"/>
          <w:spacing w:val="5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K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>ü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hne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Michel</w:t>
      </w:r>
      <w:r>
        <w:rPr>
          <w:rFonts w:ascii="Times New Roman" w:hAnsi="Times New Roman" w:eastAsia="宋体" w:cs="Times New Roman"/>
          <w:i w:val="0"/>
          <w:spacing w:val="5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R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5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>V.</w:t>
      </w:r>
      <w:r>
        <w:rPr>
          <w:rFonts w:ascii="Times New Roman" w:hAnsi="Times New Roman" w:eastAsia="宋体" w:cs="Times New Roman"/>
          <w:i w:val="0"/>
          <w:spacing w:val="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Chaudron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 xml:space="preserve">. 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Experimental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analysis</w:t>
      </w:r>
      <w:r>
        <w:rPr>
          <w:rFonts w:ascii="Times New Roman" w:hAnsi="Times New Roman" w:eastAsia="宋体" w:cs="Times New Roman"/>
          <w:i w:val="0"/>
          <w:spacing w:val="20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of textual</w:t>
      </w:r>
      <w:r>
        <w:rPr>
          <w:rFonts w:ascii="Times New Roman" w:hAnsi="Times New Roman" w:eastAsia="宋体" w:cs="Times New Roman"/>
          <w:i w:val="0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graphical</w:t>
      </w:r>
      <w:r>
        <w:rPr>
          <w:rFonts w:ascii="Times New Roman" w:hAnsi="Times New Roman" w:eastAsia="宋体" w:cs="Times New Roman"/>
          <w:i w:val="0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representat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ions</w:t>
      </w:r>
      <w:r>
        <w:rPr>
          <w:rFonts w:ascii="Times New Roman" w:hAnsi="Times New Roman" w:eastAsia="宋体" w:cs="Times New Roman"/>
          <w:i w:val="0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for</w:t>
      </w:r>
      <w:r>
        <w:rPr>
          <w:rFonts w:ascii="Times New Roman" w:hAnsi="Times New Roman" w:eastAsia="宋体" w:cs="Times New Roman"/>
          <w:i w:val="0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software</w:t>
      </w:r>
      <w:r>
        <w:rPr>
          <w:rFonts w:ascii="Times New Roman" w:hAnsi="Times New Roman" w:eastAsia="宋体" w:cs="Times New Roman"/>
          <w:i w:val="0"/>
          <w:spacing w:val="21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architecture</w:t>
      </w:r>
      <w:r>
        <w:rPr>
          <w:rFonts w:ascii="Times New Roman" w:hAnsi="Times New Roman" w:eastAsia="宋体" w:cs="Times New Roman"/>
          <w:i w:val="0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design.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In</w:t>
      </w:r>
      <w:r>
        <w:rPr>
          <w:rFonts w:ascii="Times New Roman" w:hAnsi="Times New Roman" w:eastAsia="宋体" w:cs="Times New Roman"/>
          <w:i w:val="0"/>
          <w:spacing w:val="1"/>
          <w:sz w:val="24"/>
          <w:szCs w:val="24"/>
        </w:rPr>
        <w:t xml:space="preserve">   </w:t>
      </w:r>
      <w:r>
        <w:rPr>
          <w:rFonts w:ascii="Times New Roman" w:hAnsi="Times New Roman" w:eastAsia="宋体" w:cs="Times New Roman"/>
          <w:i w:val="0"/>
          <w:iCs/>
          <w:spacing w:val="1"/>
          <w:sz w:val="24"/>
          <w:szCs w:val="24"/>
        </w:rPr>
        <w:t xml:space="preserve">2011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International</w:t>
      </w:r>
      <w:r>
        <w:rPr>
          <w:rFonts w:ascii="Times New Roman" w:hAnsi="Times New Roman" w:eastAsia="宋体" w:cs="Times New Roman"/>
          <w:i w:val="0"/>
          <w:iCs/>
          <w:spacing w:val="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Symposium</w:t>
      </w:r>
      <w:r>
        <w:rPr>
          <w:rFonts w:ascii="Times New Roman" w:hAnsi="Times New Roman" w:eastAsia="宋体" w:cs="Times New Roman"/>
          <w:i w:val="0"/>
          <w:iCs/>
          <w:spacing w:val="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on</w:t>
      </w:r>
      <w:r>
        <w:rPr>
          <w:rFonts w:ascii="Times New Roman" w:hAnsi="Times New Roman" w:eastAsia="宋体" w:cs="Times New Roman"/>
          <w:i w:val="0"/>
          <w:iCs/>
          <w:spacing w:val="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Empirical</w:t>
      </w:r>
      <w:r>
        <w:rPr>
          <w:rFonts w:ascii="Times New Roman" w:hAnsi="Times New Roman" w:eastAsia="宋体" w:cs="Times New Roman"/>
          <w:i w:val="0"/>
          <w:iCs/>
          <w:spacing w:val="6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Software</w:t>
      </w:r>
      <w:r>
        <w:rPr>
          <w:rFonts w:ascii="Times New Roman" w:hAnsi="Times New Roman" w:eastAsia="宋体" w:cs="Times New Roman"/>
          <w:i w:val="0"/>
          <w:iCs/>
          <w:spacing w:val="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Engineering</w:t>
      </w:r>
      <w:r>
        <w:rPr>
          <w:rFonts w:ascii="Times New Roman" w:hAnsi="Times New Roman" w:eastAsia="宋体" w:cs="Times New Roman"/>
          <w:i w:val="0"/>
          <w:iCs/>
          <w:spacing w:val="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iCs/>
          <w:spacing w:val="4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Mea</w:t>
      </w:r>
      <w:r>
        <w:rPr>
          <w:rFonts w:ascii="Times New Roman" w:hAnsi="Times New Roman" w:eastAsia="宋体" w:cs="Times New Roman"/>
          <w:i w:val="0"/>
          <w:iCs/>
          <w:spacing w:val="1"/>
          <w:sz w:val="24"/>
          <w:szCs w:val="24"/>
        </w:rPr>
        <w:t>-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 xml:space="preserve"> </w:t>
      </w:r>
      <w:bookmarkStart w:id="288" w:name="bookmark165"/>
      <w:bookmarkEnd w:id="288"/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surement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pages</w:t>
      </w:r>
      <w:r>
        <w:rPr>
          <w:rFonts w:ascii="Times New Roman" w:hAnsi="Times New Roman" w:eastAsia="宋体" w:cs="Times New Roman"/>
          <w:i w:val="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167–176.</w:t>
      </w:r>
      <w:r>
        <w:rPr>
          <w:rFonts w:ascii="Times New Roman" w:hAnsi="Times New Roman" w:eastAsia="宋体" w:cs="Times New Roman"/>
          <w:i w:val="0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IEEE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2011.</w:t>
      </w:r>
      <w:bookmarkEnd w:id="287"/>
    </w:p>
    <w:p w14:paraId="63DCC8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89" w:name="_Ref12068"/>
      <w:r>
        <w:rPr>
          <w:rFonts w:ascii="Times New Roman" w:hAnsi="Times New Roman" w:eastAsia="宋体" w:cs="Times New Roman"/>
          <w:i w:val="0"/>
          <w:sz w:val="24"/>
          <w:szCs w:val="24"/>
        </w:rPr>
        <w:t>Dirk</w:t>
      </w:r>
      <w:r>
        <w:rPr>
          <w:rFonts w:ascii="Times New Roman" w:hAnsi="Times New Roman" w:eastAsia="宋体" w:cs="Times New Roman"/>
          <w:i w:val="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Helbing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Ill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>é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</w:t>
      </w:r>
      <w:r>
        <w:rPr>
          <w:rFonts w:ascii="Times New Roman" w:hAnsi="Times New Roman" w:eastAsia="宋体" w:cs="Times New Roman"/>
          <w:i w:val="0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Farkas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Tam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>á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</w:t>
      </w:r>
      <w:r>
        <w:rPr>
          <w:rFonts w:ascii="Times New Roman" w:hAnsi="Times New Roman" w:eastAsia="宋体" w:cs="Times New Roman"/>
          <w:i w:val="0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Vicsek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 xml:space="preserve">.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Simulating</w:t>
      </w:r>
      <w:r>
        <w:rPr>
          <w:rFonts w:ascii="Times New Roman" w:hAnsi="Times New Roman" w:eastAsia="宋体" w:cs="Times New Roman"/>
          <w:i w:val="0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dynamical</w:t>
      </w:r>
      <w:r>
        <w:rPr>
          <w:rFonts w:ascii="Times New Roman" w:hAnsi="Times New Roman" w:eastAsia="宋体" w:cs="Times New Roman"/>
          <w:i w:val="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features</w:t>
      </w:r>
      <w:r>
        <w:rPr>
          <w:rFonts w:ascii="Times New Roman" w:hAnsi="Times New Roman" w:eastAsia="宋体" w:cs="Times New Roman"/>
          <w:i w:val="0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of escape</w:t>
      </w:r>
      <w:r>
        <w:rPr>
          <w:rFonts w:ascii="Times New Roman" w:hAnsi="Times New Roman" w:eastAsia="宋体" w:cs="Times New Roman"/>
          <w:i w:val="0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panic</w:t>
      </w:r>
      <w:r>
        <w:rPr>
          <w:rFonts w:ascii="Times New Roman" w:hAnsi="Times New Roman" w:eastAsia="宋体" w:cs="Times New Roman"/>
          <w:i w:val="0"/>
          <w:spacing w:val="1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Nature</w:t>
      </w:r>
      <w:r>
        <w:rPr>
          <w:rFonts w:ascii="Times New Roman" w:hAnsi="Times New Roman" w:eastAsia="宋体" w:cs="Times New Roman"/>
          <w:i w:val="0"/>
          <w:spacing w:val="1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1"/>
          <w:sz w:val="24"/>
          <w:szCs w:val="24"/>
        </w:rPr>
        <w:t>407:487–490,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1"/>
          <w:sz w:val="24"/>
          <w:szCs w:val="24"/>
        </w:rPr>
        <w:t>2000.</w:t>
      </w:r>
      <w:bookmarkEnd w:id="289"/>
    </w:p>
    <w:p w14:paraId="3295C3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90" w:name="_Ref12088"/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F. D.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McKenzie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M. D.</w:t>
      </w:r>
      <w:r>
        <w:rPr>
          <w:rFonts w:ascii="Times New Roman" w:hAnsi="Times New Roman" w:eastAsia="宋体" w:cs="Times New Roman"/>
          <w:i w:val="0"/>
          <w:spacing w:val="1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Petty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P.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A.</w:t>
      </w:r>
      <w:r>
        <w:rPr>
          <w:rFonts w:ascii="Times New Roman" w:hAnsi="Times New Roman" w:eastAsia="宋体" w:cs="Times New Roman"/>
          <w:i w:val="0"/>
          <w:spacing w:val="1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Kruszewski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1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et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al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Integrating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crowd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-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behavior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modeling</w:t>
      </w:r>
      <w:r>
        <w:rPr>
          <w:rFonts w:ascii="Times New Roman" w:hAnsi="Times New Roman" w:eastAsia="宋体" w:cs="Times New Roman"/>
          <w:i w:val="0"/>
          <w:spacing w:val="23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into</w:t>
      </w:r>
      <w:r>
        <w:rPr>
          <w:rFonts w:ascii="Times New Roman" w:hAnsi="Times New Roman" w:eastAsia="宋体" w:cs="Times New Roman"/>
          <w:i w:val="0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military</w:t>
      </w:r>
      <w:r>
        <w:rPr>
          <w:rFonts w:ascii="Times New Roman" w:hAnsi="Times New Roman" w:eastAsia="宋体" w:cs="Times New Roman"/>
          <w:i w:val="0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simulation</w:t>
      </w:r>
      <w:r>
        <w:rPr>
          <w:rFonts w:ascii="Times New Roman" w:hAnsi="Times New Roman" w:eastAsia="宋体" w:cs="Times New Roman"/>
          <w:i w:val="0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using</w:t>
      </w:r>
      <w:r>
        <w:rPr>
          <w:rFonts w:ascii="Times New Roman" w:hAnsi="Times New Roman" w:eastAsia="宋体" w:cs="Times New Roman"/>
          <w:i w:val="0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game</w:t>
      </w:r>
      <w:r>
        <w:rPr>
          <w:rFonts w:ascii="Times New Roman" w:hAnsi="Times New Roman" w:eastAsia="宋体" w:cs="Times New Roman"/>
          <w:i w:val="0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technology.</w:t>
      </w:r>
      <w:r>
        <w:rPr>
          <w:rFonts w:ascii="Times New Roman" w:hAnsi="Times New Roman" w:eastAsia="宋体" w:cs="Times New Roman"/>
          <w:i w:val="0"/>
          <w:spacing w:val="57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pacing w:val="3"/>
          <w:sz w:val="24"/>
          <w:szCs w:val="24"/>
        </w:rPr>
        <w:t>S</w:t>
      </w:r>
      <w:r>
        <w:rPr>
          <w:rFonts w:ascii="Times New Roman" w:hAnsi="Times New Roman" w:eastAsia="宋体" w:cs="Times New Roman"/>
          <w:i w:val="0"/>
          <w:iCs/>
          <w:spacing w:val="2"/>
          <w:sz w:val="24"/>
          <w:szCs w:val="24"/>
        </w:rPr>
        <w:t>imulation</w:t>
      </w:r>
      <w:r>
        <w:rPr>
          <w:rFonts w:ascii="Times New Roman" w:hAnsi="Times New Roman" w:eastAsia="宋体" w:cs="Times New Roman"/>
          <w:i w:val="0"/>
          <w:iCs/>
          <w:spacing w:val="4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pacing w:val="2"/>
          <w:sz w:val="24"/>
          <w:szCs w:val="24"/>
        </w:rPr>
        <w:t>&amp;</w:t>
      </w:r>
      <w:r>
        <w:rPr>
          <w:rFonts w:ascii="Times New Roman" w:hAnsi="Times New Roman" w:eastAsia="宋体" w:cs="Times New Roman"/>
          <w:i w:val="0"/>
          <w:iCs/>
          <w:spacing w:val="47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pacing w:val="2"/>
          <w:sz w:val="24"/>
          <w:szCs w:val="24"/>
        </w:rPr>
        <w:t>Gaming</w:t>
      </w:r>
      <w:r>
        <w:rPr>
          <w:rFonts w:ascii="Times New Roman" w:hAnsi="Times New Roman" w:eastAsia="宋体" w:cs="Times New Roman"/>
          <w:i w:val="0"/>
          <w:spacing w:val="2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bookmarkStart w:id="291" w:name="bookmark158"/>
      <w:bookmarkEnd w:id="291"/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39(1):10–38,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2008.</w:t>
      </w:r>
      <w:bookmarkEnd w:id="290"/>
    </w:p>
    <w:p w14:paraId="72C07F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92" w:name="_Ref11787"/>
      <w:r>
        <w:rPr>
          <w:rFonts w:ascii="Times New Roman" w:hAnsi="Times New Roman" w:eastAsia="宋体" w:cs="Times New Roman"/>
          <w:i w:val="0"/>
          <w:sz w:val="24"/>
          <w:szCs w:val="24"/>
        </w:rPr>
        <w:t>James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Munro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Cornelia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Boldyreff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56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Andrea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Capiluppi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. 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Architectural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stud</w:t>
      </w:r>
      <w:r>
        <w:rPr>
          <w:rFonts w:ascii="Times New Roman" w:hAnsi="Times New Roman" w:eastAsia="宋体" w:cs="Times New Roman"/>
          <w:i w:val="0"/>
          <w:spacing w:val="11"/>
          <w:sz w:val="24"/>
          <w:szCs w:val="24"/>
        </w:rPr>
        <w:t>-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ies</w:t>
      </w:r>
      <w:r>
        <w:rPr>
          <w:rFonts w:ascii="Times New Roman" w:hAnsi="Times New Roman" w:eastAsia="宋体" w:cs="Times New Roman"/>
          <w:i w:val="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of</w:t>
      </w:r>
      <w:r>
        <w:rPr>
          <w:rFonts w:ascii="Times New Roman" w:hAnsi="Times New Roman" w:eastAsia="宋体" w:cs="Times New Roman"/>
          <w:i w:val="0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games</w:t>
      </w:r>
      <w:r>
        <w:rPr>
          <w:rFonts w:ascii="Times New Roman" w:hAnsi="Times New Roman" w:eastAsia="宋体" w:cs="Times New Roman"/>
          <w:i w:val="0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engines</w:t>
      </w:r>
      <w:r>
        <w:rPr>
          <w:rFonts w:ascii="Times New Roman" w:hAnsi="Times New Roman" w:eastAsia="宋体" w:cs="Times New Roman"/>
          <w:i w:val="0"/>
          <w:spacing w:val="3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>–</w:t>
      </w:r>
      <w:r>
        <w:rPr>
          <w:rFonts w:ascii="Times New Roman" w:hAnsi="Times New Roman" w:eastAsia="宋体" w:cs="Times New Roman"/>
          <w:i w:val="0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the</w:t>
      </w:r>
      <w:r>
        <w:rPr>
          <w:rFonts w:ascii="Times New Roman" w:hAnsi="Times New Roman" w:eastAsia="宋体" w:cs="Times New Roman"/>
          <w:i w:val="0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quake</w:t>
      </w:r>
      <w:r>
        <w:rPr>
          <w:rFonts w:ascii="Times New Roman" w:hAnsi="Times New Roman" w:eastAsia="宋体" w:cs="Times New Roman"/>
          <w:i w:val="0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series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 xml:space="preserve">.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In</w:t>
      </w:r>
      <w:r>
        <w:rPr>
          <w:rFonts w:ascii="Times New Roman" w:hAnsi="Times New Roman" w:eastAsia="宋体" w:cs="Times New Roman"/>
          <w:i w:val="0"/>
          <w:spacing w:val="17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pacing w:val="17"/>
          <w:sz w:val="24"/>
          <w:szCs w:val="24"/>
        </w:rPr>
        <w:t>2009</w:t>
      </w:r>
      <w:r>
        <w:rPr>
          <w:rFonts w:ascii="Times New Roman" w:hAnsi="Times New Roman" w:eastAsia="宋体" w:cs="Times New Roman"/>
          <w:i w:val="0"/>
          <w:iCs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International</w:t>
      </w:r>
      <w:r>
        <w:rPr>
          <w:rFonts w:ascii="Times New Roman" w:hAnsi="Times New Roman" w:eastAsia="宋体" w:cs="Times New Roman"/>
          <w:i w:val="0"/>
          <w:iCs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IEEE</w:t>
      </w:r>
      <w:r>
        <w:rPr>
          <w:rFonts w:ascii="Times New Roman" w:hAnsi="Times New Roman" w:eastAsia="宋体" w:cs="Times New Roman"/>
          <w:i w:val="0"/>
          <w:iCs/>
          <w:spacing w:val="17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 xml:space="preserve">Consumer </w:t>
      </w:r>
      <w:bookmarkStart w:id="293" w:name="bookmark179"/>
      <w:bookmarkEnd w:id="293"/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Electronics</w:t>
      </w:r>
      <w:r>
        <w:rPr>
          <w:rFonts w:ascii="Times New Roman" w:hAnsi="Times New Roman" w:eastAsia="宋体" w:cs="Times New Roman"/>
          <w:i w:val="0"/>
          <w:iCs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Society</w:t>
      </w:r>
      <w:r>
        <w:rPr>
          <w:rFonts w:ascii="Times New Roman" w:hAnsi="Times New Roman" w:eastAsia="宋体" w:cs="Times New Roman"/>
          <w:i w:val="0"/>
          <w:iCs/>
          <w:spacing w:val="5"/>
          <w:sz w:val="24"/>
          <w:szCs w:val="24"/>
        </w:rPr>
        <w:t>’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</w:t>
      </w:r>
      <w:r>
        <w:rPr>
          <w:rFonts w:ascii="Times New Roman" w:hAnsi="Times New Roman" w:eastAsia="宋体" w:cs="Times New Roman"/>
          <w:i w:val="0"/>
          <w:iCs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Games</w:t>
      </w:r>
      <w:r>
        <w:rPr>
          <w:rFonts w:ascii="Times New Roman" w:hAnsi="Times New Roman" w:eastAsia="宋体" w:cs="Times New Roman"/>
          <w:i w:val="0"/>
          <w:iCs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Innovations</w:t>
      </w:r>
      <w:r>
        <w:rPr>
          <w:rFonts w:ascii="Times New Roman" w:hAnsi="Times New Roman" w:eastAsia="宋体" w:cs="Times New Roman"/>
          <w:i w:val="0"/>
          <w:iCs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Conference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18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pages</w:t>
      </w:r>
      <w:r>
        <w:rPr>
          <w:rFonts w:ascii="Times New Roman" w:hAnsi="Times New Roman" w:eastAsia="宋体" w:cs="Times New Roman"/>
          <w:i w:val="0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246–255.</w:t>
      </w:r>
      <w:r>
        <w:rPr>
          <w:rFonts w:ascii="Times New Roman" w:hAnsi="Times New Roman" w:eastAsia="宋体" w:cs="Times New Roman"/>
          <w:i w:val="0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IEEE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2009.</w:t>
      </w:r>
      <w:bookmarkEnd w:id="292"/>
    </w:p>
    <w:p w14:paraId="5869C4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94" w:name="_Ref14965"/>
      <w:r>
        <w:rPr>
          <w:rFonts w:ascii="Times New Roman" w:hAnsi="Times New Roman" w:eastAsia="宋体" w:cs="Times New Roman"/>
          <w:i w:val="0"/>
          <w:sz w:val="24"/>
          <w:szCs w:val="24"/>
        </w:rPr>
        <w:t>William</w:t>
      </w:r>
      <w:r>
        <w:rPr>
          <w:rFonts w:ascii="Times New Roman" w:hAnsi="Times New Roman" w:eastAsia="宋体" w:cs="Times New Roman"/>
          <w:i w:val="0"/>
          <w:spacing w:val="58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L</w:t>
      </w:r>
      <w:r>
        <w:rPr>
          <w:rFonts w:ascii="Times New Roman" w:hAnsi="Times New Roman" w:eastAsia="宋体" w:cs="Times New Roman"/>
          <w:i w:val="0"/>
          <w:spacing w:val="9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Oberkampf</w:t>
      </w:r>
      <w:r>
        <w:rPr>
          <w:rFonts w:ascii="Times New Roman" w:hAnsi="Times New Roman" w:eastAsia="宋体" w:cs="Times New Roman"/>
          <w:i w:val="0"/>
          <w:spacing w:val="36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Christopher</w:t>
      </w:r>
      <w:r>
        <w:rPr>
          <w:rFonts w:ascii="Times New Roman" w:hAnsi="Times New Roman" w:eastAsia="宋体" w:cs="Times New Roman"/>
          <w:i w:val="0"/>
          <w:spacing w:val="50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J</w:t>
      </w:r>
      <w:r>
        <w:rPr>
          <w:rFonts w:ascii="Times New Roman" w:hAnsi="Times New Roman" w:eastAsia="宋体" w:cs="Times New Roman"/>
          <w:i w:val="0"/>
          <w:spacing w:val="9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48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Roy</w:t>
      </w:r>
      <w:r>
        <w:rPr>
          <w:rFonts w:ascii="Times New Roman" w:hAnsi="Times New Roman" w:eastAsia="宋体" w:cs="Times New Roman"/>
          <w:i w:val="0"/>
          <w:spacing w:val="9"/>
          <w:sz w:val="24"/>
          <w:szCs w:val="24"/>
        </w:rPr>
        <w:t xml:space="preserve">. 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Verification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Validation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 xml:space="preserve">in </w:t>
      </w:r>
      <w:bookmarkStart w:id="295" w:name="bookmark164"/>
      <w:bookmarkEnd w:id="295"/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Scientific</w:t>
      </w:r>
      <w:r>
        <w:rPr>
          <w:rFonts w:ascii="Times New Roman" w:hAnsi="Times New Roman" w:eastAsia="宋体" w:cs="Times New Roman"/>
          <w:i w:val="0"/>
          <w:iCs/>
          <w:spacing w:val="6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Computing</w:t>
      </w:r>
      <w:r>
        <w:rPr>
          <w:rFonts w:ascii="Times New Roman" w:hAnsi="Times New Roman" w:eastAsia="宋体" w:cs="Times New Roman"/>
          <w:i w:val="0"/>
          <w:spacing w:val="20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5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Cambridge</w:t>
      </w:r>
      <w:r>
        <w:rPr>
          <w:rFonts w:ascii="Times New Roman" w:hAnsi="Times New Roman" w:eastAsia="宋体" w:cs="Times New Roman"/>
          <w:i w:val="0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University</w:t>
      </w:r>
      <w:r>
        <w:rPr>
          <w:rFonts w:ascii="Times New Roman" w:hAnsi="Times New Roman" w:eastAsia="宋体" w:cs="Times New Roman"/>
          <w:i w:val="0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Press</w:t>
      </w:r>
      <w:r>
        <w:rPr>
          <w:rFonts w:ascii="Times New Roman" w:hAnsi="Times New Roman" w:eastAsia="宋体" w:cs="Times New Roman"/>
          <w:i w:val="0"/>
          <w:spacing w:val="20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Cambridge</w:t>
      </w:r>
      <w:r>
        <w:rPr>
          <w:rFonts w:ascii="Times New Roman" w:hAnsi="Times New Roman" w:eastAsia="宋体" w:cs="Times New Roman"/>
          <w:i w:val="0"/>
          <w:spacing w:val="20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UK</w:t>
      </w:r>
      <w:r>
        <w:rPr>
          <w:rFonts w:ascii="Times New Roman" w:hAnsi="Times New Roman" w:eastAsia="宋体" w:cs="Times New Roman"/>
          <w:i w:val="0"/>
          <w:spacing w:val="20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20"/>
          <w:sz w:val="24"/>
          <w:szCs w:val="24"/>
        </w:rPr>
        <w:t>2010.</w:t>
      </w:r>
      <w:bookmarkEnd w:id="294"/>
    </w:p>
    <w:p w14:paraId="10E0E5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96" w:name="_Ref11996"/>
      <w:r>
        <w:rPr>
          <w:rFonts w:ascii="Times New Roman" w:hAnsi="Times New Roman" w:eastAsia="宋体" w:cs="Times New Roman"/>
          <w:i w:val="0"/>
          <w:sz w:val="24"/>
          <w:szCs w:val="24"/>
        </w:rPr>
        <w:t>Nuria</w:t>
      </w:r>
      <w:r>
        <w:rPr>
          <w:rFonts w:ascii="Times New Roman" w:hAnsi="Times New Roman" w:eastAsia="宋体" w:cs="Times New Roman"/>
          <w:i w:val="0"/>
          <w:spacing w:val="5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Pelechano</w:t>
      </w:r>
      <w:r>
        <w:rPr>
          <w:rFonts w:ascii="Times New Roman" w:hAnsi="Times New Roman" w:eastAsia="宋体" w:cs="Times New Roman"/>
          <w:i w:val="0"/>
          <w:spacing w:val="6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Jan</w:t>
      </w:r>
      <w:r>
        <w:rPr>
          <w:rFonts w:ascii="Times New Roman" w:hAnsi="Times New Roman" w:eastAsia="宋体" w:cs="Times New Roman"/>
          <w:i w:val="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Allbeck</w:t>
      </w:r>
      <w:r>
        <w:rPr>
          <w:rFonts w:ascii="Times New Roman" w:hAnsi="Times New Roman" w:eastAsia="宋体" w:cs="Times New Roman"/>
          <w:i w:val="0"/>
          <w:spacing w:val="6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51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Norman</w:t>
      </w:r>
      <w:r>
        <w:rPr>
          <w:rFonts w:ascii="Times New Roman" w:hAnsi="Times New Roman" w:eastAsia="宋体" w:cs="Times New Roman"/>
          <w:i w:val="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Badler</w:t>
      </w:r>
      <w:r>
        <w:rPr>
          <w:rFonts w:ascii="Times New Roman" w:hAnsi="Times New Roman" w:eastAsia="宋体" w:cs="Times New Roman"/>
          <w:i w:val="0"/>
          <w:spacing w:val="6"/>
          <w:sz w:val="24"/>
          <w:szCs w:val="24"/>
        </w:rPr>
        <w:t xml:space="preserve">. 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Virtual</w:t>
      </w:r>
      <w:r>
        <w:rPr>
          <w:rFonts w:ascii="Times New Roman" w:hAnsi="Times New Roman" w:eastAsia="宋体" w:cs="Times New Roman"/>
          <w:i w:val="0"/>
          <w:iCs/>
          <w:spacing w:val="6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Crowds</w:t>
      </w:r>
      <w:r>
        <w:rPr>
          <w:rFonts w:ascii="Times New Roman" w:hAnsi="Times New Roman" w:eastAsia="宋体" w:cs="Times New Roman"/>
          <w:i w:val="0"/>
          <w:iCs/>
          <w:spacing w:val="6"/>
          <w:sz w:val="24"/>
          <w:szCs w:val="24"/>
        </w:rPr>
        <w:t xml:space="preserve">: 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Methods</w:t>
      </w:r>
      <w:r>
        <w:rPr>
          <w:rFonts w:ascii="Times New Roman" w:hAnsi="Times New Roman" w:eastAsia="宋体" w:cs="Times New Roman"/>
          <w:i w:val="0"/>
          <w:iCs/>
          <w:spacing w:val="6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 xml:space="preserve"> </w:t>
      </w:r>
      <w:bookmarkStart w:id="297" w:name="bookmark156"/>
      <w:bookmarkEnd w:id="297"/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Simulation</w:t>
      </w:r>
      <w:r>
        <w:rPr>
          <w:rFonts w:ascii="Times New Roman" w:hAnsi="Times New Roman" w:eastAsia="宋体" w:cs="Times New Roman"/>
          <w:i w:val="0"/>
          <w:iCs/>
          <w:spacing w:val="13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iCs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iCs/>
          <w:spacing w:val="4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Control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54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Morgan</w:t>
      </w:r>
      <w:r>
        <w:rPr>
          <w:rFonts w:ascii="Times New Roman" w:hAnsi="Times New Roman" w:eastAsia="宋体" w:cs="Times New Roman"/>
          <w:i w:val="0"/>
          <w:spacing w:val="26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Claypool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San</w:t>
      </w:r>
      <w:r>
        <w:rPr>
          <w:rFonts w:ascii="Times New Roman" w:hAnsi="Times New Roman" w:eastAsia="宋体" w:cs="Times New Roman"/>
          <w:i w:val="0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Rafael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13"/>
          <w:sz w:val="24"/>
          <w:szCs w:val="24"/>
        </w:rPr>
        <w:t>2008.</w:t>
      </w:r>
      <w:bookmarkEnd w:id="296"/>
    </w:p>
    <w:p w14:paraId="6C446A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298" w:name="_Ref11751"/>
      <w:r>
        <w:rPr>
          <w:rFonts w:ascii="Times New Roman" w:hAnsi="Times New Roman" w:eastAsia="宋体" w:cs="Times New Roman"/>
          <w:i w:val="0"/>
          <w:sz w:val="24"/>
          <w:szCs w:val="24"/>
        </w:rPr>
        <w:t>Mikel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D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.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Petty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. 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Verification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10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validation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accreditation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i w:val="0"/>
          <w:spacing w:val="8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In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Modeling</w:t>
      </w:r>
      <w:r>
        <w:rPr>
          <w:rFonts w:ascii="Times New Roman" w:hAnsi="Times New Roman" w:eastAsia="宋体" w:cs="Times New Roman"/>
          <w:i w:val="0"/>
          <w:iCs/>
          <w:spacing w:val="10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iCs/>
          <w:spacing w:val="1"/>
          <w:sz w:val="24"/>
          <w:szCs w:val="24"/>
        </w:rPr>
        <w:t xml:space="preserve"> </w:t>
      </w:r>
      <w:bookmarkStart w:id="299" w:name="bookmark162"/>
      <w:bookmarkEnd w:id="299"/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Simulation</w:t>
      </w:r>
      <w:r>
        <w:rPr>
          <w:rFonts w:ascii="Times New Roman" w:hAnsi="Times New Roman" w:eastAsia="宋体" w:cs="Times New Roman"/>
          <w:i w:val="0"/>
          <w:iCs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Fundamentals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pages</w:t>
      </w:r>
      <w:r>
        <w:rPr>
          <w:rFonts w:ascii="Times New Roman" w:hAnsi="Times New Roman" w:eastAsia="宋体" w:cs="Times New Roman"/>
          <w:i w:val="0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325–372.</w:t>
      </w:r>
      <w:r>
        <w:rPr>
          <w:rFonts w:ascii="Times New Roman" w:hAnsi="Times New Roman" w:eastAsia="宋体" w:cs="Times New Roman"/>
          <w:i w:val="0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John</w:t>
      </w:r>
      <w:r>
        <w:rPr>
          <w:rFonts w:ascii="Times New Roman" w:hAnsi="Times New Roman" w:eastAsia="宋体" w:cs="Times New Roman"/>
          <w:i w:val="0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Wiley</w:t>
      </w:r>
      <w:r>
        <w:rPr>
          <w:rFonts w:ascii="Times New Roman" w:hAnsi="Times New Roman" w:eastAsia="宋体" w:cs="Times New Roman"/>
          <w:i w:val="0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&amp;</w:t>
      </w:r>
      <w:r>
        <w:rPr>
          <w:rFonts w:ascii="Times New Roman" w:hAnsi="Times New Roman" w:eastAsia="宋体" w:cs="Times New Roman"/>
          <w:i w:val="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Sons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2010.</w:t>
      </w:r>
      <w:bookmarkEnd w:id="298"/>
    </w:p>
    <w:p w14:paraId="05603C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300" w:name="_Ref11999"/>
      <w:r>
        <w:rPr>
          <w:rFonts w:ascii="Times New Roman" w:hAnsi="Times New Roman" w:eastAsia="宋体" w:cs="Times New Roman"/>
          <w:i w:val="0"/>
          <w:sz w:val="24"/>
          <w:szCs w:val="24"/>
        </w:rPr>
        <w:t>Craig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W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.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Reynolds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.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Flocks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,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herds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,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schools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:</w:t>
      </w:r>
      <w:r>
        <w:rPr>
          <w:rFonts w:ascii="Times New Roman" w:hAnsi="Times New Roman" w:eastAsia="宋体" w:cs="Times New Roman"/>
          <w:i w:val="0"/>
          <w:spacing w:val="42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distributed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behavioral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model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.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In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Proceedings</w:t>
      </w:r>
      <w:r>
        <w:rPr>
          <w:rFonts w:ascii="Times New Roman" w:hAnsi="Times New Roman" w:eastAsia="宋体" w:cs="Times New Roman"/>
          <w:i w:val="0"/>
          <w:iCs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of</w:t>
      </w:r>
      <w:r>
        <w:rPr>
          <w:rFonts w:ascii="Times New Roman" w:hAnsi="Times New Roman" w:eastAsia="宋体" w:cs="Times New Roman"/>
          <w:i w:val="0"/>
          <w:iCs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the</w:t>
      </w:r>
      <w:r>
        <w:rPr>
          <w:rFonts w:ascii="Times New Roman" w:hAnsi="Times New Roman" w:eastAsia="宋体" w:cs="Times New Roman"/>
          <w:i w:val="0"/>
          <w:iCs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pacing w:val="8"/>
          <w:sz w:val="24"/>
          <w:szCs w:val="24"/>
        </w:rPr>
        <w:t>14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th</w:t>
      </w:r>
      <w:r>
        <w:rPr>
          <w:rFonts w:ascii="Times New Roman" w:hAnsi="Times New Roman" w:eastAsia="宋体" w:cs="Times New Roman"/>
          <w:i w:val="0"/>
          <w:iCs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Annual</w:t>
      </w:r>
      <w:r>
        <w:rPr>
          <w:rFonts w:ascii="Times New Roman" w:hAnsi="Times New Roman" w:eastAsia="宋体" w:cs="Times New Roman"/>
          <w:i w:val="0"/>
          <w:iCs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Conference</w:t>
      </w:r>
      <w:r>
        <w:rPr>
          <w:rFonts w:ascii="Times New Roman" w:hAnsi="Times New Roman" w:eastAsia="宋体" w:cs="Times New Roman"/>
          <w:i w:val="0"/>
          <w:iCs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on</w:t>
      </w:r>
      <w:r>
        <w:rPr>
          <w:rFonts w:ascii="Times New Roman" w:hAnsi="Times New Roman" w:eastAsia="宋体" w:cs="Times New Roman"/>
          <w:i w:val="0"/>
          <w:iCs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Computer</w:t>
      </w:r>
      <w:r>
        <w:rPr>
          <w:rFonts w:ascii="Times New Roman" w:hAnsi="Times New Roman" w:eastAsia="宋体" w:cs="Times New Roman"/>
          <w:i w:val="0"/>
          <w:iCs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Graphics</w:t>
      </w:r>
      <w:r>
        <w:rPr>
          <w:rFonts w:ascii="Times New Roman" w:hAnsi="Times New Roman" w:eastAsia="宋体" w:cs="Times New Roman"/>
          <w:i w:val="0"/>
          <w:iCs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iCs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 xml:space="preserve">Interactive </w:t>
      </w:r>
      <w:bookmarkStart w:id="301" w:name="bookmark163"/>
      <w:bookmarkEnd w:id="301"/>
      <w:r>
        <w:rPr>
          <w:rFonts w:ascii="Times New Roman" w:hAnsi="Times New Roman" w:eastAsia="宋体" w:cs="Times New Roman"/>
          <w:i w:val="0"/>
          <w:iCs/>
          <w:spacing w:val="-1"/>
          <w:sz w:val="24"/>
          <w:szCs w:val="24"/>
        </w:rPr>
        <w:t>Techniques</w:t>
      </w:r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pages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25–34.</w:t>
      </w:r>
      <w:r>
        <w:rPr>
          <w:rFonts w:ascii="Times New Roman" w:hAnsi="Times New Roman" w:eastAsia="宋体" w:cs="Times New Roman"/>
          <w:i w:val="0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ACM,</w:t>
      </w:r>
      <w:r>
        <w:rPr>
          <w:rFonts w:ascii="Times New Roman" w:hAnsi="Times New Roman" w:eastAsia="宋体" w:cs="Times New Roman"/>
          <w:i w:val="0"/>
          <w:spacing w:val="3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1"/>
          <w:sz w:val="24"/>
          <w:szCs w:val="24"/>
        </w:rPr>
        <w:t>1987.</w:t>
      </w:r>
      <w:bookmarkEnd w:id="300"/>
    </w:p>
    <w:p w14:paraId="186E63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302" w:name="_Ref12003"/>
      <w:r>
        <w:rPr>
          <w:rFonts w:ascii="Times New Roman" w:hAnsi="Times New Roman" w:eastAsia="宋体" w:cs="Times New Roman"/>
          <w:i w:val="0"/>
          <w:sz w:val="24"/>
          <w:szCs w:val="24"/>
        </w:rPr>
        <w:t>Daniel</w:t>
      </w:r>
      <w:r>
        <w:rPr>
          <w:rFonts w:ascii="Times New Roman" w:hAnsi="Times New Roman" w:eastAsia="宋体" w:cs="Times New Roman"/>
          <w:i w:val="0"/>
          <w:spacing w:val="47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Thalmann</w:t>
      </w:r>
      <w:r>
        <w:rPr>
          <w:rFonts w:ascii="Times New Roman" w:hAnsi="Times New Roman" w:eastAsia="宋体" w:cs="Times New Roman"/>
          <w:i w:val="0"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and</w:t>
      </w:r>
      <w:r>
        <w:rPr>
          <w:rFonts w:ascii="Times New Roman" w:hAnsi="Times New Roman" w:eastAsia="宋体" w:cs="Times New Roman"/>
          <w:i w:val="0"/>
          <w:spacing w:val="51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Soraia</w:t>
      </w:r>
      <w:r>
        <w:rPr>
          <w:rFonts w:ascii="Times New Roman" w:hAnsi="Times New Roman" w:eastAsia="宋体" w:cs="Times New Roman"/>
          <w:i w:val="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R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4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Musse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. 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Crowd</w:t>
      </w:r>
      <w:r>
        <w:rPr>
          <w:rFonts w:ascii="Times New Roman" w:hAnsi="Times New Roman" w:eastAsia="宋体" w:cs="Times New Roman"/>
          <w:i w:val="0"/>
          <w:iCs/>
          <w:spacing w:val="8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Simulation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. 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Springer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 xml:space="preserve">, 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London</w:t>
      </w:r>
      <w:r>
        <w:rPr>
          <w:rFonts w:ascii="Times New Roman" w:hAnsi="Times New Roman" w:eastAsia="宋体" w:cs="Times New Roman"/>
          <w:i w:val="0"/>
          <w:spacing w:val="8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bookmarkStart w:id="303" w:name="bookmark161"/>
      <w:bookmarkEnd w:id="303"/>
      <w:r>
        <w:rPr>
          <w:rFonts w:ascii="Times New Roman" w:hAnsi="Times New Roman" w:eastAsia="宋体" w:cs="Times New Roman"/>
          <w:i w:val="0"/>
          <w:spacing w:val="-4"/>
          <w:sz w:val="24"/>
          <w:szCs w:val="24"/>
        </w:rPr>
        <w:t>2007.</w:t>
      </w:r>
      <w:bookmarkEnd w:id="302"/>
    </w:p>
    <w:p w14:paraId="0A0849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304" w:name="_Ref11856"/>
      <w:r>
        <w:rPr>
          <w:rFonts w:ascii="Times New Roman" w:hAnsi="Times New Roman" w:eastAsia="宋体" w:cs="Times New Roman"/>
          <w:i w:val="0"/>
          <w:sz w:val="24"/>
          <w:szCs w:val="24"/>
        </w:rPr>
        <w:t>Gabriel</w:t>
      </w:r>
      <w:r>
        <w:rPr>
          <w:rFonts w:ascii="Times New Roman" w:hAnsi="Times New Roman" w:eastAsia="宋体" w:cs="Times New Roman"/>
          <w:i w:val="0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Ullmann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,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Yann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-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Ga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ë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l</w:t>
      </w:r>
      <w:r>
        <w:rPr>
          <w:rFonts w:ascii="Times New Roman" w:hAnsi="Times New Roman" w:eastAsia="宋体" w:cs="Times New Roman"/>
          <w:i w:val="0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Gu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éhé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neuc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Fabio</w:t>
      </w:r>
      <w:r>
        <w:rPr>
          <w:rFonts w:ascii="Times New Roman" w:hAnsi="Times New Roman" w:eastAsia="宋体" w:cs="Times New Roman"/>
          <w:i w:val="0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Petrillo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Nicolas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Anquetil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and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Cristiano</w:t>
      </w:r>
      <w:r>
        <w:rPr>
          <w:rFonts w:ascii="Times New Roman" w:hAnsi="Times New Roman" w:eastAsia="宋体" w:cs="Times New Roman"/>
          <w:i w:val="0"/>
          <w:spacing w:val="4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Politowski.</w:t>
      </w:r>
      <w:r>
        <w:rPr>
          <w:rFonts w:ascii="Times New Roman" w:hAnsi="Times New Roman" w:eastAsia="宋体" w:cs="Times New Roman"/>
          <w:i w:val="0"/>
          <w:spacing w:val="20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Visualising</w:t>
      </w:r>
      <w:r>
        <w:rPr>
          <w:rFonts w:ascii="Times New Roman" w:hAnsi="Times New Roman" w:eastAsia="宋体" w:cs="Times New Roman"/>
          <w:i w:val="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game</w:t>
      </w:r>
      <w:r>
        <w:rPr>
          <w:rFonts w:ascii="Times New Roman" w:hAnsi="Times New Roman" w:eastAsia="宋体" w:cs="Times New Roman"/>
          <w:i w:val="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engine</w:t>
      </w:r>
      <w:r>
        <w:rPr>
          <w:rFonts w:ascii="Times New Roman" w:hAnsi="Times New Roman" w:eastAsia="宋体" w:cs="Times New Roman"/>
          <w:i w:val="0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subsystem</w:t>
      </w:r>
      <w:r>
        <w:rPr>
          <w:rFonts w:ascii="Times New Roman" w:hAnsi="Times New Roman" w:eastAsia="宋体" w:cs="Times New Roman"/>
          <w:i w:val="0"/>
          <w:spacing w:val="4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coupling</w:t>
      </w:r>
      <w:r>
        <w:rPr>
          <w:rFonts w:ascii="Times New Roman" w:hAnsi="Times New Roman" w:eastAsia="宋体" w:cs="Times New Roman"/>
          <w:i w:val="0"/>
          <w:spacing w:val="4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patterns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22"/>
          <w:w w:val="101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In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Entertainment</w:t>
      </w:r>
      <w:r>
        <w:rPr>
          <w:rFonts w:ascii="Times New Roman" w:hAnsi="Times New Roman" w:eastAsia="宋体" w:cs="Times New Roman"/>
          <w:i w:val="0"/>
          <w:iCs/>
          <w:spacing w:val="4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Computing</w:t>
      </w:r>
      <w:r>
        <w:rPr>
          <w:rFonts w:ascii="Times New Roman" w:hAnsi="Times New Roman" w:eastAsia="宋体" w:cs="Times New Roman"/>
          <w:i w:val="0"/>
          <w:iCs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>–</w:t>
      </w:r>
      <w:r>
        <w:rPr>
          <w:rFonts w:ascii="Times New Roman" w:hAnsi="Times New Roman" w:eastAsia="宋体" w:cs="Times New Roman"/>
          <w:i w:val="0"/>
          <w:iCs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ICEC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 xml:space="preserve"> 2023</w:t>
      </w:r>
      <w:r>
        <w:rPr>
          <w:rFonts w:ascii="Times New Roman" w:hAnsi="Times New Roman" w:eastAsia="宋体" w:cs="Times New Roman"/>
          <w:i w:val="0"/>
          <w:spacing w:val="9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volume</w:t>
      </w:r>
      <w:r>
        <w:rPr>
          <w:rFonts w:ascii="Times New Roman" w:hAnsi="Times New Roman" w:eastAsia="宋体" w:cs="Times New Roman"/>
          <w:i w:val="0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9"/>
          <w:sz w:val="24"/>
          <w:szCs w:val="24"/>
        </w:rPr>
        <w:t>14455</w:t>
      </w:r>
      <w:r>
        <w:rPr>
          <w:rFonts w:ascii="Times New Roman" w:hAnsi="Times New Roman" w:eastAsia="宋体" w:cs="Times New Roman"/>
          <w:i w:val="0"/>
          <w:spacing w:val="21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of</w:t>
      </w:r>
      <w:r>
        <w:rPr>
          <w:rFonts w:ascii="Times New Roman" w:hAnsi="Times New Roman" w:eastAsia="宋体" w:cs="Times New Roman"/>
          <w:i w:val="0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Lecture</w:t>
      </w:r>
      <w:r>
        <w:rPr>
          <w:rFonts w:ascii="Times New Roman" w:hAnsi="Times New Roman" w:eastAsia="宋体" w:cs="Times New Roman"/>
          <w:i w:val="0"/>
          <w:iCs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Notes</w:t>
      </w:r>
      <w:r>
        <w:rPr>
          <w:rFonts w:ascii="Times New Roman" w:hAnsi="Times New Roman" w:eastAsia="宋体" w:cs="Times New Roman"/>
          <w:i w:val="0"/>
          <w:iCs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in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Com</w:t>
      </w:r>
      <w:r>
        <w:rPr>
          <w:rFonts w:ascii="Times New Roman" w:hAnsi="Times New Roman" w:eastAsia="宋体" w:cs="Times New Roman"/>
          <w:i w:val="0"/>
          <w:iCs/>
          <w:spacing w:val="9"/>
          <w:sz w:val="24"/>
          <w:szCs w:val="24"/>
        </w:rPr>
        <w:t>-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 xml:space="preserve"> </w:t>
      </w:r>
      <w:bookmarkStart w:id="305" w:name="bookmark151"/>
      <w:bookmarkEnd w:id="305"/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puter</w:t>
      </w:r>
      <w:r>
        <w:rPr>
          <w:rFonts w:ascii="Times New Roman" w:hAnsi="Times New Roman" w:eastAsia="宋体" w:cs="Times New Roman"/>
          <w:i w:val="0"/>
          <w:iCs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Science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pages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263–274.</w:t>
      </w:r>
      <w:r>
        <w:rPr>
          <w:rFonts w:ascii="Times New Roman" w:hAnsi="Times New Roman" w:eastAsia="宋体" w:cs="Times New Roman"/>
          <w:i w:val="0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Springer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3"/>
          <w:sz w:val="24"/>
          <w:szCs w:val="24"/>
        </w:rPr>
        <w:t>2023.</w:t>
      </w:r>
      <w:bookmarkEnd w:id="304"/>
    </w:p>
    <w:p w14:paraId="07F1A6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306" w:name="_Ref11562"/>
      <w:r>
        <w:rPr>
          <w:rFonts w:ascii="Times New Roman" w:hAnsi="Times New Roman" w:eastAsia="宋体" w:cs="Times New Roman"/>
          <w:i w:val="0"/>
          <w:sz w:val="24"/>
          <w:szCs w:val="24"/>
        </w:rPr>
        <w:t>Gabriel</w:t>
      </w:r>
      <w:r>
        <w:rPr>
          <w:rFonts w:ascii="Times New Roman" w:hAnsi="Times New Roman" w:eastAsia="宋体" w:cs="Times New Roman"/>
          <w:i w:val="0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C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Ullmann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,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Yann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-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Ga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ë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l</w:t>
      </w:r>
      <w:r>
        <w:rPr>
          <w:rFonts w:ascii="Times New Roman" w:hAnsi="Times New Roman" w:eastAsia="宋体" w:cs="Times New Roman"/>
          <w:i w:val="0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Gu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éhé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neuc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Fabio</w:t>
      </w:r>
      <w:r>
        <w:rPr>
          <w:rFonts w:ascii="Times New Roman" w:hAnsi="Times New Roman" w:eastAsia="宋体" w:cs="Times New Roman"/>
          <w:i w:val="0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Petrillo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Nicolas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>Anquetil</w:t>
      </w:r>
      <w:r>
        <w:rPr>
          <w:rFonts w:ascii="Times New Roman" w:hAnsi="Times New Roman" w:eastAsia="宋体" w:cs="Times New Roman"/>
          <w:i w:val="0"/>
          <w:spacing w:val="12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and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Cristiano</w:t>
      </w:r>
      <w:r>
        <w:rPr>
          <w:rFonts w:ascii="Times New Roman" w:hAnsi="Times New Roman" w:eastAsia="宋体" w:cs="Times New Roman"/>
          <w:i w:val="0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Politowski.</w:t>
      </w:r>
      <w:r>
        <w:rPr>
          <w:rFonts w:ascii="Times New Roman" w:hAnsi="Times New Roman" w:eastAsia="宋体" w:cs="Times New Roman"/>
          <w:i w:val="0"/>
          <w:spacing w:val="55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SyDRA:</w:t>
      </w:r>
      <w:r>
        <w:rPr>
          <w:rFonts w:ascii="Times New Roman" w:hAnsi="Times New Roman" w:eastAsia="宋体" w:cs="Times New Roman"/>
          <w:i w:val="0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An</w:t>
      </w:r>
      <w:r>
        <w:rPr>
          <w:rFonts w:ascii="Times New Roman" w:hAnsi="Times New Roman" w:eastAsia="宋体" w:cs="Times New Roman"/>
          <w:i w:val="0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>ap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proach</w:t>
      </w:r>
      <w:r>
        <w:rPr>
          <w:rFonts w:ascii="Times New Roman" w:hAnsi="Times New Roman" w:eastAsia="宋体" w:cs="Times New Roman"/>
          <w:i w:val="0"/>
          <w:spacing w:val="21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to</w:t>
      </w:r>
      <w:r>
        <w:rPr>
          <w:rFonts w:ascii="Times New Roman" w:hAnsi="Times New Roman" w:eastAsia="宋体" w:cs="Times New Roman"/>
          <w:i w:val="0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understand</w:t>
      </w:r>
      <w:r>
        <w:rPr>
          <w:rFonts w:ascii="Times New Roman" w:hAnsi="Times New Roman" w:eastAsia="宋体" w:cs="Times New Roman"/>
          <w:i w:val="0"/>
          <w:spacing w:val="24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game</w:t>
      </w:r>
      <w:r>
        <w:rPr>
          <w:rFonts w:ascii="Times New Roman" w:hAnsi="Times New Roman" w:eastAsia="宋体" w:cs="Times New Roman"/>
          <w:i w:val="0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engine</w:t>
      </w:r>
      <w:r>
        <w:rPr>
          <w:rFonts w:ascii="Times New Roman" w:hAnsi="Times New Roman" w:eastAsia="宋体" w:cs="Times New Roman"/>
          <w:i w:val="0"/>
          <w:spacing w:val="2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4"/>
          <w:sz w:val="24"/>
          <w:szCs w:val="24"/>
        </w:rPr>
        <w:t>architec-</w:t>
      </w:r>
      <w:r>
        <w:rPr>
          <w:rFonts w:ascii="Times New Roman" w:hAnsi="Times New Roman" w:eastAsia="宋体" w:cs="Times New Roman"/>
          <w:i w:val="0"/>
          <w:sz w:val="24"/>
          <w:szCs w:val="24"/>
        </w:rPr>
        <w:t xml:space="preserve"> </w:t>
      </w:r>
      <w:bookmarkStart w:id="307" w:name="bookmark168"/>
      <w:bookmarkEnd w:id="307"/>
      <w:r>
        <w:rPr>
          <w:rFonts w:ascii="Times New Roman" w:hAnsi="Times New Roman" w:eastAsia="宋体" w:cs="Times New Roman"/>
          <w:i w:val="0"/>
          <w:sz w:val="24"/>
          <w:szCs w:val="24"/>
        </w:rPr>
        <w:t>ture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.</w:t>
      </w:r>
      <w:r>
        <w:rPr>
          <w:rFonts w:ascii="Times New Roman" w:hAnsi="Times New Roman" w:eastAsia="宋体" w:cs="Times New Roman"/>
          <w:i w:val="0"/>
          <w:spacing w:val="5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Entertainment</w:t>
      </w:r>
      <w:r>
        <w:rPr>
          <w:rFonts w:ascii="Times New Roman" w:hAnsi="Times New Roman" w:eastAsia="宋体" w:cs="Times New Roman"/>
          <w:i w:val="0"/>
          <w:iCs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iCs/>
          <w:sz w:val="24"/>
          <w:szCs w:val="24"/>
        </w:rPr>
        <w:t>Computing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52:100832,</w:t>
      </w:r>
      <w:r>
        <w:rPr>
          <w:rFonts w:ascii="Times New Roman" w:hAnsi="Times New Roman" w:eastAsia="宋体" w:cs="Times New Roman"/>
          <w:i w:val="0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7"/>
          <w:sz w:val="24"/>
          <w:szCs w:val="24"/>
        </w:rPr>
        <w:t>2025.</w:t>
      </w:r>
      <w:bookmarkEnd w:id="306"/>
    </w:p>
    <w:p w14:paraId="19AF0A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Times New Roman" w:hAnsi="Times New Roman" w:eastAsia="宋体" w:cs="Times New Roman"/>
          <w:i w:val="0"/>
          <w:sz w:val="24"/>
          <w:szCs w:val="24"/>
        </w:rPr>
      </w:pPr>
      <w:bookmarkStart w:id="308" w:name="_Ref12561"/>
      <w:r>
        <w:rPr>
          <w:rFonts w:ascii="Times New Roman" w:hAnsi="Times New Roman" w:eastAsia="宋体" w:cs="Times New Roman"/>
          <w:i w:val="0"/>
          <w:spacing w:val="-9"/>
          <w:sz w:val="24"/>
          <w:szCs w:val="24"/>
        </w:rPr>
        <w:t>Unity Technologies.</w:t>
      </w:r>
      <w:r>
        <w:rPr>
          <w:rFonts w:ascii="Times New Roman" w:hAnsi="Times New Roman" w:eastAsia="宋体" w:cs="Times New Roman"/>
          <w:i w:val="0"/>
          <w:spacing w:val="24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9"/>
          <w:sz w:val="24"/>
          <w:szCs w:val="24"/>
        </w:rPr>
        <w:t>Unity man</w:t>
      </w:r>
      <w:r>
        <w:rPr>
          <w:rFonts w:ascii="Times New Roman" w:hAnsi="Times New Roman" w:eastAsia="宋体" w:cs="Times New Roman"/>
          <w:i w:val="0"/>
          <w:spacing w:val="-10"/>
          <w:sz w:val="24"/>
          <w:szCs w:val="24"/>
        </w:rPr>
        <w:t>ual.</w:t>
      </w:r>
      <w:r>
        <w:rPr>
          <w:rFonts w:ascii="Times New Roman" w:hAnsi="Times New Roman" w:eastAsia="宋体" w:cs="Times New Roman"/>
          <w:i w:val="0"/>
          <w:spacing w:val="14"/>
          <w:sz w:val="24"/>
          <w:szCs w:val="24"/>
        </w:rPr>
        <w:t xml:space="preserve"> </w:t>
      </w: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"https://docs.unity3d.com/Manual/index.html"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 w:cs="Courier New"/>
          <w:i w:val="0"/>
          <w:spacing w:val="-10"/>
          <w:sz w:val="24"/>
          <w:szCs w:val="24"/>
        </w:rPr>
        <w:t>https://docs.unity3d.com/Manual/index.</w:t>
      </w:r>
      <w:r>
        <w:rPr>
          <w:rFonts w:ascii="Times New Roman" w:hAnsi="Times New Roman" w:eastAsia="宋体" w:cs="Courier New"/>
          <w:i w:val="0"/>
          <w:spacing w:val="-10"/>
          <w:sz w:val="24"/>
          <w:szCs w:val="24"/>
        </w:rPr>
        <w:fldChar w:fldCharType="end"/>
      </w:r>
      <w:r>
        <w:rPr>
          <w:rFonts w:ascii="Times New Roman" w:hAnsi="Times New Roman" w:eastAsia="宋体" w:cs="Courier New"/>
          <w:i w:val="0"/>
          <w:sz w:val="24"/>
          <w:szCs w:val="24"/>
        </w:rPr>
        <w:t xml:space="preserve"> </w:t>
      </w:r>
      <w:r>
        <w:rPr>
          <w:rFonts w:ascii="Times New Roman" w:hAnsi="Times New Roman" w:eastAsia="宋体"/>
          <w:i w:val="0"/>
        </w:rPr>
        <w:fldChar w:fldCharType="begin"/>
      </w:r>
      <w:r>
        <w:rPr>
          <w:rFonts w:ascii="Times New Roman" w:hAnsi="Times New Roman" w:eastAsia="宋体"/>
          <w:i w:val="0"/>
        </w:rPr>
        <w:instrText xml:space="preserve"> HYPERLINK "https://docs.unity3d.com/Manual/index.html" </w:instrText>
      </w:r>
      <w:r>
        <w:rPr>
          <w:rFonts w:ascii="Times New Roman" w:hAnsi="Times New Roman" w:eastAsia="宋体"/>
          <w:i w:val="0"/>
        </w:rPr>
        <w:fldChar w:fldCharType="separate"/>
      </w:r>
      <w:r>
        <w:rPr>
          <w:rFonts w:ascii="Times New Roman" w:hAnsi="Times New Roman" w:eastAsia="宋体" w:cs="Courier New"/>
          <w:i w:val="0"/>
          <w:spacing w:val="-5"/>
          <w:sz w:val="24"/>
          <w:szCs w:val="24"/>
        </w:rPr>
        <w:t>html</w:t>
      </w:r>
      <w:r>
        <w:rPr>
          <w:rFonts w:ascii="Times New Roman" w:hAnsi="Times New Roman" w:eastAsia="宋体" w:cs="Courier New"/>
          <w:i w:val="0"/>
          <w:spacing w:val="-5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i w:val="0"/>
          <w:spacing w:val="-5"/>
          <w:sz w:val="24"/>
          <w:szCs w:val="24"/>
        </w:rPr>
        <w:t>,</w:t>
      </w:r>
      <w:r>
        <w:rPr>
          <w:rFonts w:ascii="Times New Roman" w:hAnsi="Times New Roman" w:eastAsia="宋体" w:cs="Times New Roman"/>
          <w:i w:val="0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5"/>
          <w:sz w:val="24"/>
          <w:szCs w:val="24"/>
        </w:rPr>
        <w:t>2016.</w:t>
      </w:r>
      <w:r>
        <w:rPr>
          <w:rFonts w:ascii="Times New Roman" w:hAnsi="Times New Roman" w:eastAsia="宋体" w:cs="Times New Roman"/>
          <w:i w:val="0"/>
          <w:spacing w:val="52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5"/>
          <w:sz w:val="24"/>
          <w:szCs w:val="24"/>
        </w:rPr>
        <w:t>Accessed</w:t>
      </w:r>
      <w:r>
        <w:rPr>
          <w:rFonts w:ascii="Times New Roman" w:hAnsi="Times New Roman" w:eastAsia="宋体" w:cs="Times New Roman"/>
          <w:i w:val="0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i w:val="0"/>
          <w:spacing w:val="-5"/>
          <w:sz w:val="24"/>
          <w:szCs w:val="24"/>
        </w:rPr>
        <w:t>2026-05-17.</w:t>
      </w:r>
      <w:bookmarkEnd w:id="308"/>
    </w:p>
    <w:p w14:paraId="06608934">
      <w:pPr>
        <w:spacing w:line="362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5EA53D9">
      <w:pPr>
        <w:spacing w:line="362" w:lineRule="auto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15" w:type="default"/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51D2B4B2">
      <w:pPr>
        <w:pStyle w:val="2"/>
        <w:bidi w:val="0"/>
        <w:jc w:val="both"/>
      </w:pPr>
      <w:bookmarkStart w:id="309" w:name="bookmark117"/>
      <w:bookmarkEnd w:id="309"/>
      <w:bookmarkStart w:id="310" w:name="_Toc15510"/>
      <w:r>
        <w:t>附  录</w:t>
      </w:r>
      <w:bookmarkEnd w:id="310"/>
    </w:p>
    <w:p w14:paraId="128E504C">
      <w:pPr>
        <w:bidi w:val="0"/>
      </w:pPr>
    </w:p>
    <w:p w14:paraId="03659D71">
      <w:pPr>
        <w:bidi w:val="0"/>
        <w:sectPr>
          <w:footerReference r:id="rId16" w:type="default"/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54FE17A6">
      <w:pPr>
        <w:pStyle w:val="2"/>
        <w:bidi w:val="0"/>
        <w:jc w:val="both"/>
      </w:pPr>
      <w:bookmarkStart w:id="311" w:name="bookmark118"/>
      <w:bookmarkEnd w:id="311"/>
      <w:bookmarkStart w:id="312" w:name="_Toc7657"/>
      <w:r>
        <w:t>附录A</w:t>
      </w:r>
      <w:r>
        <w:rPr>
          <w:rFonts w:hint="eastAsia"/>
          <w:lang w:eastAsia="zh-CN"/>
        </w:rPr>
        <w:t xml:space="preserve"> </w:t>
      </w:r>
      <w:r>
        <w:t>名词术语及缩略词</w:t>
      </w:r>
      <w:bookmarkEnd w:id="312"/>
    </w:p>
    <w:tbl>
      <w:tblPr>
        <w:tblStyle w:val="18"/>
        <w:tblW w:w="6612" w:type="dxa"/>
        <w:tblInd w:w="108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1"/>
        <w:gridCol w:w="5041"/>
      </w:tblGrid>
      <w:tr w14:paraId="2A5183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571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top"/>
          </w:tcPr>
          <w:p w14:paraId="429430B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术语/缩略语</w:t>
            </w:r>
          </w:p>
        </w:tc>
        <w:tc>
          <w:tcPr>
            <w:tcW w:w="504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39F7A0F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含义</w:t>
            </w:r>
          </w:p>
        </w:tc>
      </w:tr>
      <w:tr w14:paraId="46042E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571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0C77294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ECS</w:t>
            </w:r>
          </w:p>
        </w:tc>
        <w:tc>
          <w:tcPr>
            <w:tcW w:w="5041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5BE4D4D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Entity Component System，实体组件系统</w:t>
            </w:r>
          </w:p>
        </w:tc>
      </w:tr>
      <w:tr w14:paraId="67FD5B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571" w:type="dxa"/>
            <w:shd w:val="clear" w:color="auto" w:fill="FFFFFF"/>
            <w:vAlign w:val="top"/>
          </w:tcPr>
          <w:p w14:paraId="3C4C7AF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Roguelite</w:t>
            </w:r>
          </w:p>
        </w:tc>
        <w:tc>
          <w:tcPr>
            <w:tcW w:w="5041" w:type="dxa"/>
            <w:shd w:val="clear" w:color="auto" w:fill="FFFFFF"/>
            <w:vAlign w:val="top"/>
          </w:tcPr>
          <w:p w14:paraId="7C1CE79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轻 Roguelike，含元进度与单局随机</w:t>
            </w:r>
          </w:p>
        </w:tc>
      </w:tr>
      <w:tr w14:paraId="6A3377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571" w:type="dxa"/>
            <w:shd w:val="clear" w:color="auto" w:fill="FFFFFF"/>
            <w:vAlign w:val="top"/>
          </w:tcPr>
          <w:p w14:paraId="7D90906D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DAG</w:t>
            </w:r>
          </w:p>
        </w:tc>
        <w:tc>
          <w:tcPr>
            <w:tcW w:w="5041" w:type="dxa"/>
            <w:shd w:val="clear" w:color="auto" w:fill="FFFFFF"/>
            <w:vAlign w:val="top"/>
          </w:tcPr>
          <w:p w14:paraId="6BDE57B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Directed Acyclic Graph，有向无环图</w:t>
            </w:r>
          </w:p>
        </w:tc>
      </w:tr>
      <w:tr w14:paraId="52DAAF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571" w:type="dxa"/>
            <w:shd w:val="clear" w:color="auto" w:fill="FFFFFF"/>
            <w:vAlign w:val="top"/>
          </w:tcPr>
          <w:p w14:paraId="1030E5A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H5</w:t>
            </w:r>
          </w:p>
        </w:tc>
        <w:tc>
          <w:tcPr>
            <w:tcW w:w="5041" w:type="dxa"/>
            <w:shd w:val="clear" w:color="auto" w:fill="FFFFFF"/>
            <w:vAlign w:val="top"/>
          </w:tcPr>
          <w:p w14:paraId="01E70B95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HTML5 网页游戏</w:t>
            </w:r>
          </w:p>
        </w:tc>
      </w:tr>
      <w:tr w14:paraId="36ABF0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571" w:type="dxa"/>
            <w:shd w:val="clear" w:color="auto" w:fill="FFFFFF"/>
            <w:vAlign w:val="top"/>
          </w:tcPr>
          <w:p w14:paraId="37D418E7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UI2</w:t>
            </w:r>
          </w:p>
        </w:tc>
        <w:tc>
          <w:tcPr>
            <w:tcW w:w="5041" w:type="dxa"/>
            <w:shd w:val="clear" w:color="auto" w:fill="FFFFFF"/>
            <w:vAlign w:val="top"/>
          </w:tcPr>
          <w:p w14:paraId="4B25DE0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LayaAir 新一代 UI 组件（GBox/GButton 等）</w:t>
            </w:r>
          </w:p>
        </w:tc>
      </w:tr>
      <w:tr w14:paraId="545849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571" w:type="dxa"/>
            <w:shd w:val="clear" w:color="auto" w:fill="FFFFFF"/>
            <w:vAlign w:val="top"/>
          </w:tcPr>
          <w:p w14:paraId="4C948948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Worker</w:t>
            </w:r>
          </w:p>
        </w:tc>
        <w:tc>
          <w:tcPr>
            <w:tcW w:w="5041" w:type="dxa"/>
            <w:shd w:val="clear" w:color="auto" w:fill="FFFFFF"/>
            <w:vAlign w:val="top"/>
          </w:tcPr>
          <w:p w14:paraId="728259F6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Web Worker，浏览器后台线程</w:t>
            </w:r>
          </w:p>
        </w:tc>
      </w:tr>
      <w:tr w14:paraId="3F7A25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571" w:type="dxa"/>
            <w:shd w:val="clear" w:color="auto" w:fill="FFFFFF"/>
            <w:vAlign w:val="top"/>
          </w:tcPr>
          <w:p w14:paraId="5C847D9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MoSCoW</w:t>
            </w:r>
          </w:p>
        </w:tc>
        <w:tc>
          <w:tcPr>
            <w:tcW w:w="5041" w:type="dxa"/>
            <w:shd w:val="clear" w:color="auto" w:fill="FFFFFF"/>
            <w:vAlign w:val="top"/>
          </w:tcPr>
          <w:p w14:paraId="50E34E44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Must/Should/Could/Won’t 需求优先级方法</w:t>
            </w:r>
          </w:p>
        </w:tc>
      </w:tr>
      <w:tr w14:paraId="634078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571" w:type="dxa"/>
            <w:shd w:val="clear" w:color="auto" w:fill="FFFFFF"/>
            <w:vAlign w:val="top"/>
          </w:tcPr>
          <w:p w14:paraId="042C7363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V&amp;V</w:t>
            </w:r>
          </w:p>
        </w:tc>
        <w:tc>
          <w:tcPr>
            <w:tcW w:w="5041" w:type="dxa"/>
            <w:shd w:val="clear" w:color="auto" w:fill="FFFFFF"/>
            <w:vAlign w:val="top"/>
          </w:tcPr>
          <w:p w14:paraId="7B8AAA42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Verification and Validation，验证与确认</w:t>
            </w:r>
          </w:p>
        </w:tc>
      </w:tr>
      <w:tr w14:paraId="64056F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571" w:type="dxa"/>
            <w:tcBorders>
              <w:bottom w:val="single" w:color="000000" w:sz="12" w:space="0"/>
            </w:tcBorders>
            <w:shd w:val="clear" w:color="auto" w:fill="FFFFFF"/>
            <w:vAlign w:val="top"/>
          </w:tcPr>
          <w:p w14:paraId="2CA38B11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P95</w:t>
            </w:r>
          </w:p>
        </w:tc>
        <w:tc>
          <w:tcPr>
            <w:tcW w:w="5041" w:type="dxa"/>
            <w:tcBorders>
              <w:bottom w:val="single" w:color="000000" w:sz="12" w:space="0"/>
            </w:tcBorders>
            <w:shd w:val="clear" w:color="auto" w:fill="FFFFFF"/>
            <w:vAlign w:val="top"/>
          </w:tcPr>
          <w:p w14:paraId="18628479">
            <w:pPr>
              <w:pStyle w:val="17"/>
              <w:bidi w:val="0"/>
              <w:rPr>
                <w:b w:val="0"/>
              </w:rPr>
            </w:pPr>
            <w:r>
              <w:rPr>
                <w:b w:val="0"/>
              </w:rPr>
              <w:t>第 95 百分位帧时间，反映卡顿尖峰</w:t>
            </w:r>
          </w:p>
        </w:tc>
      </w:tr>
    </w:tbl>
    <w:p w14:paraId="52211E39">
      <w:pPr>
        <w:spacing w:line="268" w:lineRule="auto"/>
        <w:rPr>
          <w:rFonts w:ascii="Arial"/>
          <w:sz w:val="21"/>
        </w:rPr>
        <w:sectPr>
          <w:footerReference r:id="rId17" w:type="default"/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4560D40B">
      <w:pPr>
        <w:pStyle w:val="2"/>
        <w:bidi w:val="0"/>
        <w:jc w:val="both"/>
      </w:pPr>
      <w:bookmarkStart w:id="313" w:name="bookmark119"/>
      <w:bookmarkEnd w:id="313"/>
      <w:bookmarkStart w:id="314" w:name="_Toc23861"/>
      <w:r>
        <w:t>附录B</w:t>
      </w:r>
      <w:r>
        <w:rPr>
          <w:rFonts w:hint="eastAsia"/>
          <w:lang w:eastAsia="zh-CN"/>
        </w:rPr>
        <w:t xml:space="preserve"> </w:t>
      </w:r>
      <w:r>
        <w:t>核心配表字段示例（节选）</w:t>
      </w:r>
      <w:bookmarkEnd w:id="314"/>
    </w:p>
    <w:p w14:paraId="3850CA73">
      <w:pPr>
        <w:bidi w:val="0"/>
      </w:pPr>
      <w:r>
        <w:t>Character 表字段含 id、prefabPath、bodyPrefabPath、hp、maxHp、roleType。玩家和怪物同表，靠 roleType 选预制体和默认值。</w:t>
      </w:r>
    </w:p>
    <w:p w14:paraId="624051FB">
      <w:pPr>
        <w:bidi w:val="0"/>
      </w:pPr>
      <w:r>
        <w:t>Bullet 表：id、prefabPath、duration、speed、damage、penetration。子弹系统按 id 查表生成运动参数与伤害。</w:t>
      </w:r>
    </w:p>
    <w:p w14:paraId="5D36E34D">
      <w:pPr>
        <w:bidi w:val="0"/>
      </w:pPr>
      <w:r>
        <w:t>Skill 表：id、cooldown、effectSlotCount、图标路径等。 一个技能可关联多行SkillEffect。</w:t>
      </w:r>
    </w:p>
    <w:p w14:paraId="0F7C0A8A">
      <w:pPr>
        <w:bidi w:val="0"/>
      </w:pPr>
      <w:r>
        <w:t>SkillEfect  表：id、effect、damage、params、iconPath。effect 取值包括bullet、modifier_split、modifier_chain、modifier_pierce、direct_damage。</w:t>
      </w:r>
    </w:p>
    <w:p w14:paraId="0C84A721">
      <w:pPr>
        <w:bidi w:val="0"/>
      </w:pPr>
      <w:r>
        <w:t xml:space="preserve">完整 JSON 在 docs/config/。运行前执行 </w:t>
      </w:r>
      <w:r>
        <w:fldChar w:fldCharType="begin"/>
      </w:r>
      <w:r>
        <w:instrText xml:space="preserve"> HYPERLINK "tools/sync-config-to-bin.ps1" </w:instrText>
      </w:r>
      <w:r>
        <w:fldChar w:fldCharType="separate"/>
      </w:r>
      <w:r>
        <w:t>tools/sync-config-to-bin.ps1</w:t>
      </w:r>
      <w:r>
        <w:fldChar w:fldCharType="end"/>
      </w:r>
      <w:r>
        <w:t>，把表拷到 bin/config/。</w:t>
      </w:r>
    </w:p>
    <w:p w14:paraId="06DC3E1A">
      <w:pPr>
        <w:bidi w:val="0"/>
        <w:sectPr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37F83BD5">
      <w:pPr>
        <w:pStyle w:val="2"/>
        <w:bidi w:val="0"/>
        <w:jc w:val="both"/>
      </w:pPr>
      <w:bookmarkStart w:id="315" w:name="bookmark120"/>
      <w:bookmarkEnd w:id="315"/>
      <w:bookmarkStart w:id="316" w:name="_Toc21491"/>
      <w:r>
        <w:t>附录C</w:t>
      </w:r>
      <w:r>
        <w:rPr>
          <w:rFonts w:hint="eastAsia"/>
          <w:lang w:eastAsia="zh-CN"/>
        </w:rPr>
        <w:t xml:space="preserve"> </w:t>
      </w:r>
      <w:r>
        <w:t>需求与测试用例映射（节选）</w:t>
      </w:r>
      <w:bookmarkEnd w:id="316"/>
    </w:p>
    <w:p w14:paraId="11204ED5">
      <w:pPr>
        <w:bidi w:val="0"/>
      </w:pPr>
      <w:r>
        <w:t xml:space="preserve">表 </w:t>
      </w:r>
      <w:r>
        <w:fldChar w:fldCharType="begin"/>
      </w:r>
      <w:r>
        <w:instrText xml:space="preserve"> HYPERLINK \l "bookmark149" </w:instrText>
      </w:r>
      <w:r>
        <w:fldChar w:fldCharType="separate"/>
      </w:r>
      <w:r>
        <w:t>C-1</w:t>
      </w:r>
      <w:r>
        <w:fldChar w:fldCharType="end"/>
      </w:r>
      <w:r>
        <w:t xml:space="preserve"> 给出需求标识与测试用例、验证方式的对应关系，便于答辩时说明“需</w:t>
      </w:r>
      <w:bookmarkStart w:id="317" w:name="bookmark149"/>
      <w:bookmarkEnd w:id="317"/>
      <w:r>
        <w:t>求—测试”可追溯性。</w:t>
      </w:r>
    </w:p>
    <w:p w14:paraId="5103836B">
      <w:pPr>
        <w:pStyle w:val="16"/>
        <w:bidi w:val="0"/>
      </w:pPr>
      <w:r>
        <w:t>表C-1</w:t>
      </w:r>
      <w:r>
        <w:rPr>
          <w:rFonts w:hint="eastAsia"/>
          <w:lang w:eastAsia="zh-CN"/>
        </w:rPr>
        <w:t xml:space="preserve"> </w:t>
      </w:r>
      <w:r>
        <w:t>需求—测试映射（节选）</w:t>
      </w:r>
    </w:p>
    <w:tbl>
      <w:tblPr>
        <w:tblStyle w:val="18"/>
        <w:tblW w:w="4998" w:type="pct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9"/>
        <w:gridCol w:w="2919"/>
        <w:gridCol w:w="4530"/>
      </w:tblGrid>
      <w:tr w14:paraId="6D5D57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54907D8">
            <w:pPr>
              <w:pStyle w:val="17"/>
              <w:bidi w:val="0"/>
            </w:pPr>
            <w:r>
              <w:t>需求 ID</w:t>
            </w:r>
          </w:p>
        </w:tc>
        <w:tc>
          <w:tcPr>
            <w:tcW w:w="1609" w:type="pct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0282066">
            <w:pPr>
              <w:pStyle w:val="17"/>
              <w:bidi w:val="0"/>
            </w:pPr>
            <w:r>
              <w:t>需求摘要</w:t>
            </w:r>
          </w:p>
        </w:tc>
        <w:tc>
          <w:tcPr>
            <w:tcW w:w="2497" w:type="pct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C856491">
            <w:pPr>
              <w:pStyle w:val="17"/>
              <w:bidi w:val="0"/>
            </w:pPr>
            <w:r>
              <w:t>验证方式</w:t>
            </w:r>
          </w:p>
        </w:tc>
      </w:tr>
      <w:tr w14:paraId="59CB7F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tcBorders>
              <w:top w:val="single" w:color="000000" w:sz="4" w:space="0"/>
            </w:tcBorders>
            <w:vAlign w:val="top"/>
          </w:tcPr>
          <w:p w14:paraId="313E04A3">
            <w:pPr>
              <w:pStyle w:val="17"/>
              <w:bidi w:val="0"/>
            </w:pPr>
            <w:r>
              <w:t>R-ECS-01</w:t>
            </w:r>
          </w:p>
        </w:tc>
        <w:tc>
          <w:tcPr>
            <w:tcW w:w="1609" w:type="pct"/>
            <w:tcBorders>
              <w:top w:val="single" w:color="000000" w:sz="4" w:space="0"/>
            </w:tcBorders>
            <w:vAlign w:val="top"/>
          </w:tcPr>
          <w:p w14:paraId="165956A2">
            <w:pPr>
              <w:pStyle w:val="17"/>
              <w:bidi w:val="0"/>
            </w:pPr>
            <w:r>
              <w:t>实体销毁时清理全部组件</w:t>
            </w:r>
          </w:p>
        </w:tc>
        <w:tc>
          <w:tcPr>
            <w:tcW w:w="2497" w:type="pct"/>
            <w:tcBorders>
              <w:top w:val="single" w:color="000000" w:sz="4" w:space="0"/>
            </w:tcBorders>
            <w:vAlign w:val="top"/>
          </w:tcPr>
          <w:p w14:paraId="4B6A8089">
            <w:pPr>
              <w:pStyle w:val="17"/>
              <w:bidi w:val="0"/>
            </w:pPr>
            <w:r>
              <w:t>ecsCorePhase1.verify.ts</w:t>
            </w:r>
          </w:p>
        </w:tc>
      </w:tr>
      <w:tr w14:paraId="469E7D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382376CB">
            <w:pPr>
              <w:pStyle w:val="17"/>
              <w:bidi w:val="0"/>
            </w:pPr>
            <w:r>
              <w:t>R-ECS-02</w:t>
            </w:r>
          </w:p>
        </w:tc>
        <w:tc>
          <w:tcPr>
            <w:tcW w:w="1609" w:type="pct"/>
            <w:vAlign w:val="top"/>
          </w:tcPr>
          <w:p w14:paraId="280FCD56">
            <w:pPr>
              <w:pStyle w:val="17"/>
              <w:bidi w:val="0"/>
            </w:pPr>
            <w:r>
              <w:t>系统按分组与优先级顺序执行</w:t>
            </w:r>
          </w:p>
        </w:tc>
        <w:tc>
          <w:tcPr>
            <w:tcW w:w="2497" w:type="pct"/>
            <w:vAlign w:val="top"/>
          </w:tcPr>
          <w:p w14:paraId="74F4F7BC">
            <w:pPr>
              <w:pStyle w:val="17"/>
              <w:bidi w:val="0"/>
            </w:pPr>
            <w:r>
              <w:t>ecsCorePhase1.verify.ts</w:t>
            </w:r>
          </w:p>
        </w:tc>
      </w:tr>
      <w:tr w14:paraId="4BB090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51A5FC78">
            <w:pPr>
              <w:pStyle w:val="17"/>
              <w:bidi w:val="0"/>
            </w:pPr>
            <w:r>
              <w:t>R-SKILL-</w:t>
            </w:r>
          </w:p>
        </w:tc>
        <w:tc>
          <w:tcPr>
            <w:tcW w:w="1609" w:type="pct"/>
            <w:vAlign w:val="top"/>
          </w:tcPr>
          <w:p w14:paraId="73CFFEFD">
            <w:pPr>
              <w:pStyle w:val="17"/>
              <w:bidi w:val="0"/>
            </w:pPr>
            <w:r>
              <w:t>三装备栏独立冷却与</w:t>
            </w:r>
          </w:p>
        </w:tc>
        <w:tc>
          <w:tcPr>
            <w:tcW w:w="2497" w:type="pct"/>
            <w:vAlign w:val="top"/>
          </w:tcPr>
          <w:p w14:paraId="0D290479">
            <w:pPr>
              <w:pStyle w:val="17"/>
              <w:bidi w:val="0"/>
            </w:pPr>
            <w:r>
              <w:t>T-F-04，观察多技能轮替</w:t>
            </w:r>
          </w:p>
        </w:tc>
      </w:tr>
      <w:tr w14:paraId="5F1004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4D4EA559">
            <w:pPr>
              <w:pStyle w:val="17"/>
              <w:bidi w:val="0"/>
            </w:pPr>
            <w:r>
              <w:t>01</w:t>
            </w:r>
          </w:p>
        </w:tc>
        <w:tc>
          <w:tcPr>
            <w:tcW w:w="1609" w:type="pct"/>
            <w:vAlign w:val="top"/>
          </w:tcPr>
          <w:p w14:paraId="1CF63B9D">
            <w:pPr>
              <w:pStyle w:val="17"/>
              <w:bidi w:val="0"/>
            </w:pPr>
            <w:r>
              <w:t>自动施法</w:t>
            </w:r>
          </w:p>
        </w:tc>
        <w:tc>
          <w:tcPr>
            <w:tcW w:w="2497" w:type="pct"/>
            <w:vAlign w:val="top"/>
          </w:tcPr>
          <w:p w14:paraId="6C07DCF1">
            <w:pPr>
              <w:pStyle w:val="17"/>
              <w:bidi w:val="0"/>
            </w:pPr>
          </w:p>
        </w:tc>
      </w:tr>
      <w:tr w14:paraId="04AEA3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5441B73E">
            <w:pPr>
              <w:pStyle w:val="17"/>
              <w:bidi w:val="0"/>
            </w:pPr>
            <w:r>
              <w:t>R-SKILL- 02</w:t>
            </w:r>
          </w:p>
        </w:tc>
        <w:tc>
          <w:tcPr>
            <w:tcW w:w="1609" w:type="pct"/>
            <w:vAlign w:val="top"/>
          </w:tcPr>
          <w:p w14:paraId="1AF338B1">
            <w:pPr>
              <w:pStyle w:val="17"/>
              <w:bidi w:val="0"/>
            </w:pPr>
            <w:r>
              <w:t>Tab 打开面板暂停战斗</w:t>
            </w:r>
          </w:p>
        </w:tc>
        <w:tc>
          <w:tcPr>
            <w:tcW w:w="2497" w:type="pct"/>
            <w:vAlign w:val="top"/>
          </w:tcPr>
          <w:p w14:paraId="4AD77F66">
            <w:pPr>
              <w:pStyle w:val="17"/>
              <w:bidi w:val="0"/>
            </w:pPr>
            <w:r>
              <w:t>T-F-05 ，GameSession.paused</w:t>
            </w:r>
          </w:p>
        </w:tc>
      </w:tr>
      <w:tr w14:paraId="69E8CC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4099F195">
            <w:pPr>
              <w:pStyle w:val="17"/>
              <w:bidi w:val="0"/>
            </w:pPr>
            <w:r>
              <w:t>R-SKILL-</w:t>
            </w:r>
          </w:p>
        </w:tc>
        <w:tc>
          <w:tcPr>
            <w:tcW w:w="1609" w:type="pct"/>
            <w:vAlign w:val="top"/>
          </w:tcPr>
          <w:p w14:paraId="72519CC2">
            <w:pPr>
              <w:pStyle w:val="17"/>
              <w:bidi w:val="0"/>
            </w:pPr>
            <w:r>
              <w:t>拖拽装配写回战斗实</w:t>
            </w:r>
          </w:p>
        </w:tc>
        <w:tc>
          <w:tcPr>
            <w:tcW w:w="2497" w:type="pct"/>
            <w:vAlign w:val="top"/>
          </w:tcPr>
          <w:p w14:paraId="1B6FFF4A">
            <w:pPr>
              <w:pStyle w:val="17"/>
              <w:bidi w:val="0"/>
            </w:pPr>
            <w:r>
              <w:t>T-F-06，装配同步用例</w:t>
            </w:r>
          </w:p>
        </w:tc>
      </w:tr>
      <w:tr w14:paraId="2E66A5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641297FC">
            <w:pPr>
              <w:pStyle w:val="17"/>
              <w:bidi w:val="0"/>
            </w:pPr>
            <w:r>
              <w:t>03</w:t>
            </w:r>
          </w:p>
        </w:tc>
        <w:tc>
          <w:tcPr>
            <w:tcW w:w="1609" w:type="pct"/>
            <w:vAlign w:val="top"/>
          </w:tcPr>
          <w:p w14:paraId="6893B78E">
            <w:pPr>
              <w:pStyle w:val="17"/>
              <w:bidi w:val="0"/>
            </w:pPr>
            <w:r>
              <w:t>体</w:t>
            </w:r>
          </w:p>
        </w:tc>
        <w:tc>
          <w:tcPr>
            <w:tcW w:w="2497" w:type="pct"/>
            <w:vAlign w:val="top"/>
          </w:tcPr>
          <w:p w14:paraId="54CBAC40">
            <w:pPr>
              <w:pStyle w:val="17"/>
              <w:bidi w:val="0"/>
            </w:pPr>
          </w:p>
        </w:tc>
      </w:tr>
      <w:tr w14:paraId="385F88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417163C3">
            <w:pPr>
              <w:pStyle w:val="17"/>
              <w:bidi w:val="0"/>
            </w:pPr>
            <w:r>
              <w:t>R-</w:t>
            </w:r>
          </w:p>
        </w:tc>
        <w:tc>
          <w:tcPr>
            <w:tcW w:w="1609" w:type="pct"/>
            <w:vAlign w:val="top"/>
          </w:tcPr>
          <w:p w14:paraId="1C26939D">
            <w:pPr>
              <w:pStyle w:val="17"/>
              <w:bidi w:val="0"/>
            </w:pPr>
            <w:r>
              <w:t>穿 透/分 裂/连 锁 按 配</w:t>
            </w:r>
          </w:p>
        </w:tc>
        <w:tc>
          <w:tcPr>
            <w:tcW w:w="2497" w:type="pct"/>
            <w:vAlign w:val="top"/>
          </w:tcPr>
          <w:p w14:paraId="5FCDC8BD">
            <w:pPr>
              <w:pStyle w:val="17"/>
              <w:bidi w:val="0"/>
            </w:pPr>
            <w:r>
              <w:t>T-F-04，高密度战斗观察</w:t>
            </w:r>
          </w:p>
        </w:tc>
      </w:tr>
      <w:tr w14:paraId="2A7E66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3A0B5281">
            <w:pPr>
              <w:pStyle w:val="17"/>
              <w:bidi w:val="0"/>
            </w:pPr>
            <w:r>
              <w:t>BULLET- 01</w:t>
            </w:r>
          </w:p>
        </w:tc>
        <w:tc>
          <w:tcPr>
            <w:tcW w:w="1609" w:type="pct"/>
            <w:vAlign w:val="top"/>
          </w:tcPr>
          <w:p w14:paraId="5E6A4B96">
            <w:pPr>
              <w:pStyle w:val="17"/>
              <w:bidi w:val="0"/>
            </w:pPr>
            <w:r>
              <w:t>表生效</w:t>
            </w:r>
          </w:p>
        </w:tc>
        <w:tc>
          <w:tcPr>
            <w:tcW w:w="2497" w:type="pct"/>
            <w:vAlign w:val="top"/>
          </w:tcPr>
          <w:p w14:paraId="7F9BA566">
            <w:pPr>
              <w:pStyle w:val="17"/>
              <w:bidi w:val="0"/>
            </w:pPr>
          </w:p>
        </w:tc>
      </w:tr>
      <w:tr w14:paraId="50DD98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3990CCF7">
            <w:pPr>
              <w:pStyle w:val="17"/>
              <w:bidi w:val="0"/>
            </w:pPr>
            <w:r>
              <w:t>R-MON-01</w:t>
            </w:r>
          </w:p>
        </w:tc>
        <w:tc>
          <w:tcPr>
            <w:tcW w:w="1609" w:type="pct"/>
            <w:vAlign w:val="top"/>
          </w:tcPr>
          <w:p w14:paraId="758BCE81">
            <w:pPr>
              <w:pStyle w:val="17"/>
              <w:bidi w:val="0"/>
            </w:pPr>
            <w:r>
              <w:t>波次刷怪与追逐分离</w:t>
            </w:r>
          </w:p>
        </w:tc>
        <w:tc>
          <w:tcPr>
            <w:tcW w:w="2497" w:type="pct"/>
            <w:vAlign w:val="top"/>
          </w:tcPr>
          <w:p w14:paraId="0873F690">
            <w:pPr>
              <w:pStyle w:val="17"/>
              <w:bidi w:val="0"/>
            </w:pPr>
            <w:r>
              <w:t>T-F-03 ，Worker 一致性对比</w:t>
            </w:r>
          </w:p>
        </w:tc>
      </w:tr>
      <w:tr w14:paraId="7D2A00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4A643B9F">
            <w:pPr>
              <w:pStyle w:val="17"/>
              <w:bidi w:val="0"/>
            </w:pPr>
            <w:r>
              <w:t>R-META-</w:t>
            </w:r>
          </w:p>
        </w:tc>
        <w:tc>
          <w:tcPr>
            <w:tcW w:w="1609" w:type="pct"/>
            <w:vAlign w:val="top"/>
          </w:tcPr>
          <w:p w14:paraId="26682582">
            <w:pPr>
              <w:pStyle w:val="17"/>
              <w:bidi w:val="0"/>
            </w:pPr>
            <w:r>
              <w:t>主菜单进入战斗与计</w:t>
            </w:r>
          </w:p>
        </w:tc>
        <w:tc>
          <w:tcPr>
            <w:tcW w:w="2497" w:type="pct"/>
            <w:vAlign w:val="top"/>
          </w:tcPr>
          <w:p w14:paraId="63384F5A">
            <w:pPr>
              <w:pStyle w:val="17"/>
              <w:bidi w:val="0"/>
            </w:pPr>
            <w:r>
              <w:t>T-F-09</w:t>
            </w:r>
          </w:p>
        </w:tc>
      </w:tr>
      <w:tr w14:paraId="6943B9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626D0C3E">
            <w:pPr>
              <w:pStyle w:val="17"/>
              <w:bidi w:val="0"/>
            </w:pPr>
            <w:r>
              <w:t>01</w:t>
            </w:r>
          </w:p>
        </w:tc>
        <w:tc>
          <w:tcPr>
            <w:tcW w:w="1609" w:type="pct"/>
            <w:vAlign w:val="top"/>
          </w:tcPr>
          <w:p w14:paraId="26DD2935">
            <w:pPr>
              <w:pStyle w:val="17"/>
              <w:bidi w:val="0"/>
            </w:pPr>
            <w:r>
              <w:t>时</w:t>
            </w:r>
          </w:p>
        </w:tc>
        <w:tc>
          <w:tcPr>
            <w:tcW w:w="2497" w:type="pct"/>
            <w:vAlign w:val="top"/>
          </w:tcPr>
          <w:p w14:paraId="531432F4">
            <w:pPr>
              <w:pStyle w:val="17"/>
              <w:bidi w:val="0"/>
            </w:pPr>
          </w:p>
        </w:tc>
      </w:tr>
      <w:tr w14:paraId="6E6461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58E04E9B">
            <w:pPr>
              <w:pStyle w:val="17"/>
              <w:bidi w:val="0"/>
            </w:pPr>
            <w:r>
              <w:t>R-MAP-01</w:t>
            </w:r>
          </w:p>
        </w:tc>
        <w:tc>
          <w:tcPr>
            <w:tcW w:w="1609" w:type="pct"/>
            <w:vAlign w:val="top"/>
          </w:tcPr>
          <w:p w14:paraId="5BD3291E">
            <w:pPr>
              <w:pStyle w:val="17"/>
              <w:bidi w:val="0"/>
            </w:pPr>
            <w:r>
              <w:t>跑图 DAG Boss 可达</w:t>
            </w:r>
          </w:p>
        </w:tc>
        <w:tc>
          <w:tcPr>
            <w:tcW w:w="2497" w:type="pct"/>
            <w:vAlign w:val="top"/>
          </w:tcPr>
          <w:p w14:paraId="642FACCA">
            <w:pPr>
              <w:pStyle w:val="17"/>
              <w:bidi w:val="0"/>
            </w:pPr>
            <w:r>
              <w:t>100 次随机种子断言</w:t>
            </w:r>
          </w:p>
        </w:tc>
      </w:tr>
      <w:tr w14:paraId="6DC429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5656316A">
            <w:pPr>
              <w:pStyle w:val="17"/>
              <w:bidi w:val="0"/>
            </w:pPr>
            <w:r>
              <w:t>R-PERF-01</w:t>
            </w:r>
          </w:p>
        </w:tc>
        <w:tc>
          <w:tcPr>
            <w:tcW w:w="1609" w:type="pct"/>
            <w:vAlign w:val="top"/>
          </w:tcPr>
          <w:p w14:paraId="4FA6A766">
            <w:pPr>
              <w:pStyle w:val="17"/>
              <w:bidi w:val="0"/>
            </w:pPr>
            <w:r>
              <w:t>对象池降低帧时间尖峰</w:t>
            </w:r>
          </w:p>
        </w:tc>
        <w:tc>
          <w:tcPr>
            <w:tcW w:w="2497" w:type="pct"/>
            <w:vAlign w:val="top"/>
          </w:tcPr>
          <w:p w14:paraId="37208104">
            <w:pPr>
              <w:pStyle w:val="17"/>
              <w:bidi w:val="0"/>
            </w:pPr>
            <w:r>
              <w:t xml:space="preserve">表 </w:t>
            </w:r>
            <w:r>
              <w:fldChar w:fldCharType="begin"/>
            </w:r>
            <w:r>
              <w:instrText xml:space="preserve"> HYPERLINK \l "bookmark148" </w:instrText>
            </w:r>
            <w:r>
              <w:fldChar w:fldCharType="separate"/>
            </w:r>
            <w:r>
              <w:t>7-6</w:t>
            </w:r>
            <w:r>
              <w:fldChar w:fldCharType="end"/>
            </w:r>
            <w:r>
              <w:t>，第 4–5 波</w:t>
            </w:r>
          </w:p>
        </w:tc>
      </w:tr>
      <w:tr w14:paraId="5D9FAA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7724986E">
            <w:pPr>
              <w:pStyle w:val="17"/>
              <w:bidi w:val="0"/>
            </w:pPr>
            <w:r>
              <w:t>R-PERF-02</w:t>
            </w:r>
          </w:p>
        </w:tc>
        <w:tc>
          <w:tcPr>
            <w:tcW w:w="1609" w:type="pct"/>
            <w:vAlign w:val="top"/>
          </w:tcPr>
          <w:p w14:paraId="0C20A43B">
            <w:pPr>
              <w:pStyle w:val="17"/>
              <w:bidi w:val="0"/>
            </w:pPr>
            <w:r>
              <w:t>动态图集提升千怪FPS</w:t>
            </w:r>
          </w:p>
        </w:tc>
        <w:tc>
          <w:tcPr>
            <w:tcW w:w="2497" w:type="pct"/>
            <w:vAlign w:val="top"/>
          </w:tcPr>
          <w:p w14:paraId="1816FDF6">
            <w:pPr>
              <w:pStyle w:val="17"/>
              <w:bidi w:val="0"/>
            </w:pPr>
            <w:r>
              <w:t xml:space="preserve">表 </w:t>
            </w:r>
            <w:r>
              <w:fldChar w:fldCharType="begin"/>
            </w:r>
            <w:r>
              <w:instrText xml:space="preserve"> HYPERLINK \l "bookmark146" </w:instrText>
            </w:r>
            <w:r>
              <w:fldChar w:fldCharType="separate"/>
            </w:r>
            <w:r>
              <w:t>7-4</w:t>
            </w:r>
            <w:r>
              <w:fldChar w:fldCharType="end"/>
            </w:r>
          </w:p>
        </w:tc>
      </w:tr>
      <w:tr w14:paraId="2FD01F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vAlign w:val="top"/>
          </w:tcPr>
          <w:p w14:paraId="086C827A">
            <w:pPr>
              <w:pStyle w:val="17"/>
              <w:bidi w:val="0"/>
            </w:pPr>
            <w:r>
              <w:t>R-UI-01</w:t>
            </w:r>
          </w:p>
        </w:tc>
        <w:tc>
          <w:tcPr>
            <w:tcW w:w="1609" w:type="pct"/>
            <w:vAlign w:val="top"/>
          </w:tcPr>
          <w:p w14:paraId="1838E89D">
            <w:pPr>
              <w:pStyle w:val="17"/>
              <w:bidi w:val="0"/>
            </w:pPr>
            <w:r>
              <w:t>升级奖励三选一</w:t>
            </w:r>
          </w:p>
        </w:tc>
        <w:tc>
          <w:tcPr>
            <w:tcW w:w="2497" w:type="pct"/>
            <w:vAlign w:val="top"/>
          </w:tcPr>
          <w:p w14:paraId="5CC2714D">
            <w:pPr>
              <w:pStyle w:val="17"/>
              <w:bidi w:val="0"/>
            </w:pPr>
            <w:r>
              <w:t>T-F-07</w:t>
            </w:r>
          </w:p>
        </w:tc>
      </w:tr>
      <w:tr w14:paraId="1EC1FD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893" w:type="pct"/>
            <w:tcBorders>
              <w:bottom w:val="single" w:color="000000" w:sz="6" w:space="0"/>
            </w:tcBorders>
            <w:vAlign w:val="top"/>
          </w:tcPr>
          <w:p w14:paraId="4C4BD617">
            <w:pPr>
              <w:pStyle w:val="17"/>
              <w:bidi w:val="0"/>
            </w:pPr>
            <w:r>
              <w:t>R-UI-02</w:t>
            </w:r>
          </w:p>
        </w:tc>
        <w:tc>
          <w:tcPr>
            <w:tcW w:w="1609" w:type="pct"/>
            <w:tcBorders>
              <w:bottom w:val="single" w:color="000000" w:sz="6" w:space="0"/>
            </w:tcBorders>
            <w:vAlign w:val="top"/>
          </w:tcPr>
          <w:p w14:paraId="7AACEB26">
            <w:pPr>
              <w:pStyle w:val="17"/>
              <w:bidi w:val="0"/>
            </w:pPr>
            <w:r>
              <w:t>死亡重启面板</w:t>
            </w:r>
          </w:p>
        </w:tc>
        <w:tc>
          <w:tcPr>
            <w:tcW w:w="2497" w:type="pct"/>
            <w:tcBorders>
              <w:bottom w:val="single" w:color="000000" w:sz="6" w:space="0"/>
            </w:tcBorders>
            <w:vAlign w:val="top"/>
          </w:tcPr>
          <w:p w14:paraId="35971CBD">
            <w:pPr>
              <w:pStyle w:val="17"/>
              <w:bidi w:val="0"/>
            </w:pPr>
            <w:r>
              <w:t>T-F-08</w:t>
            </w:r>
          </w:p>
        </w:tc>
      </w:tr>
    </w:tbl>
    <w:p w14:paraId="6EFEC3F9">
      <w:pPr>
        <w:bidi w:val="0"/>
      </w:pPr>
    </w:p>
    <w:p w14:paraId="73C6776D">
      <w:pPr>
        <w:bidi w:val="0"/>
        <w:sectPr>
          <w:footerReference r:id="rId18" w:type="default"/>
          <w:pgSz w:w="11906" w:h="16838"/>
          <w:pgMar w:top="1417" w:right="1417" w:bottom="1417" w:left="1417" w:header="850" w:footer="992" w:gutter="0"/>
          <w:pgNumType w:fmt="decimal"/>
          <w:cols w:space="0" w:num="1"/>
          <w:rtlGutter w:val="0"/>
          <w:docGrid w:type="lines" w:linePitch="318" w:charSpace="0"/>
        </w:sectPr>
      </w:pPr>
    </w:p>
    <w:p w14:paraId="1904EDAA">
      <w:pPr>
        <w:pStyle w:val="2"/>
        <w:bidi w:val="0"/>
        <w:jc w:val="both"/>
      </w:pPr>
      <w:bookmarkStart w:id="318" w:name="bookmark150"/>
      <w:bookmarkEnd w:id="318"/>
      <w:bookmarkStart w:id="319" w:name="bookmark121"/>
      <w:bookmarkEnd w:id="319"/>
      <w:bookmarkStart w:id="320" w:name="_Toc30342"/>
      <w:r>
        <w:t>附录D</w:t>
      </w:r>
      <w:r>
        <w:rPr>
          <w:rFonts w:hint="eastAsia"/>
          <w:lang w:eastAsia="zh-CN"/>
        </w:rPr>
        <w:t xml:space="preserve"> </w:t>
      </w:r>
      <w:r>
        <w:t>缺陷记录（项目实测）</w:t>
      </w:r>
      <w:bookmarkEnd w:id="320"/>
    </w:p>
    <w:p w14:paraId="6A41E128">
      <w:pPr>
        <w:pStyle w:val="16"/>
        <w:bidi w:val="0"/>
      </w:pPr>
      <w:r>
        <w:t>表D-1</w:t>
      </w:r>
      <w:r>
        <w:rPr>
          <w:rFonts w:hint="eastAsia"/>
          <w:lang w:eastAsia="zh-CN"/>
        </w:rPr>
        <w:t xml:space="preserve"> </w:t>
      </w:r>
      <w:r>
        <w:t>缺陷记录表</w:t>
      </w:r>
    </w:p>
    <w:tbl>
      <w:tblPr>
        <w:tblStyle w:val="18"/>
        <w:tblW w:w="8932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"/>
        <w:gridCol w:w="4982"/>
        <w:gridCol w:w="970"/>
        <w:gridCol w:w="2263"/>
      </w:tblGrid>
      <w:tr w14:paraId="41E210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71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E1FE356">
            <w:pPr>
              <w:pStyle w:val="17"/>
              <w:bidi w:val="0"/>
            </w:pPr>
            <w:r>
              <w:t>ID</w:t>
            </w:r>
          </w:p>
        </w:tc>
        <w:tc>
          <w:tcPr>
            <w:tcW w:w="498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EEDDE3B">
            <w:pPr>
              <w:pStyle w:val="17"/>
              <w:bidi w:val="0"/>
            </w:pPr>
            <w:r>
              <w:t>描述</w:t>
            </w:r>
          </w:p>
        </w:tc>
        <w:tc>
          <w:tcPr>
            <w:tcW w:w="970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FE0D859">
            <w:pPr>
              <w:pStyle w:val="17"/>
              <w:bidi w:val="0"/>
            </w:pPr>
            <w:r>
              <w:t>严重性</w:t>
            </w:r>
          </w:p>
        </w:tc>
        <w:tc>
          <w:tcPr>
            <w:tcW w:w="226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D1FEBE5">
            <w:pPr>
              <w:pStyle w:val="17"/>
              <w:bidi w:val="0"/>
            </w:pPr>
            <w:r>
              <w:t>状态</w:t>
            </w:r>
          </w:p>
        </w:tc>
      </w:tr>
      <w:tr w14:paraId="017540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717" w:type="dxa"/>
            <w:tcBorders>
              <w:top w:val="single" w:color="000000" w:sz="4" w:space="0"/>
            </w:tcBorders>
            <w:vAlign w:val="top"/>
          </w:tcPr>
          <w:p w14:paraId="54150BC5">
            <w:pPr>
              <w:pStyle w:val="17"/>
              <w:bidi w:val="0"/>
            </w:pPr>
            <w:r>
              <w:t>B-01</w:t>
            </w:r>
          </w:p>
        </w:tc>
        <w:tc>
          <w:tcPr>
            <w:tcW w:w="4982" w:type="dxa"/>
            <w:tcBorders>
              <w:top w:val="single" w:color="000000" w:sz="4" w:space="0"/>
            </w:tcBorders>
            <w:vAlign w:val="top"/>
          </w:tcPr>
          <w:p w14:paraId="4CE03A7B">
            <w:pPr>
              <w:pStyle w:val="17"/>
              <w:bidi w:val="0"/>
            </w:pPr>
            <w:r>
              <w:t>配表未同步至 bin/config 导致技能图标空白</w:t>
            </w:r>
          </w:p>
        </w:tc>
        <w:tc>
          <w:tcPr>
            <w:tcW w:w="970" w:type="dxa"/>
            <w:tcBorders>
              <w:top w:val="single" w:color="000000" w:sz="4" w:space="0"/>
            </w:tcBorders>
            <w:vAlign w:val="top"/>
          </w:tcPr>
          <w:p w14:paraId="05C4DE7B">
            <w:pPr>
              <w:pStyle w:val="17"/>
              <w:bidi w:val="0"/>
            </w:pPr>
            <w:r>
              <w:t>中</w:t>
            </w:r>
          </w:p>
        </w:tc>
        <w:tc>
          <w:tcPr>
            <w:tcW w:w="2263" w:type="dxa"/>
            <w:tcBorders>
              <w:top w:val="single" w:color="000000" w:sz="4" w:space="0"/>
            </w:tcBorders>
            <w:vAlign w:val="top"/>
          </w:tcPr>
          <w:p w14:paraId="4990F495">
            <w:pPr>
              <w:pStyle w:val="17"/>
              <w:bidi w:val="0"/>
            </w:pPr>
            <w:r>
              <w:t>已修复（同步脚本）</w:t>
            </w:r>
          </w:p>
        </w:tc>
      </w:tr>
      <w:tr w14:paraId="0452FA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717" w:type="dxa"/>
            <w:vAlign w:val="top"/>
          </w:tcPr>
          <w:p w14:paraId="7739A877">
            <w:pPr>
              <w:pStyle w:val="17"/>
              <w:bidi w:val="0"/>
            </w:pPr>
            <w:r>
              <w:t>B-02</w:t>
            </w:r>
          </w:p>
        </w:tc>
        <w:tc>
          <w:tcPr>
            <w:tcW w:w="4982" w:type="dxa"/>
            <w:vAlign w:val="top"/>
          </w:tcPr>
          <w:p w14:paraId="6CFD096F">
            <w:pPr>
              <w:pStyle w:val="17"/>
              <w:bidi w:val="0"/>
            </w:pPr>
            <w:r>
              <w:t>Worker 脚本路径错误时回退主线程</w:t>
            </w:r>
          </w:p>
        </w:tc>
        <w:tc>
          <w:tcPr>
            <w:tcW w:w="970" w:type="dxa"/>
            <w:vAlign w:val="top"/>
          </w:tcPr>
          <w:p w14:paraId="72085CB8">
            <w:pPr>
              <w:pStyle w:val="17"/>
              <w:bidi w:val="0"/>
            </w:pPr>
            <w:r>
              <w:t>低</w:t>
            </w:r>
          </w:p>
        </w:tc>
        <w:tc>
          <w:tcPr>
            <w:tcW w:w="2263" w:type="dxa"/>
            <w:vAlign w:val="top"/>
          </w:tcPr>
          <w:p w14:paraId="3CB77696">
            <w:pPr>
              <w:pStyle w:val="17"/>
              <w:bidi w:val="0"/>
            </w:pPr>
            <w:r>
              <w:t>已修复</w:t>
            </w:r>
          </w:p>
        </w:tc>
      </w:tr>
      <w:tr w14:paraId="15EA77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717" w:type="dxa"/>
            <w:vAlign w:val="top"/>
          </w:tcPr>
          <w:p w14:paraId="7B349623">
            <w:pPr>
              <w:pStyle w:val="17"/>
              <w:bidi w:val="0"/>
            </w:pPr>
            <w:r>
              <w:t>B-03</w:t>
            </w:r>
          </w:p>
        </w:tc>
        <w:tc>
          <w:tcPr>
            <w:tcW w:w="4982" w:type="dxa"/>
            <w:vAlign w:val="top"/>
          </w:tcPr>
          <w:p w14:paraId="5B582AA5">
            <w:pPr>
              <w:pStyle w:val="17"/>
              <w:bidi w:val="0"/>
            </w:pPr>
            <w:r>
              <w:t>部分 Effect 仅 UI 展示无独立 VFX</w:t>
            </w:r>
          </w:p>
        </w:tc>
        <w:tc>
          <w:tcPr>
            <w:tcW w:w="970" w:type="dxa"/>
            <w:vAlign w:val="top"/>
          </w:tcPr>
          <w:p w14:paraId="268C74FF">
            <w:pPr>
              <w:pStyle w:val="17"/>
              <w:bidi w:val="0"/>
            </w:pPr>
            <w:r>
              <w:t>低</w:t>
            </w:r>
          </w:p>
        </w:tc>
        <w:tc>
          <w:tcPr>
            <w:tcW w:w="2263" w:type="dxa"/>
            <w:vAlign w:val="top"/>
          </w:tcPr>
          <w:p w14:paraId="53D8A35F">
            <w:pPr>
              <w:pStyle w:val="17"/>
              <w:bidi w:val="0"/>
            </w:pPr>
            <w:r>
              <w:t>已知，论文已说明</w:t>
            </w:r>
          </w:p>
        </w:tc>
      </w:tr>
      <w:tr w14:paraId="46BF5E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717" w:type="dxa"/>
            <w:vAlign w:val="top"/>
          </w:tcPr>
          <w:p w14:paraId="38DC9191">
            <w:pPr>
              <w:pStyle w:val="17"/>
              <w:bidi w:val="0"/>
            </w:pPr>
            <w:r>
              <w:t>B-04</w:t>
            </w:r>
          </w:p>
        </w:tc>
        <w:tc>
          <w:tcPr>
            <w:tcW w:w="4982" w:type="dxa"/>
            <w:vAlign w:val="top"/>
          </w:tcPr>
          <w:p w14:paraId="764063AB">
            <w:pPr>
              <w:pStyle w:val="17"/>
              <w:bidi w:val="0"/>
            </w:pPr>
            <w:r>
              <w:t>法杖三槽运行时与专用 UI 未实现</w:t>
            </w:r>
          </w:p>
        </w:tc>
        <w:tc>
          <w:tcPr>
            <w:tcW w:w="970" w:type="dxa"/>
            <w:vAlign w:val="top"/>
          </w:tcPr>
          <w:p w14:paraId="54614682">
            <w:pPr>
              <w:pStyle w:val="17"/>
              <w:bidi w:val="0"/>
            </w:pPr>
            <w:r>
              <w:t>中</w:t>
            </w:r>
          </w:p>
        </w:tc>
        <w:tc>
          <w:tcPr>
            <w:tcW w:w="2263" w:type="dxa"/>
            <w:vAlign w:val="top"/>
          </w:tcPr>
          <w:p w14:paraId="29457FF6">
            <w:pPr>
              <w:pStyle w:val="17"/>
              <w:bidi w:val="0"/>
            </w:pPr>
            <w:r>
              <w:t xml:space="preserve">规划项，第 </w:t>
            </w:r>
            <w:r>
              <w:fldChar w:fldCharType="begin"/>
            </w:r>
            <w:r>
              <w:instrText xml:space="preserve"> HYPERLINK \l "bookmark110"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t xml:space="preserve"> 章</w:t>
            </w:r>
          </w:p>
        </w:tc>
      </w:tr>
      <w:tr w14:paraId="2E542C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717" w:type="dxa"/>
            <w:tcBorders>
              <w:bottom w:val="single" w:color="000000" w:sz="6" w:space="0"/>
            </w:tcBorders>
            <w:vAlign w:val="top"/>
          </w:tcPr>
          <w:p w14:paraId="2CF24BA3">
            <w:pPr>
              <w:pStyle w:val="17"/>
              <w:bidi w:val="0"/>
            </w:pPr>
            <w:r>
              <w:t>B-05</w:t>
            </w:r>
          </w:p>
        </w:tc>
        <w:tc>
          <w:tcPr>
            <w:tcW w:w="4982" w:type="dxa"/>
            <w:tcBorders>
              <w:bottom w:val="single" w:color="000000" w:sz="6" w:space="0"/>
            </w:tcBorders>
            <w:vAlign w:val="top"/>
          </w:tcPr>
          <w:p w14:paraId="029A198C">
            <w:pPr>
              <w:pStyle w:val="17"/>
              <w:bidi w:val="0"/>
            </w:pPr>
            <w:r>
              <w:t>千怪首次波次 FPS 低于预热后基线</w:t>
            </w:r>
          </w:p>
        </w:tc>
        <w:tc>
          <w:tcPr>
            <w:tcW w:w="970" w:type="dxa"/>
            <w:tcBorders>
              <w:bottom w:val="single" w:color="000000" w:sz="6" w:space="0"/>
            </w:tcBorders>
            <w:vAlign w:val="top"/>
          </w:tcPr>
          <w:p w14:paraId="3EA66456">
            <w:pPr>
              <w:pStyle w:val="17"/>
              <w:bidi w:val="0"/>
            </w:pPr>
            <w:r>
              <w:t>低</w:t>
            </w:r>
          </w:p>
        </w:tc>
        <w:tc>
          <w:tcPr>
            <w:tcW w:w="2263" w:type="dxa"/>
            <w:tcBorders>
              <w:bottom w:val="single" w:color="000000" w:sz="6" w:space="0"/>
            </w:tcBorders>
            <w:vAlign w:val="top"/>
          </w:tcPr>
          <w:p w14:paraId="18420C54">
            <w:pPr>
              <w:pStyle w:val="17"/>
              <w:bidi w:val="0"/>
            </w:pPr>
            <w:r>
              <w:t xml:space="preserve">已分析，见第 </w:t>
            </w:r>
            <w:r>
              <w:fldChar w:fldCharType="begin"/>
            </w:r>
            <w:r>
              <w:instrText xml:space="preserve"> HYPERLINK \l "bookmark94"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t xml:space="preserve"> 章</w:t>
            </w:r>
          </w:p>
        </w:tc>
      </w:tr>
    </w:tbl>
    <w:p w14:paraId="1ADFC7EC">
      <w:pPr>
        <w:rPr>
          <w:rFonts w:ascii="Arial"/>
          <w:sz w:val="21"/>
        </w:rPr>
      </w:pPr>
    </w:p>
    <w:sectPr>
      <w:footerReference r:id="rId19" w:type="default"/>
      <w:pgSz w:w="11906" w:h="16838"/>
      <w:pgMar w:top="1417" w:right="1417" w:bottom="1417" w:left="1417" w:header="850" w:footer="992" w:gutter="0"/>
      <w:pgNumType w:fmt="decimal"/>
      <w:cols w:space="0" w:num="1"/>
      <w:rtlGutter w:val="0"/>
      <w:docGrid w:type="lines" w:linePitch="318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DE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732">
      <wne:acd wne:acdName="acd4"/>
    </wne:keymap>
    <wne:keymap wne:kcmPrimary="0735">
      <wne:acd wne:acdName="acd5"/>
    </wne:keymap>
    <wne:keymap wne:kcmPrimary="0734">
      <wne:acd wne:acdName="acd6"/>
    </wne:keymap>
  </wne:keymaps>
  <wne:acds>
    <wne:acd wne:argValue="AQAAAAAA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gBiAHQA" wne:acdName="acd4" wne:fciIndexBasedOn="0065"/>
    <wne:acd wne:argValue="AgBiAG4A" wne:acdName="acd5" wne:fciIndexBasedOn="0065"/>
    <wne:acd wne:argValue="AgB0AG0A" wne:acdName="acd6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楷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黑体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@楷体_GB2312">
    <w:panose1 w:val="02010609030101010101"/>
    <w:charset w:val="86"/>
    <w:family w:val="auto"/>
    <w:pitch w:val="fixed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fixed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CDD8E">
    <w:pPr>
      <w:pStyle w:val="7"/>
      <w:ind w:left="0" w:leftChars="0" w:firstLine="0" w:firstLineChars="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78486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486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8CC6ED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61.8pt;mso-position-horizontal:center;mso-position-horizontal-relative:margin;z-index:251659264;mso-width-relative:page;mso-height-relative:page;" filled="f" stroked="f" coordsize="21600,21600" o:gfxdata="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7V9LNtQAAAAFAQAADwAAAAAAAAABACAAAAAiAAAAZHJzL2Rvd25yZXYu&#10;eG1sUEsBAhQAFAAAAAgAh07iQF5eEavjAgAAJQYAAA4AAAAAAAAAAQAgAAAAIwEAAGRycy9lMm9E&#10;b2MueG1sUEsFBgAAAAAGAAYAWQEAAHg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8CC6ED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AE6AA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42645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264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E02840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66.35pt;mso-position-horizontal:center;mso-position-horizontal-relative:margin;z-index:251660288;mso-width-relative:page;mso-height-relative:page;" filled="f" stroked="f" coordsize="21600,21600" o:gfxdata="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3JiZaNQAAAAFAQAADwAAAAAAAAABACAAAAAiAAAAZHJzL2Rvd25yZXYu&#10;eG1sUEsBAhQAFAAAAAgAh07iQA7IU0PjAgAAJQYAAA4AAAAAAAAAAQAgAAAAIwEAAGRycy9lMm9E&#10;b2MueG1sUEsFBgAAAAAGAAYAWQEAAHg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E02840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89CF5">
    <w:pPr>
      <w:pStyle w:val="7"/>
      <w:ind w:left="0" w:leftChars="0" w:firstLine="0" w:firstLineChars="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22428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2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41127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96.4pt;mso-position-horizontal:center;mso-position-horizontal-relative:margin;z-index:251661312;mso-width-relative:page;mso-height-relative:page;" filled="f" stroked="f" coordsize="21600,21600" o:gfxdata="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dluIIdMAAAAFAQAADwAAAAAAAAABACAAAAAiAAAAZHJzL2Rvd25yZXYueG1s&#10;UEsBAhQAFAAAAAgAh07iQIcwiAfhAgAAJgYAAA4AAAAAAAAAAQAgAAAAIgEAAGRycy9lMm9Eb2Mu&#10;eG1sUEsFBgAAAAAGAAYAWQEAAHU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41127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82EF6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30378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37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64CDE9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81.4pt;mso-position-horizontal:center;mso-position-horizontal-relative:margin;z-index:251662336;mso-width-relative:page;mso-height-relative:page;" filled="f" stroked="f" coordsize="21600,21600" o:gfxdata="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O09E7HUAAAABQEAAA8AAAAAAAAAAQAgAAAAIgAAAGRycy9kb3ducmV2&#10;LnhtbFBLAQIUABQAAAAIAIdO4kD9S4ZZ5AIAACYGAAAOAAAAAAAAAAEAIAAAACMBAABkcnMvZTJv&#10;RG9jLnhtbFBLBQYAAAAABgAGAFkBAAB5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64CDE9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510A7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00225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022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496E9E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1.75pt;mso-position-horizontal:center;mso-position-horizontal-relative:margin;z-index:251663360;mso-width-relative:page;mso-height-relative:page;" filled="f" stroked="f" coordsize="21600,21600" o:gfxdata="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qLkKZ9MAAAAFAQAADwAAAAAAAAABACAAAAAiAAAAZHJzL2Rvd25yZXYueG1s&#10;UEsBAhQAFAAAAAgAh07iQIOSCCzhAgAAJgYAAA4AAAAAAAAAAQAgAAAAIgEAAGRycy9lMm9Eb2Mu&#10;eG1sUEsFBgAAAAAGAAYAWQEAAHU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496E9E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674E1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00225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022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11FA7E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1.75pt;mso-position-horizontal:center;mso-position-horizontal-relative:margin;z-index:251664384;mso-width-relative:page;mso-height-relative:page;" filled="f" stroked="f" coordsize="21600,21600" o:gfxdata="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qLkKZ9MAAAAFAQAADwAAAAAAAAABACAAAAAiAAAAZHJzL2Rvd25yZXYueG1s&#10;UEsBAhQAFAAAAAgAh07iQDaKUrjhAgAAKAYAAA4AAAAAAAAAAQAgAAAAIgEAAGRycy9lMm9Eb2Mu&#10;eG1sUEsFBgAAAAAGAAYAWQEAAHU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11FA7E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DBD31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80135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13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9F83F3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85.05pt;mso-position-horizontal:center;mso-position-horizontal-relative:margin;z-index:251665408;mso-width-relative:page;mso-height-relative:page;" filled="f" stroked="f" coordsize="21600,21600" o:gfxdata="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6qKla0wAAAAUBAAAPAAAAAAAAAAEAIAAAACIAAABkcnMvZG93bnJldi54&#10;bWxQSwECFAAUAAAACACHTuJAOJUFFeMCAAAoBgAADgAAAAAAAAABACAAAAAiAQAAZHJzL2Uyb0Rv&#10;Yy54bWxQSwUGAAAAAAYABgBZAQAAd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9F83F3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BFB1F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00225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022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2EFB69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1.75pt;mso-position-horizontal:center;mso-position-horizontal-relative:margin;z-index:251666432;mso-width-relative:page;mso-height-relative:page;" filled="f" stroked="f" coordsize="21600,21600" o:gfxdata="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Ki5CmfTAAAABQEAAA8AAAAAAAAAAQAgAAAAIgAAAGRycy9kb3ducmV2Lnht&#10;bFBLAQIUABQAAAAIAIdO4kAzez4J4gIAACgGAAAOAAAAAAAAAAEAIAAAACIBAABkcnMvZTJvRG9j&#10;LnhtbFBLBQYAAAAABgAGAFkBAAB2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2EFB69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20C01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80135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13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395A4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85.05pt;mso-position-horizontal:center;mso-position-horizontal-relative:margin;z-index:251667456;mso-width-relative:page;mso-height-relative:page;" filled="f" stroked="f" coordsize="21600,21600" o:gfxdata="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6qKla0wAAAAUBAAAPAAAAAAAAAAEAIAAAACIAAABkcnMvZG93bnJldi54&#10;bWxQSwECFAAUAAAACACHTuJAPWRppOMCAAAoBgAADgAAAAAAAAABACAAAAAiAQAAZHJzL2Uyb0Rv&#10;Yy54bWxQSwUGAAAAAAYABgBZAQAAd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395A4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41424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80135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13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1A3A1B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85.05pt;mso-position-horizontal:center;mso-position-horizontal-relative:margin;z-index:251668480;mso-width-relative:page;mso-height-relative:page;" filled="f" stroked="f" coordsize="21600,21600" o:gfxdata="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6qKla0wAAAAUBAAAPAAAAAAAAAAEAIAAAACIAAABkcnMvZG93bnJldi54&#10;bWxQSwECFAAUAAAACACHTuJA0YqjGeMCAAAoBgAADgAAAAAAAAABACAAAAAiAQAAZHJzL2Uyb0Rv&#10;Yy54bWxQSwUGAAAAAAYABgBZAQAAd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1A3A1B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D665A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F61E6">
    <w:pPr>
      <w:pStyle w:val="8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043D7">
    <w:pPr>
      <w:pStyle w:val="8"/>
      <w:bidi w:val="0"/>
    </w:pPr>
    <w:r>
      <w:rPr>
        <w:rFonts w:hint="eastAsia"/>
        <w:lang w:val="zh-CN" w:eastAsia="zh-CN"/>
      </w:rPr>
      <w:t>中国石油大学（华东）本科毕业设计</w:t>
    </w:r>
    <w:r>
      <w:rPr>
        <w:rFonts w:hint="default"/>
        <w:lang w:val="zh-CN" w:eastAsia="zh-CN"/>
      </w:rPr>
      <w:t>(</w:t>
    </w:r>
    <w:r>
      <w:rPr>
        <w:rFonts w:hint="eastAsia"/>
        <w:lang w:val="zh-CN" w:eastAsia="zh-CN"/>
      </w:rPr>
      <w:t>论文</w:t>
    </w:r>
    <w:r>
      <w:rPr>
        <w:rFonts w:hint="default"/>
        <w:lang w:val="zh-CN" w:eastAsia="zh-CN"/>
      </w:rPr>
      <w:t>)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0EB55">
    <w:pPr>
      <w:pStyle w:val="8"/>
      <w:bidi w:val="0"/>
      <w:rPr>
        <w:rFonts w:hint="default"/>
      </w:rPr>
    </w:pPr>
    <w:r>
      <w:rPr>
        <w:rFonts w:hint="default"/>
      </w:rPr>
      <w:fldChar w:fldCharType="begin"/>
    </w:r>
    <w:r>
      <w:rPr>
        <w:rFonts w:hint="default"/>
      </w:rPr>
      <w:instrText xml:space="preserve"> STYLEREF "标题 1"  \* MERGEFORMAT </w:instrText>
    </w:r>
    <w:r>
      <w:rPr>
        <w:rFonts w:hint="default"/>
      </w:rPr>
      <w:fldChar w:fldCharType="separate"/>
    </w:r>
    <w:r>
      <w:rPr>
        <w:rFonts w:hint="default"/>
      </w:rPr>
      <w:t>第1章 绪论</w:t>
    </w:r>
    <w:r>
      <w:rPr>
        <w:rFonts w:hint="default"/>
      </w:rP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49631">
    <w:pPr>
      <w:pStyle w:val="8"/>
      <w:bidi w:val="0"/>
    </w:pPr>
    <w:r>
      <w:rPr>
        <w:rFonts w:hint="eastAsia"/>
      </w:rPr>
      <w:t>中国石油大学（华东）本科毕业设计(论文)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A8D92"/>
    <w:multiLevelType w:val="singleLevel"/>
    <w:tmpl w:val="843A8D92"/>
    <w:lvl w:ilvl="0" w:tentative="0">
      <w:start w:val="1"/>
      <w:numFmt w:val="decimal"/>
      <w:suff w:val="space"/>
      <w:lvlText w:val="[%1]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rawingGridHorizontalSpacing w:val="210"/>
  <w:drawingGridVerticalSpacing w:val="159"/>
  <w:displayHorizontalDrawingGridEvery w:val="0"/>
  <w:displayVerticalDrawingGridEvery w:val="2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4"/>
  </w:compat>
  <w:rsids>
    <w:rsidRoot w:val="00000000"/>
    <w:rsid w:val="005E5EB3"/>
    <w:rsid w:val="00FD15AF"/>
    <w:rsid w:val="03A11802"/>
    <w:rsid w:val="0504144A"/>
    <w:rsid w:val="06E577B0"/>
    <w:rsid w:val="06F166A4"/>
    <w:rsid w:val="06FE523A"/>
    <w:rsid w:val="07AA2823"/>
    <w:rsid w:val="08B6462D"/>
    <w:rsid w:val="096473F5"/>
    <w:rsid w:val="099C2DD2"/>
    <w:rsid w:val="09C87119"/>
    <w:rsid w:val="1079461B"/>
    <w:rsid w:val="12073574"/>
    <w:rsid w:val="12E5427D"/>
    <w:rsid w:val="179130B8"/>
    <w:rsid w:val="19B62313"/>
    <w:rsid w:val="20CE712B"/>
    <w:rsid w:val="22F132C7"/>
    <w:rsid w:val="231734B3"/>
    <w:rsid w:val="237F2849"/>
    <w:rsid w:val="23C04937"/>
    <w:rsid w:val="23D031BA"/>
    <w:rsid w:val="25277CBA"/>
    <w:rsid w:val="26CE5BEF"/>
    <w:rsid w:val="26F71427"/>
    <w:rsid w:val="278F14C7"/>
    <w:rsid w:val="2B762959"/>
    <w:rsid w:val="2C0E017B"/>
    <w:rsid w:val="2C542A1A"/>
    <w:rsid w:val="30180474"/>
    <w:rsid w:val="3380750C"/>
    <w:rsid w:val="3A21256E"/>
    <w:rsid w:val="3AE86AB3"/>
    <w:rsid w:val="3B0527E0"/>
    <w:rsid w:val="3C0F08DA"/>
    <w:rsid w:val="3D8A0F1E"/>
    <w:rsid w:val="41E43129"/>
    <w:rsid w:val="42C6222B"/>
    <w:rsid w:val="44E0180C"/>
    <w:rsid w:val="468D6594"/>
    <w:rsid w:val="47012B0C"/>
    <w:rsid w:val="48064CD8"/>
    <w:rsid w:val="49CF2078"/>
    <w:rsid w:val="4C6360CA"/>
    <w:rsid w:val="4D383F40"/>
    <w:rsid w:val="4D70409A"/>
    <w:rsid w:val="4EC00544"/>
    <w:rsid w:val="4FAE23B1"/>
    <w:rsid w:val="50861674"/>
    <w:rsid w:val="50B22EF2"/>
    <w:rsid w:val="50C43019"/>
    <w:rsid w:val="51244A6D"/>
    <w:rsid w:val="53D9371F"/>
    <w:rsid w:val="54047867"/>
    <w:rsid w:val="558C0B67"/>
    <w:rsid w:val="56743063"/>
    <w:rsid w:val="5AF80C77"/>
    <w:rsid w:val="5B507A5E"/>
    <w:rsid w:val="5C0C4088"/>
    <w:rsid w:val="5E2B6553"/>
    <w:rsid w:val="5E96598F"/>
    <w:rsid w:val="5FB52C88"/>
    <w:rsid w:val="60791F08"/>
    <w:rsid w:val="60FB067C"/>
    <w:rsid w:val="627E0125"/>
    <w:rsid w:val="64343F73"/>
    <w:rsid w:val="645B1952"/>
    <w:rsid w:val="669B12D3"/>
    <w:rsid w:val="67737C48"/>
    <w:rsid w:val="67CD5013"/>
    <w:rsid w:val="6BCB4D1B"/>
    <w:rsid w:val="6C50490D"/>
    <w:rsid w:val="6FA974BD"/>
    <w:rsid w:val="73EB2787"/>
    <w:rsid w:val="74C72DEA"/>
    <w:rsid w:val="751C1388"/>
    <w:rsid w:val="75660476"/>
    <w:rsid w:val="75D4756D"/>
    <w:rsid w:val="75E5766A"/>
    <w:rsid w:val="79F857F4"/>
    <w:rsid w:val="7AEE4266"/>
    <w:rsid w:val="7C3B575E"/>
    <w:rsid w:val="7CB2612E"/>
    <w:rsid w:val="7D6B38D1"/>
    <w:rsid w:val="7DDB29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kinsoku/>
      <w:wordWrap w:val="0"/>
      <w:autoSpaceDE/>
      <w:autoSpaceDN/>
      <w:adjustRightInd w:val="0"/>
      <w:snapToGrid w:val="0"/>
      <w:spacing w:line="360" w:lineRule="auto"/>
      <w:ind w:firstLine="420" w:firstLineChars="200"/>
      <w:jc w:val="both"/>
      <w:textAlignment w:val="baseline"/>
    </w:pPr>
    <w:rPr>
      <w:rFonts w:ascii="Times New Roman" w:hAnsi="Times New Roman" w:eastAsia="宋体" w:cs="Arial"/>
      <w:snapToGrid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keepNext w:val="0"/>
      <w:keepLines w:val="0"/>
      <w:numPr>
        <w:numId w:val="0"/>
      </w:numPr>
      <w:spacing w:before="50" w:beforeLines="50" w:after="50" w:afterLines="50" w:line="240" w:lineRule="auto"/>
      <w:jc w:val="center"/>
      <w:outlineLvl w:val="0"/>
    </w:pPr>
    <w:rPr>
      <w:sz w:val="32"/>
    </w:rPr>
  </w:style>
  <w:style w:type="paragraph" w:styleId="3">
    <w:name w:val="heading 2"/>
    <w:basedOn w:val="4"/>
    <w:next w:val="1"/>
    <w:link w:val="20"/>
    <w:unhideWhenUsed/>
    <w:qFormat/>
    <w:uiPriority w:val="0"/>
    <w:pPr>
      <w:keepLines w:val="0"/>
      <w:numPr>
        <w:ilvl w:val="0"/>
        <w:numId w:val="0"/>
      </w:numPr>
      <w:adjustRightInd/>
      <w:snapToGrid/>
      <w:spacing w:before="50" w:beforeLines="50" w:after="50" w:afterLines="50" w:line="240" w:lineRule="auto"/>
      <w:ind w:firstLine="0" w:firstLineChars="0"/>
      <w:jc w:val="both"/>
      <w:outlineLvl w:val="1"/>
    </w:pPr>
    <w:rPr>
      <w:rFonts w:cstheme="minorBidi"/>
      <w:sz w:val="30"/>
      <w:szCs w:val="24"/>
    </w:rPr>
  </w:style>
  <w:style w:type="paragraph" w:styleId="4">
    <w:name w:val="heading 3"/>
    <w:basedOn w:val="1"/>
    <w:next w:val="1"/>
    <w:unhideWhenUsed/>
    <w:qFormat/>
    <w:uiPriority w:val="0"/>
    <w:pPr>
      <w:keepNext/>
      <w:keepLines w:val="0"/>
      <w:adjustRightInd/>
      <w:snapToGrid/>
      <w:spacing w:before="50" w:beforeLines="50" w:beforeAutospacing="0" w:after="50" w:afterLines="50" w:afterAutospacing="0" w:line="240" w:lineRule="auto"/>
      <w:ind w:firstLine="0" w:firstLineChars="0"/>
      <w:jc w:val="both"/>
      <w:outlineLvl w:val="2"/>
    </w:pPr>
    <w:rPr>
      <w:rFonts w:eastAsia="黑体"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仿宋" w:hAnsi="仿宋" w:eastAsia="仿宋" w:cs="仿宋"/>
      <w:sz w:val="32"/>
      <w:szCs w:val="32"/>
      <w:lang w:val="en-US" w:eastAsia="en-US" w:bidi="ar-SA"/>
    </w:rPr>
  </w:style>
  <w:style w:type="paragraph" w:styleId="6">
    <w:name w:val="toc 3"/>
    <w:basedOn w:val="1"/>
    <w:next w:val="1"/>
    <w:qFormat/>
    <w:uiPriority w:val="0"/>
    <w:pPr>
      <w:ind w:left="840" w:leftChars="400" w:firstLine="0" w:firstLineChars="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single" w:color="auto" w:sz="4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  <w:outlineLvl w:val="9"/>
    </w:pPr>
    <w:rPr>
      <w:rFonts w:eastAsia="楷体"/>
      <w:sz w:val="21"/>
    </w:rPr>
  </w:style>
  <w:style w:type="paragraph" w:styleId="9">
    <w:name w:val="toc 1"/>
    <w:basedOn w:val="1"/>
    <w:next w:val="1"/>
    <w:uiPriority w:val="0"/>
    <w:pPr>
      <w:ind w:firstLine="0" w:firstLineChars="0"/>
    </w:pPr>
  </w:style>
  <w:style w:type="paragraph" w:styleId="10">
    <w:name w:val="toc 2"/>
    <w:basedOn w:val="1"/>
    <w:next w:val="1"/>
    <w:uiPriority w:val="0"/>
    <w:pPr>
      <w:ind w:left="420" w:leftChars="200" w:firstLine="0" w:firstLineChars="0"/>
    </w:pPr>
  </w:style>
  <w:style w:type="table" w:styleId="12">
    <w:name w:val="Table Grid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tm"/>
    <w:basedOn w:val="1"/>
    <w:qFormat/>
    <w:uiPriority w:val="0"/>
    <w:pPr>
      <w:spacing w:before="50" w:beforeLines="50" w:after="50" w:afterLines="50"/>
      <w:ind w:firstLine="0" w:firstLineChars="0"/>
      <w:jc w:val="center"/>
    </w:pPr>
    <w:rPr>
      <w:rFonts w:hint="eastAsia"/>
      <w:sz w:val="21"/>
    </w:rPr>
  </w:style>
  <w:style w:type="paragraph" w:customStyle="1" w:styleId="15">
    <w:name w:val="tp"/>
    <w:basedOn w:val="1"/>
    <w:next w:val="1"/>
    <w:qFormat/>
    <w:uiPriority w:val="0"/>
    <w:pPr>
      <w:keepNext/>
      <w:keepLines/>
      <w:spacing w:beforeLines="0" w:afterLines="0"/>
      <w:ind w:firstLine="0" w:firstLineChars="0"/>
      <w:jc w:val="center"/>
      <w:outlineLvl w:val="9"/>
    </w:pPr>
    <w:rPr>
      <w:sz w:val="28"/>
    </w:rPr>
  </w:style>
  <w:style w:type="paragraph" w:customStyle="1" w:styleId="16">
    <w:name w:val="bt"/>
    <w:basedOn w:val="1"/>
    <w:qFormat/>
    <w:uiPriority w:val="0"/>
    <w:pPr>
      <w:snapToGrid/>
      <w:spacing w:before="50" w:beforeLines="50" w:after="50" w:afterLines="50"/>
      <w:ind w:firstLine="0" w:firstLineChars="0"/>
      <w:jc w:val="center"/>
    </w:pPr>
    <w:rPr>
      <w:rFonts w:hint="eastAsia"/>
      <w:sz w:val="21"/>
    </w:rPr>
  </w:style>
  <w:style w:type="paragraph" w:customStyle="1" w:styleId="17">
    <w:name w:val="bn"/>
    <w:basedOn w:val="1"/>
    <w:link w:val="21"/>
    <w:qFormat/>
    <w:uiPriority w:val="0"/>
    <w:pPr>
      <w:spacing w:line="240" w:lineRule="auto"/>
      <w:ind w:firstLine="0" w:firstLineChars="0"/>
      <w:jc w:val="center"/>
    </w:pPr>
    <w:rPr>
      <w:rFonts w:hint="eastAsia"/>
      <w:sz w:val="21"/>
    </w:rPr>
  </w:style>
  <w:style w:type="table" w:customStyle="1" w:styleId="1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20">
    <w:name w:val="标题 2 Char"/>
    <w:link w:val="3"/>
    <w:uiPriority w:val="0"/>
    <w:rPr>
      <w:rFonts w:cstheme="minorBidi"/>
      <w:sz w:val="30"/>
      <w:szCs w:val="24"/>
    </w:rPr>
  </w:style>
  <w:style w:type="character" w:customStyle="1" w:styleId="21">
    <w:name w:val="bn Char"/>
    <w:link w:val="17"/>
    <w:qFormat/>
    <w:uiPriority w:val="0"/>
    <w:rPr>
      <w:rFonts w:hint="eastAsia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microsoft.com/office/2006/relationships/keyMapCustomizations" Target="customizations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10.png"/><Relationship Id="rId3" Type="http://schemas.openxmlformats.org/officeDocument/2006/relationships/footnotes" Target="footnotes.xml"/><Relationship Id="rId29" Type="http://schemas.openxmlformats.org/officeDocument/2006/relationships/image" Target="media/image9.pn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22" Type="http://schemas.openxmlformats.org/officeDocument/2006/relationships/image" Target="media/image2.png"/><Relationship Id="rId21" Type="http://schemas.openxmlformats.org/officeDocument/2006/relationships/image" Target="media/image1.emf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0.xml"/><Relationship Id="rId18" Type="http://schemas.openxmlformats.org/officeDocument/2006/relationships/footer" Target="footer9.xml"/><Relationship Id="rId17" Type="http://schemas.openxmlformats.org/officeDocument/2006/relationships/footer" Target="footer8.xml"/><Relationship Id="rId16" Type="http://schemas.openxmlformats.org/officeDocument/2006/relationships/footer" Target="footer7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57</Pages>
  <Words>7265</Words>
  <Characters>11548</Characters>
  <TotalTime>0</TotalTime>
  <ScaleCrop>false</ScaleCrop>
  <LinksUpToDate>false</LinksUpToDate>
  <CharactersWithSpaces>12991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2026-05-21T22:20:00Z</dcterms:created>
  <dc:creator>Administrator</dc:creator>
  <cp:lastModifiedBy></cp:lastModifiedBy>
  <dcterms:modified xsi:type="dcterms:W3CDTF">2026-05-23T10:18:34Z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2026-05-23T14:27:03Z</vt:filetime>
  </property>
  <property fmtid="{D5CDD505-2E9C-101B-9397-08002B2CF9AE}" pid="4" name="KSOTemplateDocerSaveRecord">
    <vt:lpwstr>eyJoZGlkIjoiMDRlM2VkMDk1NjUyMzI5MjVjNzRlY2E3ZWI5OWNkOWIiLCJ1c2VySWQiOiIyMjgwODc5MTgifQ==</vt:lpwstr>
  </property>
  <property fmtid="{D5CDD505-2E9C-101B-9397-08002B2CF9AE}" pid="5" name="KSOProductBuildVer">
    <vt:lpwstr>2052-12.1.0.26373</vt:lpwstr>
  </property>
  <property fmtid="{D5CDD505-2E9C-101B-9397-08002B2CF9AE}" pid="6" name="ICV">
    <vt:lpwstr>D170BE0EFBFA411BA315BAF464179E09_12</vt:lpwstr>
  </property>
</Properties>
</file>