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A9EC1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60B8FD58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33DC11C2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CA20277" w14:textId="77777777" w:rsidR="001B5934" w:rsidRDefault="001B5934">
      <w:pPr>
        <w:pStyle w:val="a4"/>
        <w:rPr>
          <w:b/>
          <w:sz w:val="24"/>
        </w:rPr>
      </w:pPr>
    </w:p>
    <w:p w14:paraId="0E45518C" w14:textId="77777777" w:rsidR="001B5934" w:rsidRDefault="001B5934">
      <w:pPr>
        <w:pStyle w:val="a4"/>
        <w:spacing w:before="23"/>
        <w:rPr>
          <w:b/>
          <w:sz w:val="24"/>
        </w:rPr>
      </w:pPr>
    </w:p>
    <w:p w14:paraId="145611D2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44F67457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DD9F949" w14:textId="77777777" w:rsidR="001B5934" w:rsidRDefault="001B5934">
      <w:pPr>
        <w:pStyle w:val="a4"/>
      </w:pPr>
    </w:p>
    <w:p w14:paraId="6E3D2A87" w14:textId="77777777" w:rsidR="001B5934" w:rsidRDefault="001B5934">
      <w:pPr>
        <w:pStyle w:val="a4"/>
      </w:pPr>
    </w:p>
    <w:p w14:paraId="3B95620C" w14:textId="77777777" w:rsidR="001B5934" w:rsidRDefault="001B5934">
      <w:pPr>
        <w:pStyle w:val="a4"/>
      </w:pPr>
    </w:p>
    <w:p w14:paraId="6CDF3A80" w14:textId="77777777" w:rsidR="001B5934" w:rsidRDefault="001B5934">
      <w:pPr>
        <w:pStyle w:val="a4"/>
        <w:spacing w:before="247"/>
      </w:pPr>
    </w:p>
    <w:p w14:paraId="4AD44007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4BA92C60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341844EE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22192113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39169BBC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361603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9B55E3F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7DED742B" w14:textId="77777777" w:rsidR="001B5934" w:rsidRDefault="001B5934">
      <w:pPr>
        <w:pStyle w:val="a4"/>
        <w:rPr>
          <w:sz w:val="20"/>
        </w:rPr>
      </w:pPr>
    </w:p>
    <w:p w14:paraId="198E9B4C" w14:textId="77777777" w:rsidR="001B5934" w:rsidRDefault="001B5934">
      <w:pPr>
        <w:pStyle w:val="a4"/>
        <w:rPr>
          <w:sz w:val="20"/>
        </w:rPr>
      </w:pPr>
    </w:p>
    <w:p w14:paraId="0EE867E3" w14:textId="77777777" w:rsidR="001B5934" w:rsidRDefault="001B5934">
      <w:pPr>
        <w:pStyle w:val="a4"/>
        <w:rPr>
          <w:sz w:val="20"/>
        </w:rPr>
      </w:pPr>
    </w:p>
    <w:p w14:paraId="04E62890" w14:textId="77777777" w:rsidR="001B5934" w:rsidRDefault="001B5934">
      <w:pPr>
        <w:pStyle w:val="a4"/>
        <w:rPr>
          <w:sz w:val="20"/>
        </w:rPr>
      </w:pPr>
    </w:p>
    <w:p w14:paraId="0CAEDF87" w14:textId="77777777" w:rsidR="001B5934" w:rsidRDefault="001B5934">
      <w:pPr>
        <w:pStyle w:val="a4"/>
        <w:rPr>
          <w:sz w:val="20"/>
        </w:rPr>
      </w:pPr>
    </w:p>
    <w:p w14:paraId="2BC1EEE6" w14:textId="77777777" w:rsidR="001B5934" w:rsidRDefault="001B5934">
      <w:pPr>
        <w:pStyle w:val="a4"/>
        <w:rPr>
          <w:sz w:val="20"/>
        </w:rPr>
      </w:pPr>
    </w:p>
    <w:p w14:paraId="49F6B184" w14:textId="77777777" w:rsidR="001B5934" w:rsidRDefault="001B5934">
      <w:pPr>
        <w:pStyle w:val="a4"/>
        <w:rPr>
          <w:sz w:val="20"/>
        </w:rPr>
      </w:pPr>
    </w:p>
    <w:p w14:paraId="1804E52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64F98D5D" w14:textId="77777777">
        <w:trPr>
          <w:trHeight w:val="373"/>
        </w:trPr>
        <w:tc>
          <w:tcPr>
            <w:tcW w:w="4230" w:type="dxa"/>
          </w:tcPr>
          <w:p w14:paraId="0ED6E41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284268D4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4B1136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4557625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16BC6403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05636E2D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6DA245FA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A01D30D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52866C9E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030A518C" w14:textId="77777777" w:rsidR="001B5934" w:rsidRDefault="001B5934">
      <w:pPr>
        <w:pStyle w:val="a4"/>
      </w:pPr>
    </w:p>
    <w:p w14:paraId="3DE727B3" w14:textId="77777777" w:rsidR="001B5934" w:rsidRDefault="001B5934">
      <w:pPr>
        <w:pStyle w:val="a4"/>
      </w:pPr>
    </w:p>
    <w:p w14:paraId="67EACE93" w14:textId="77777777" w:rsidR="001B5934" w:rsidRDefault="001B5934">
      <w:pPr>
        <w:pStyle w:val="a4"/>
      </w:pPr>
    </w:p>
    <w:p w14:paraId="3603D85C" w14:textId="77777777" w:rsidR="001B5934" w:rsidRDefault="001B5934">
      <w:pPr>
        <w:pStyle w:val="a4"/>
      </w:pPr>
    </w:p>
    <w:p w14:paraId="4C901E08" w14:textId="77777777" w:rsidR="001B5934" w:rsidRDefault="001B5934">
      <w:pPr>
        <w:pStyle w:val="a4"/>
      </w:pPr>
    </w:p>
    <w:p w14:paraId="4FDD063A" w14:textId="77777777" w:rsidR="001B5934" w:rsidRDefault="001B5934">
      <w:pPr>
        <w:pStyle w:val="a4"/>
      </w:pPr>
    </w:p>
    <w:p w14:paraId="6D44B96E" w14:textId="77777777" w:rsidR="001B5934" w:rsidRDefault="001B5934">
      <w:pPr>
        <w:pStyle w:val="a4"/>
      </w:pPr>
    </w:p>
    <w:p w14:paraId="008AB36A" w14:textId="77777777" w:rsidR="001B5934" w:rsidRDefault="001B5934">
      <w:pPr>
        <w:pStyle w:val="a4"/>
      </w:pPr>
    </w:p>
    <w:p w14:paraId="6411A61F" w14:textId="77777777" w:rsidR="001B5934" w:rsidRDefault="001B5934">
      <w:pPr>
        <w:pStyle w:val="a4"/>
      </w:pPr>
    </w:p>
    <w:p w14:paraId="141EF172" w14:textId="77777777" w:rsidR="001B5934" w:rsidRDefault="001B5934">
      <w:pPr>
        <w:pStyle w:val="a4"/>
        <w:spacing w:before="209"/>
      </w:pPr>
    </w:p>
    <w:p w14:paraId="02215CDD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54F43179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371AC8B9" w14:textId="77777777" w:rsidR="001B5934" w:rsidRDefault="001B5934">
      <w:pPr>
        <w:pStyle w:val="a4"/>
      </w:pPr>
    </w:p>
    <w:p w14:paraId="199342EB" w14:textId="77777777" w:rsidR="001B5934" w:rsidRDefault="001B5934">
      <w:pPr>
        <w:pStyle w:val="a4"/>
        <w:spacing w:before="2"/>
      </w:pPr>
    </w:p>
    <w:p w14:paraId="417ADF74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21DB33D1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715FA81F" w14:textId="77777777" w:rsidR="001B5934" w:rsidRDefault="001B5934">
      <w:pPr>
        <w:pStyle w:val="a4"/>
        <w:spacing w:before="162"/>
      </w:pPr>
    </w:p>
    <w:p w14:paraId="7DC1AD3C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0A1FE04B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3EC5CB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1DAD863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2501B1A3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D0877A8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58E33FC5" w14:textId="77777777" w:rsidR="001B5934" w:rsidRDefault="001B5934">
      <w:pPr>
        <w:pStyle w:val="a4"/>
        <w:rPr>
          <w:sz w:val="20"/>
        </w:rPr>
      </w:pPr>
    </w:p>
    <w:p w14:paraId="21125D4F" w14:textId="77777777" w:rsidR="001B5934" w:rsidRDefault="001B5934">
      <w:pPr>
        <w:pStyle w:val="a4"/>
        <w:rPr>
          <w:sz w:val="20"/>
        </w:rPr>
      </w:pPr>
    </w:p>
    <w:p w14:paraId="58925306" w14:textId="77777777" w:rsidR="001B5934" w:rsidRDefault="001B5934">
      <w:pPr>
        <w:pStyle w:val="a4"/>
        <w:rPr>
          <w:sz w:val="20"/>
        </w:rPr>
      </w:pPr>
    </w:p>
    <w:p w14:paraId="0087F748" w14:textId="77777777" w:rsidR="001B5934" w:rsidRDefault="001B5934">
      <w:pPr>
        <w:pStyle w:val="a4"/>
        <w:rPr>
          <w:sz w:val="20"/>
        </w:rPr>
      </w:pPr>
    </w:p>
    <w:p w14:paraId="7B26406C" w14:textId="77777777" w:rsidR="001B5934" w:rsidRDefault="001B5934">
      <w:pPr>
        <w:pStyle w:val="a4"/>
        <w:rPr>
          <w:sz w:val="20"/>
        </w:rPr>
      </w:pPr>
    </w:p>
    <w:p w14:paraId="05826314" w14:textId="77777777" w:rsidR="001B5934" w:rsidRDefault="001B5934">
      <w:pPr>
        <w:pStyle w:val="a4"/>
        <w:rPr>
          <w:sz w:val="20"/>
        </w:rPr>
      </w:pPr>
    </w:p>
    <w:p w14:paraId="761FAE3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E78A2BD" w14:textId="77777777">
        <w:trPr>
          <w:trHeight w:val="396"/>
        </w:trPr>
        <w:tc>
          <w:tcPr>
            <w:tcW w:w="1903" w:type="dxa"/>
          </w:tcPr>
          <w:p w14:paraId="386C27F0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2844EAA5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6EA8837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23768160" w14:textId="77777777">
        <w:trPr>
          <w:trHeight w:val="396"/>
        </w:trPr>
        <w:tc>
          <w:tcPr>
            <w:tcW w:w="1903" w:type="dxa"/>
          </w:tcPr>
          <w:p w14:paraId="1507F0C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6CAC93AD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3AA3315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144E0410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0FFE9888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352E4E2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1 Техническое задание на проектирование</w:t>
          </w:r>
          <w:r>
            <w:rPr>
              <w:color w:val="000000"/>
              <w:sz w:val="24"/>
            </w:rPr>
            <w:tab/>
            <w:t>4</w:t>
          </w:r>
        </w:p>
        <w:p w14:paraId="4C79299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 xml:space="preserve">1.1 Цель и </w:t>
          </w:r>
          <w:r>
            <w:rPr>
              <w:color w:val="000000"/>
              <w:sz w:val="24"/>
            </w:rPr>
            <w:t>содержание курсовой работы</w:t>
          </w:r>
          <w:r>
            <w:rPr>
              <w:color w:val="000000"/>
              <w:sz w:val="24"/>
            </w:rPr>
            <w:tab/>
            <w:t>4</w:t>
          </w:r>
        </w:p>
        <w:p w14:paraId="5F3CCC7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1.2 Вариант задания для моделирования разработанного устройства</w:t>
          </w:r>
          <w:r>
            <w:rPr>
              <w:color w:val="000000"/>
              <w:sz w:val="24"/>
            </w:rPr>
            <w:tab/>
            <w:t>4</w:t>
          </w:r>
        </w:p>
        <w:p w14:paraId="3A7C9F76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2 Синтез управляющего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59FE4E7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2.1 Синтез пересчётного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0C158BA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2.1.1 Порядок синтеза</w:t>
          </w:r>
          <w:r>
            <w:rPr>
              <w:color w:val="000000"/>
              <w:sz w:val="24"/>
            </w:rPr>
            <w:tab/>
            <w:t>5</w:t>
          </w:r>
        </w:p>
        <w:p w14:paraId="319AEC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2.1.3 Временные диаграммы сигналов ПСУ</w:t>
          </w:r>
          <w:r>
            <w:rPr>
              <w:color w:val="000000"/>
              <w:sz w:val="24"/>
            </w:rPr>
            <w:tab/>
            <w:t>12</w:t>
          </w:r>
        </w:p>
        <w:p w14:paraId="1F80B5A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 xml:space="preserve">2.2 Синтез </w:t>
          </w:r>
          <w:r>
            <w:rPr>
              <w:color w:val="000000"/>
              <w:sz w:val="24"/>
            </w:rPr>
            <w:t>дешифратора выходных состояний ПСУ</w:t>
          </w:r>
          <w:r>
            <w:rPr>
              <w:color w:val="000000"/>
              <w:sz w:val="24"/>
            </w:rPr>
            <w:tab/>
            <w:t>13</w:t>
          </w:r>
        </w:p>
        <w:p w14:paraId="27C5111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2.2.1 Условия задачи</w:t>
          </w:r>
          <w:r>
            <w:rPr>
              <w:color w:val="000000"/>
              <w:sz w:val="24"/>
            </w:rPr>
            <w:tab/>
            <w:t>13</w:t>
          </w:r>
        </w:p>
        <w:p w14:paraId="4E2EA31C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2.2.2 Порядок синтеза</w:t>
          </w:r>
          <w:r>
            <w:rPr>
              <w:color w:val="000000"/>
              <w:sz w:val="24"/>
            </w:rPr>
            <w:tab/>
            <w:t>13</w:t>
          </w:r>
        </w:p>
        <w:p w14:paraId="6E3442A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2.2.3 Временные диаграммы сигналов дешифратора</w:t>
          </w:r>
          <w:r>
            <w:rPr>
              <w:color w:val="000000"/>
              <w:sz w:val="24"/>
            </w:rPr>
            <w:tab/>
            <w:t>16</w:t>
          </w:r>
        </w:p>
        <w:p w14:paraId="65ED3C6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2.3 Синтез управляющего генератора</w:t>
          </w:r>
          <w:r>
            <w:rPr>
              <w:color w:val="000000"/>
              <w:sz w:val="24"/>
            </w:rPr>
            <w:tab/>
            <w:t>18</w:t>
          </w:r>
        </w:p>
        <w:p w14:paraId="59334FD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2.3.1 Условия задачи</w:t>
          </w:r>
          <w:r>
            <w:rPr>
              <w:color w:val="000000"/>
              <w:sz w:val="24"/>
            </w:rPr>
            <w:tab/>
            <w:t>18</w:t>
          </w:r>
        </w:p>
        <w:p w14:paraId="208B318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 xml:space="preserve">2.3.2 Расчёт времязадающей цепи генератора </w:t>
          </w:r>
          <w:r>
            <w:rPr>
              <w:color w:val="000000"/>
              <w:sz w:val="24"/>
            </w:rPr>
            <w:t>импульсов</w:t>
          </w:r>
          <w:r>
            <w:rPr>
              <w:color w:val="000000"/>
              <w:sz w:val="24"/>
            </w:rPr>
            <w:tab/>
            <w:t>18</w:t>
          </w:r>
        </w:p>
        <w:p w14:paraId="16F76E3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2.3.3 Временные диаграммы таймера и D-триггера</w:t>
          </w:r>
          <w:r>
            <w:rPr>
              <w:color w:val="000000"/>
              <w:sz w:val="24"/>
            </w:rPr>
            <w:tab/>
            <w:t>26</w:t>
          </w:r>
        </w:p>
        <w:p w14:paraId="2D4B347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3. Результаты синтеза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39281A2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3.1 Схемная реализация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527F7B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3.2 Временные диаграммы сигналов устройства управления</w:t>
          </w:r>
          <w:r>
            <w:rPr>
              <w:color w:val="000000"/>
              <w:sz w:val="24"/>
            </w:rPr>
            <w:tab/>
            <w:t>31</w:t>
          </w:r>
        </w:p>
        <w:p w14:paraId="7FC2B479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3.3 Работа схемы</w:t>
          </w:r>
          <w:r>
            <w:rPr>
              <w:color w:val="000000"/>
              <w:sz w:val="24"/>
            </w:rPr>
            <w:tab/>
            <w:t>32</w:t>
          </w:r>
        </w:p>
        <w:p w14:paraId="6B9283A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Заключение</w:t>
          </w:r>
          <w:r>
            <w:rPr>
              <w:color w:val="000000"/>
              <w:sz w:val="24"/>
            </w:rPr>
            <w:tab/>
            <w:t>33</w:t>
          </w:r>
        </w:p>
        <w:p w14:paraId="6ED2C8FB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Сп</w:t>
          </w:r>
          <w:r>
            <w:rPr>
              <w:color w:val="000000"/>
              <w:sz w:val="24"/>
            </w:rPr>
            <w:t>исок используемых источников литературы</w:t>
          </w:r>
          <w:r>
            <w:rPr>
              <w:color w:val="000000"/>
              <w:sz w:val="24"/>
            </w:rPr>
            <w:tab/>
            <w:t>34</w:t>
          </w:r>
        </w:p>
        <w:p w14:paraId="2775417E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5E3F6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32B47C2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10C0DE1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67D5A8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220725E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74579C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0F5E0BAF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25F2EF2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3CC5B17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1CF719A" w14:textId="77777777" w:rsidR="001B5934" w:rsidRDefault="001B5934">
          <w:pPr>
            <w:pStyle w:val="a4"/>
            <w:spacing w:before="174"/>
          </w:pPr>
        </w:p>
        <w:p w14:paraId="0E45D85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28887E2F" w14:textId="77777777" w:rsidR="001B5934" w:rsidRDefault="001B5934">
          <w:pPr>
            <w:pStyle w:val="a4"/>
            <w:rPr>
              <w:b/>
              <w:sz w:val="20"/>
            </w:rPr>
          </w:pPr>
        </w:p>
        <w:p w14:paraId="175DAAFE" w14:textId="77777777" w:rsidR="001B5934" w:rsidRDefault="00C30113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2B2B28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848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EA7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41639A8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94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1E5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735B7E16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C44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C343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B9582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11F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3A3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730C9081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61E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98128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1DC79A7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8ED0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956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B29514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847F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AC6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A51160B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8EE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B8D2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13C7A853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7D5657AD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233C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9FA4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CF86E30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86D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4F382E8A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395E39C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525E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EF3E080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3598E7CE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7D945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F46D787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BC71701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7937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4601A5D9" w14:textId="77777777" w:rsidR="001B5934" w:rsidRDefault="001B5934">
      <w:pPr>
        <w:pStyle w:val="a4"/>
        <w:spacing w:before="177"/>
        <w:rPr>
          <w:b/>
        </w:rPr>
      </w:pPr>
    </w:p>
    <w:p w14:paraId="484451C5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001C78A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5F50ABDC" w14:textId="77777777" w:rsidR="001B5934" w:rsidRDefault="001B5934" w:rsidP="00F765B1">
      <w:pPr>
        <w:pStyle w:val="a4"/>
        <w:ind w:right="283"/>
        <w:rPr>
          <w:b/>
        </w:rPr>
      </w:pPr>
    </w:p>
    <w:p w14:paraId="34DDEFA4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13F2A5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2F4720B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56BE1A24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5FDA9DF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7F6AC53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3E1C12AA" w14:textId="77777777" w:rsidR="001B5934" w:rsidRDefault="001B5934" w:rsidP="00F765B1">
      <w:pPr>
        <w:pStyle w:val="a4"/>
        <w:ind w:right="283"/>
      </w:pPr>
    </w:p>
    <w:p w14:paraId="5604D534" w14:textId="77777777" w:rsidR="001B5934" w:rsidRDefault="001B5934" w:rsidP="00F765B1">
      <w:pPr>
        <w:pStyle w:val="a4"/>
        <w:spacing w:before="25"/>
        <w:ind w:right="283"/>
      </w:pPr>
    </w:p>
    <w:p w14:paraId="127416B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A992B41" w14:textId="77777777" w:rsidR="001B5934" w:rsidRDefault="001B5934" w:rsidP="00F765B1">
      <w:pPr>
        <w:pStyle w:val="a4"/>
        <w:ind w:right="283"/>
        <w:rPr>
          <w:b/>
        </w:rPr>
      </w:pPr>
    </w:p>
    <w:p w14:paraId="311D00E1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0B78E48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5CDA3220" w14:textId="77777777" w:rsidR="001B5934" w:rsidRDefault="001B5934" w:rsidP="00F765B1">
      <w:pPr>
        <w:pStyle w:val="a4"/>
        <w:ind w:right="283"/>
        <w:rPr>
          <w:sz w:val="20"/>
        </w:rPr>
      </w:pPr>
    </w:p>
    <w:p w14:paraId="39C1EAE3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17D7CE5B" wp14:editId="4D1426C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EA91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A9FB04B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663A11EE" w14:textId="77777777" w:rsidTr="00C40D7F">
        <w:tc>
          <w:tcPr>
            <w:tcW w:w="7654" w:type="dxa"/>
            <w:vAlign w:val="center"/>
          </w:tcPr>
          <w:p w14:paraId="2B3AEB2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E5B78E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CCEB366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00C52507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62A3045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3B8A9FC9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191FFF67" wp14:editId="7B95CFDB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A365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302DC5">
        <w:rPr>
          <w:highlight w:val="yellow"/>
        </w:rPr>
        <w:t xml:space="preserve">Рисунок 1.2 – </w:t>
      </w:r>
      <w:proofErr w:type="spellStart"/>
      <w:r w:rsidRPr="00302DC5">
        <w:rPr>
          <w:highlight w:val="yellow"/>
        </w:rPr>
        <w:t>Распиновка</w:t>
      </w:r>
      <w:proofErr w:type="spellEnd"/>
      <w:r w:rsidRPr="00302DC5">
        <w:rPr>
          <w:highlight w:val="yellow"/>
        </w:rPr>
        <w:t xml:space="preserve"> микросхемы 74AS74</w:t>
      </w:r>
    </w:p>
    <w:p w14:paraId="0F2932DC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3A90DB3E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237B1A3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72A4CF22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DA6AB6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4E0B866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B302FC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0EABCE75" w14:textId="77777777" w:rsidTr="00E726F6">
        <w:trPr>
          <w:jc w:val="center"/>
        </w:trPr>
        <w:tc>
          <w:tcPr>
            <w:tcW w:w="850" w:type="dxa"/>
            <w:vAlign w:val="center"/>
          </w:tcPr>
          <w:p w14:paraId="37AB4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172D8D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DF5EDA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E708ECC" w14:textId="77777777" w:rsidTr="00E726F6">
        <w:trPr>
          <w:jc w:val="center"/>
        </w:trPr>
        <w:tc>
          <w:tcPr>
            <w:tcW w:w="850" w:type="dxa"/>
            <w:vAlign w:val="center"/>
          </w:tcPr>
          <w:p w14:paraId="701C126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FFBDB1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C10754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3295511B" w14:textId="77777777" w:rsidTr="00E726F6">
        <w:trPr>
          <w:jc w:val="center"/>
        </w:trPr>
        <w:tc>
          <w:tcPr>
            <w:tcW w:w="850" w:type="dxa"/>
            <w:vAlign w:val="center"/>
          </w:tcPr>
          <w:p w14:paraId="5F22E5C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8D5C99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1CA2F4C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AE35841" w14:textId="77777777" w:rsidTr="00E726F6">
        <w:trPr>
          <w:jc w:val="center"/>
        </w:trPr>
        <w:tc>
          <w:tcPr>
            <w:tcW w:w="850" w:type="dxa"/>
            <w:vAlign w:val="center"/>
          </w:tcPr>
          <w:p w14:paraId="2555585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62AF22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48986EE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1EBD8244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673B3D92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6B6063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7018852D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77BA0774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3DFBEFB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6BCF3F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09E70F57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044253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1549A0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A6D43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C2834F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D85ED83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5F56A0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2F11A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69F2F2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199A282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9AE93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59633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AD0F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3AF9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3DC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6D09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20ACC7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5347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F18C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0ED61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A0444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0B765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ABCE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80DBD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39B7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E749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C56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E046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7F6B1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AE0591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A371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0F28ADB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9E0A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00A8C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57414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6FB4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63F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AAE9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C4C5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F32ED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C76A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1C4031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5CA65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B3B1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A95A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F4DB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084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3784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9D2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967E03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C058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11C2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640A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E90D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B28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170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E91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7FE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A361F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A2A03A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11091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43BB91B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D2A2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A574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778F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B845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4D81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7C6F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3D053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0847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8DB17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81311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8C69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BC3D6B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10B3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2C4DA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51074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365108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373C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22F442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19E30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2CBD6B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C5AE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FD209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C422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6FA4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FBB6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825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5EBF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563B65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F9F7D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7497C9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2184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EEF1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7A9F7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99D4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E7F1C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8479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E3304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992539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FBCAF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44A4C4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225C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FEC1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5197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406E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FCA91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3C14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0F2B1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55F7E2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D9E0B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332EB02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1280F4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DFB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4754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288A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AC023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2BAE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C0CC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137A9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B76BF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259EB4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48AE1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FED0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8ED7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FC13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7C44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94B04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E033B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B73D90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51AF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6BC466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8A3F8E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8F97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0AC03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2208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BC79C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F97DA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F9D95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560BE8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165A73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0FF2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9D2BE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4D286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B8E98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884C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9FCF0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7A21F6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19CB8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41378C8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302DC5">
        <w:rPr>
          <w:highlight w:val="yellow"/>
        </w:rPr>
        <w:t>Рисунок 2.1 – Таблица выходных состояний ПСУ Q3…Q0, входов триггеров D3…D0</w:t>
      </w:r>
    </w:p>
    <w:p w14:paraId="3A0D5EA8" w14:textId="77777777" w:rsidR="001B5934" w:rsidRDefault="001B5934">
      <w:pPr>
        <w:pStyle w:val="a4"/>
        <w:spacing w:before="161"/>
        <w:ind w:right="281"/>
        <w:jc w:val="center"/>
      </w:pPr>
    </w:p>
    <w:p w14:paraId="2DF5303E" w14:textId="77777777" w:rsidR="00B34C91" w:rsidRDefault="008308BA">
      <w:r>
        <w:br w:type="page"/>
      </w:r>
    </w:p>
    <w:p w14:paraId="324892DD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537080C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B3C6D14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5402AA" wp14:editId="5AF70235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1855C" w14:textId="77777777" w:rsidR="00B34C91" w:rsidRDefault="008308BA" w:rsidP="00F765B1">
      <w:pPr>
        <w:keepLines/>
        <w:spacing w:before="60"/>
        <w:ind w:right="283"/>
        <w:jc w:val="center"/>
      </w:pPr>
      <w:r w:rsidRPr="00302DC5">
        <w:rPr>
          <w:sz w:val="28"/>
          <w:highlight w:val="yellow"/>
        </w:rPr>
        <w:t>Рисунок 2.2 – Карты Карно: а) – для входа D3; б) – для входа D2; в) – для входа D1; г) – для входа D0</w:t>
      </w:r>
    </w:p>
    <w:p w14:paraId="4ED6063E" w14:textId="77777777" w:rsidR="000611D3" w:rsidRDefault="000611D3">
      <w:pPr>
        <w:keepNext/>
        <w:spacing w:line="360" w:lineRule="auto"/>
        <w:ind w:firstLine="709"/>
        <w:jc w:val="both"/>
      </w:pPr>
    </w:p>
    <w:p w14:paraId="03BA60FA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2027123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5F389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3AF196F5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613904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637177DB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13100173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68145A0A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FCF137D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762B84CA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511C8BE9" wp14:editId="4F304F9F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2640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color w:val="000000"/>
          <w:sz w:val="28"/>
        </w:rPr>
        <w:t>Logic_D</w:t>
      </w:r>
    </w:p>
    <w:p w14:paraId="47D2629B" w14:textId="77777777" w:rsidR="0051524E" w:rsidRDefault="008308BA" w:rsidP="000611D3">
      <w:pPr>
        <w:ind w:right="283"/>
      </w:pPr>
      <w:r>
        <w:br w:type="page"/>
      </w:r>
    </w:p>
    <w:p w14:paraId="6D1DA9CD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260800FB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C1A590E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6B68C5" wp14:editId="329F1786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695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0DEFFA5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A62ED9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504260FF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 w14:paraId="1D9002FC" w14:textId="77777777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C562DDF" wp14:editId="312A94B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4A0D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035899A9" w14:textId="77777777" w:rsidR="0051524E" w:rsidRDefault="008308BA">
      <w:r>
        <w:br w:type="page"/>
      </w:r>
    </w:p>
    <w:p w14:paraId="790BA010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4E088471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37CDBBFE" w14:textId="46A578AD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55136594" w14:textId="77777777" w:rsidR="00302DC5" w:rsidRDefault="00302DC5" w:rsidP="000611D3">
      <w:pPr>
        <w:spacing w:line="360" w:lineRule="auto"/>
        <w:ind w:right="283" w:firstLine="709"/>
        <w:jc w:val="both"/>
      </w:pPr>
    </w:p>
    <w:p w14:paraId="6AB1CA0D" w14:textId="77777777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4997D5A5" wp14:editId="60EBF860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3934" w14:textId="7777777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611C499E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1541286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7FB82134" w14:textId="77777777" w:rsidR="0051524E" w:rsidRPr="002037F9" w:rsidRDefault="0051524E"/>
    <w:p w14:paraId="55DEB8A8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2.2 Синтез дешифратора выходных состояний ПСУ</w:t>
      </w:r>
    </w:p>
    <w:p w14:paraId="5C5EED1B" w14:textId="5CE7FCC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2.2.1 Условия задачи</w:t>
      </w:r>
    </w:p>
    <w:p w14:paraId="4ADA122C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0BB0A1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Тип дешифратора состояний ПСУ — DC 4/14 (4/16).</w:t>
      </w:r>
    </w:p>
    <w:p w14:paraId="627FC43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Выходной код дешифратора — унитарный, активный уровень — единица.</w:t>
      </w:r>
    </w:p>
    <w:p w14:paraId="5A96547B" w14:textId="2C35CE4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3. Индикация выходных состояний — светод</w:t>
      </w:r>
      <w:r>
        <w:rPr>
          <w:color w:val="000000"/>
          <w:sz w:val="28"/>
        </w:rPr>
        <w:t xml:space="preserve">иодная, с помощью </w:t>
      </w:r>
      <w:proofErr w:type="spellStart"/>
      <w:r>
        <w:rPr>
          <w:color w:val="000000"/>
          <w:sz w:val="28"/>
        </w:rPr>
        <w:t>Probe</w:t>
      </w:r>
      <w:proofErr w:type="spellEnd"/>
      <w:r>
        <w:rPr>
          <w:color w:val="000000"/>
          <w:sz w:val="28"/>
        </w:rPr>
        <w:t>.</w:t>
      </w:r>
    </w:p>
    <w:p w14:paraId="2738165F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433D3DD" w14:textId="1FD3C44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2.2.2 Порядок синтеза</w:t>
      </w:r>
    </w:p>
    <w:p w14:paraId="1A1E4A1D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353B5AD" w14:textId="43AFD065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</w:t>
      </w:r>
      <w:r>
        <w:rPr>
          <w:color w:val="000000"/>
          <w:sz w:val="28"/>
        </w:rPr>
        <w:t xml:space="preserve"> 0010 — Y2. Выходы Y1 и Y15 не используются. Таблица соответствия приведена на рисунке 2.8.</w:t>
      </w:r>
    </w:p>
    <w:p w14:paraId="4ADA85DD" w14:textId="77777777" w:rsidR="00302DC5" w:rsidRDefault="00302DC5">
      <w:pPr>
        <w:spacing w:line="360" w:lineRule="auto"/>
        <w:ind w:right="283" w:firstLine="709"/>
        <w:jc w:val="both"/>
      </w:pPr>
    </w:p>
    <w:p w14:paraId="1D6D995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A4681F" wp14:editId="593B40A8">
            <wp:extent cx="6120000" cy="2346000"/>
            <wp:effectExtent l="0" t="0" r="0" b="0"/>
            <wp:docPr id="918597015" name="Picture 918597015" descr="Рисунок 2.8 – Таблица входных и выходных состояний дешиф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8_decoder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9E17" w14:textId="3C4E3A97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2.8 – Таблица входных и выходных состояний дешифратора</w:t>
      </w:r>
    </w:p>
    <w:p w14:paraId="202A7B63" w14:textId="77777777" w:rsidR="00302DC5" w:rsidRPr="00302DC5" w:rsidRDefault="00302DC5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</w:p>
    <w:p w14:paraId="233AA44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рабочих состояниях единица присутствует ровно на одном выходе. Коды 0001 и 1111 исключены из цикл</w:t>
      </w:r>
      <w:r>
        <w:rPr>
          <w:color w:val="000000"/>
          <w:sz w:val="28"/>
        </w:rPr>
        <w:t xml:space="preserve">а и при минимизации приняты как факультативные наборы X. Это позволяет сократить число входов части </w:t>
      </w:r>
      <w:r>
        <w:rPr>
          <w:color w:val="000000"/>
          <w:sz w:val="28"/>
        </w:rPr>
        <w:lastRenderedPageBreak/>
        <w:t>элементов И, но не гарантирует унитарный код на двух неиспользуемых наборах.</w:t>
      </w:r>
    </w:p>
    <w:p w14:paraId="229E7078" w14:textId="62CB6E4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Минимизация выполнена по картам Карно с порядком кодов Грея 00, 01, 11, 10. К</w:t>
      </w:r>
      <w:r>
        <w:rPr>
          <w:color w:val="000000"/>
          <w:sz w:val="28"/>
        </w:rPr>
        <w:t>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 w14:paraId="31526BD7" w14:textId="77777777" w:rsidR="00302DC5" w:rsidRDefault="00302DC5">
      <w:pPr>
        <w:spacing w:line="360" w:lineRule="auto"/>
        <w:ind w:right="283" w:firstLine="709"/>
        <w:jc w:val="both"/>
      </w:pPr>
    </w:p>
    <w:p w14:paraId="334D80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12C4D3D" wp14:editId="2B9BFFB1">
            <wp:extent cx="6012000" cy="2326071"/>
            <wp:effectExtent l="0" t="0" r="0" b="0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9_karnaug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6CE3" w14:textId="41FFECF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 xml:space="preserve">Рисунок 2.9 – Минимизация функций дешифратора: а) с набором 0001; б) </w:t>
      </w:r>
      <w:r w:rsidRPr="00302DC5">
        <w:rPr>
          <w:color w:val="000000"/>
          <w:sz w:val="28"/>
          <w:highlight w:val="yellow"/>
        </w:rPr>
        <w:t>с набором 1111</w:t>
      </w:r>
    </w:p>
    <w:p w14:paraId="1232EC71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B3F08B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минимальные дизъюнктивные нормальные формы имеют вид:</w:t>
      </w:r>
    </w:p>
    <w:p w14:paraId="4C3D726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</m:oMath>
      <w:r>
        <w:rPr>
          <w:color w:val="000000"/>
          <w:sz w:val="28"/>
        </w:rPr>
        <w:tab/>
        <w:t>(2.1)</w:t>
      </w:r>
    </w:p>
    <w:p w14:paraId="6C5A95C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(2.2)</w:t>
      </w:r>
    </w:p>
    <w:p w14:paraId="6A320F7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(2.3)</w:t>
      </w:r>
    </w:p>
    <w:p w14:paraId="1D8876B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(2.4)</w:t>
      </w:r>
    </w:p>
    <w:p w14:paraId="17400C13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(2.5)</w:t>
      </w:r>
    </w:p>
    <w:p w14:paraId="0F1BFF7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(2.6)</w:t>
      </w:r>
    </w:p>
    <w:p w14:paraId="4023FB14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(2.7)</w:t>
      </w:r>
    </w:p>
    <w:p w14:paraId="3F64045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(2.8)</w:t>
      </w:r>
    </w:p>
    <w:p w14:paraId="7B080BF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(2.9)</w:t>
      </w:r>
    </w:p>
    <w:p w14:paraId="7EBF2A8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(2.10)</w:t>
      </w:r>
    </w:p>
    <w:p w14:paraId="06CFD21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(2.11)</w:t>
      </w:r>
    </w:p>
    <w:p w14:paraId="6DBA993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(2.12)</w:t>
      </w:r>
    </w:p>
    <w:p w14:paraId="2A95827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(2.13)</w:t>
      </w:r>
    </w:p>
    <w:p w14:paraId="44B9F56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14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(2.14)</w:t>
      </w:r>
    </w:p>
    <w:p w14:paraId="2D084DC8" w14:textId="642CCBB6" w:rsidR="00C25B65" w:rsidRDefault="00C25B65"/>
    <w:p w14:paraId="329CB19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</w:t>
      </w:r>
      <w:r>
        <w:rPr>
          <w:color w:val="000000"/>
          <w:sz w:val="28"/>
        </w:rPr>
        <w:t>ыход каждого элемента является отдельным управляющим сигналом.</w:t>
      </w:r>
    </w:p>
    <w:p w14:paraId="4055058E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AACFDAC" wp14:editId="798C7730">
            <wp:extent cx="5940000" cy="4826250"/>
            <wp:effectExtent l="0" t="0" r="0" b="0"/>
            <wp:docPr id="918597017" name="Picture 918597017" descr="Рисунок 2.10 – Расчётная функциональная схема дешифратора DC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0_decoder_schem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F86C" w14:textId="258FE301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AA758D">
        <w:rPr>
          <w:color w:val="000000"/>
          <w:sz w:val="28"/>
          <w:highlight w:val="yellow"/>
        </w:rPr>
        <w:t>Рисунок 2.10 – Расчётная функциональная схема дешифратора DC1</w:t>
      </w:r>
    </w:p>
    <w:p w14:paraId="1C0467B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0AC106E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</w:t>
      </w:r>
      <w:r>
        <w:rPr>
          <w:color w:val="000000"/>
          <w:sz w:val="28"/>
        </w:rPr>
        <w:t xml:space="preserve">са 74LS11 и три корпуса 74LS21; один элемент 74LS11 останется свободным. Неиспользуемые входы необходимо подключить к определённому логическому </w:t>
      </w:r>
      <w:r>
        <w:rPr>
          <w:color w:val="000000"/>
          <w:sz w:val="28"/>
        </w:rPr>
        <w:lastRenderedPageBreak/>
        <w:t>уровню.</w:t>
      </w:r>
    </w:p>
    <w:p w14:paraId="2A3374B6" w14:textId="700AD255" w:rsidR="00C25B65" w:rsidRDefault="00C25B65"/>
    <w:p w14:paraId="13112FF4" w14:textId="6A33E955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2.2.3 Временные диаграммы входных и выходных сигналов дешифратора</w:t>
      </w:r>
    </w:p>
    <w:p w14:paraId="648B55CB" w14:textId="77777777" w:rsidR="00302DC5" w:rsidRDefault="00302DC5">
      <w:pPr>
        <w:pStyle w:val="1"/>
        <w:keepNext/>
        <w:spacing w:before="200" w:after="160" w:line="276" w:lineRule="auto"/>
        <w:ind w:right="283" w:firstLine="709"/>
      </w:pPr>
    </w:p>
    <w:p w14:paraId="1569623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Для проверки </w:t>
      </w:r>
      <w:r>
        <w:rPr>
          <w:color w:val="000000"/>
          <w:sz w:val="28"/>
        </w:rPr>
        <w:t>четырнадцати выходов DC1 достаточно одного логического анализатора XLA1. Число его информационных каналов равно 16. Сигналы Q3…Q0 контролируются отдельно по уже подключённому HEX-индикатору. Точная карта каналов приведена на рисунке 2.11; каждый горизонтал</w:t>
      </w:r>
      <w:r>
        <w:rPr>
          <w:color w:val="000000"/>
          <w:sz w:val="28"/>
        </w:rPr>
        <w:t>ьный провод соответствует одному выходу.</w:t>
      </w:r>
    </w:p>
    <w:p w14:paraId="06E9586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CC56620" wp14:editId="5BEB8C80">
            <wp:extent cx="5760000" cy="4167529"/>
            <wp:effectExtent l="0" t="0" r="0" b="0"/>
            <wp:docPr id="918597018" name="Picture 918597018" descr="Рисунок 2.11 – Расчётная схема подключения DC1 к одному логическому анализатор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513F" w14:textId="5067268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AA758D">
        <w:rPr>
          <w:color w:val="000000"/>
          <w:sz w:val="28"/>
          <w:highlight w:val="yellow"/>
        </w:rPr>
        <w:t>Рисунок 2.11 – Расчётная схема подключения DC1 к одному логическому анализатору</w:t>
      </w:r>
    </w:p>
    <w:p w14:paraId="203D3A4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51E02CE" w14:textId="50ABDC54" w:rsidR="00C25B65" w:rsidRDefault="00C30113" w:rsidP="00302DC5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Вход C соединяется с тактовой цепью CLK; выбирается External (C). Каналы 15 и 16, входы Q и T не используются. Два прибора нужны толь</w:t>
      </w:r>
      <w:r>
        <w:rPr>
          <w:color w:val="000000"/>
          <w:sz w:val="28"/>
        </w:rPr>
        <w:t xml:space="preserve">ко для </w:t>
      </w:r>
      <w:r>
        <w:rPr>
          <w:color w:val="000000"/>
          <w:sz w:val="28"/>
        </w:rPr>
        <w:lastRenderedPageBreak/>
        <w:t>одновременной записи всех 18 сигналов: четырёх Q и четырнадцати Y. В образце с десятью состояниями такая запись занимает 14 каналов, поэтому там достаточно одного XLA.</w:t>
      </w:r>
    </w:p>
    <w:p w14:paraId="3B5E51EF" w14:textId="6C3051CA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На рисунке 2.12 показан порядок активизации выходов в рабочих состояниях. Над д</w:t>
      </w:r>
      <w:r>
        <w:rPr>
          <w:color w:val="000000"/>
          <w:sz w:val="28"/>
        </w:rPr>
        <w:t>иаграммами указан шестнадцатеричный код HEX-индикатора; это поясняющая строка, а не четыре дополнительных канала анализатора.</w:t>
      </w:r>
    </w:p>
    <w:p w14:paraId="14BE92F8" w14:textId="77777777" w:rsidR="00302DC5" w:rsidRDefault="00302DC5">
      <w:pPr>
        <w:spacing w:line="360" w:lineRule="auto"/>
        <w:ind w:right="283" w:firstLine="709"/>
        <w:jc w:val="both"/>
      </w:pPr>
    </w:p>
    <w:p w14:paraId="2C7A0109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679F126" wp14:editId="3F25392A">
            <wp:extent cx="5940000" cy="3703765"/>
            <wp:effectExtent l="0" t="0" r="0" b="0"/>
            <wp:docPr id="918597019" name="Picture 918597019" descr="Рисунок 2.12 – Расчётные временные диаграммы четырнадцати выходов дешиф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0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8D7C" w14:textId="6E18ECD0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AA758D">
        <w:rPr>
          <w:color w:val="000000"/>
          <w:sz w:val="28"/>
          <w:highlight w:val="yellow"/>
        </w:rPr>
        <w:t>Рисунок 2.12 – Расчётные временные диаграммы четырнадцати выходов дешифратора</w:t>
      </w:r>
    </w:p>
    <w:p w14:paraId="4D41D4A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7EEB85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Последовательность выходов: Y13, Y2, Y14, Y11, </w:t>
      </w:r>
      <w:r>
        <w:rPr>
          <w:color w:val="000000"/>
          <w:sz w:val="28"/>
        </w:rPr>
        <w:t>Y0, Y12, Y9, Y5, Y7, Y8, Y4, Y3, Y10, Y6. При работе с управляющим генератором раздела 2.3 счёт останавливается на 6, и Y6 сохраняет единицу. При отдельной проверке ПСУ свободным тактовым источником цикл может повторяться.</w:t>
      </w:r>
    </w:p>
    <w:p w14:paraId="2C23E4B0" w14:textId="46AD163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неиспользуемом коде 1 активны </w:t>
      </w:r>
      <w:r>
        <w:rPr>
          <w:color w:val="000000"/>
          <w:sz w:val="28"/>
        </w:rPr>
        <w:t xml:space="preserve">Y0, Y3, Y5 и Y9; на коде 15 — Y7, Y11, Y13 и Y14. Это результат минимизации с факультативными наборами. Кратковременные выбросы при переключениях на расчётной диаграмме не </w:t>
      </w:r>
      <w:r>
        <w:rPr>
          <w:color w:val="000000"/>
          <w:sz w:val="28"/>
        </w:rPr>
        <w:lastRenderedPageBreak/>
        <w:t>изображены; унитарность проверяется после установления уровней. Фактическую запись X</w:t>
      </w:r>
      <w:r>
        <w:rPr>
          <w:color w:val="000000"/>
          <w:sz w:val="28"/>
        </w:rPr>
        <w:t>LA необ</w:t>
      </w:r>
      <w:r>
        <w:rPr>
          <w:color w:val="000000"/>
          <w:sz w:val="28"/>
        </w:rPr>
        <w:t>х</w:t>
      </w:r>
      <w:r>
        <w:rPr>
          <w:color w:val="000000"/>
          <w:sz w:val="28"/>
        </w:rPr>
        <w:t xml:space="preserve">одимо получить в </w:t>
      </w:r>
      <w:proofErr w:type="spellStart"/>
      <w:r>
        <w:rPr>
          <w:color w:val="000000"/>
          <w:sz w:val="28"/>
        </w:rPr>
        <w:t>Multisim</w:t>
      </w:r>
      <w:proofErr w:type="spellEnd"/>
      <w:r>
        <w:rPr>
          <w:color w:val="000000"/>
          <w:sz w:val="28"/>
        </w:rPr>
        <w:t>.</w:t>
      </w:r>
    </w:p>
    <w:p w14:paraId="793ACC31" w14:textId="77777777" w:rsidR="00AA758D" w:rsidRDefault="00AA758D">
      <w:pPr>
        <w:spacing w:line="360" w:lineRule="auto"/>
        <w:ind w:right="283" w:firstLine="709"/>
        <w:jc w:val="both"/>
      </w:pPr>
    </w:p>
    <w:p w14:paraId="7808F50C" w14:textId="77777777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2.3 Синтез управляющего генератора</w:t>
      </w:r>
    </w:p>
    <w:p w14:paraId="0AADC7A5" w14:textId="510B93DA" w:rsidR="00C25B65" w:rsidRPr="00AA758D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2.3.1 Условия задачи</w:t>
      </w:r>
    </w:p>
    <w:p w14:paraId="4433FE2B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7D0C9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Управляемый генератор — на базе LM555, питание 5 В.</w:t>
      </w:r>
    </w:p>
    <w:p w14:paraId="2FC3959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Длительность высокого уровня CLK: tH = 0,66 с; период T = 1,35 с.</w:t>
      </w:r>
    </w:p>
    <w:p w14:paraId="7D4DFF64" w14:textId="4A8D54B2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3. Запуск — отдельным сигналом START; авт</w:t>
      </w:r>
      <w:r>
        <w:rPr>
          <w:color w:val="000000"/>
          <w:sz w:val="28"/>
        </w:rPr>
        <w:t>оматическая остановка после достижения состояния 6. Повторный запуск — после общей начальной установки 13.</w:t>
      </w:r>
    </w:p>
    <w:p w14:paraId="2AF70A81" w14:textId="77777777" w:rsidR="00302DC5" w:rsidRPr="00302DC5" w:rsidRDefault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4B9B1C" w14:textId="5126B0D8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2.3.2 Расчёт времязадающей цепи генератора импульсов</w:t>
      </w:r>
    </w:p>
    <w:p w14:paraId="545B3857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38A5DB5" w14:textId="05F1D91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LM555 используется в астабильном режиме. Его выводы приведены на рисунке 2.13 по документации Te</w:t>
      </w:r>
      <w:r>
        <w:rPr>
          <w:color w:val="000000"/>
          <w:sz w:val="28"/>
        </w:rPr>
        <w:t>xas Instruments. Низкий уровень /RESET принудительно устанавливает OUT в ноль и прекращает генерацию.</w:t>
      </w:r>
    </w:p>
    <w:p w14:paraId="2A21176D" w14:textId="77777777" w:rsidR="00302DC5" w:rsidRDefault="00302DC5">
      <w:pPr>
        <w:spacing w:line="360" w:lineRule="auto"/>
        <w:ind w:right="283" w:firstLine="709"/>
        <w:jc w:val="both"/>
      </w:pPr>
    </w:p>
    <w:p w14:paraId="7E39CF1A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20ECB90" wp14:editId="5CA41BD7">
            <wp:extent cx="4500000" cy="1938462"/>
            <wp:effectExtent l="0" t="0" r="0" b="0"/>
            <wp:docPr id="918597020" name="Picture 918597020" descr="Рисунок 2.13 – Расположение выводов микросхемы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1D4C" w14:textId="74756A6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2.13 – Расположение выводов микросхемы LM555</w:t>
      </w:r>
    </w:p>
    <w:p w14:paraId="5780DED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D2FA20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Пороговые уровни конденсатора составляют приблизительно 1/3 и 2/3 напряжения питания. Во время </w:t>
      </w:r>
      <w:r>
        <w:rPr>
          <w:color w:val="000000"/>
          <w:sz w:val="28"/>
        </w:rPr>
        <w:t xml:space="preserve">заряда через R1 и R2 на OUT действует высокий </w:t>
      </w:r>
      <w:r>
        <w:rPr>
          <w:color w:val="000000"/>
          <w:sz w:val="28"/>
        </w:rPr>
        <w:lastRenderedPageBreak/>
        <w:t>уровень, а при разряде через R2 и вывод DISCH — низкий. Базовое включение показано на рисунке 2.14.</w:t>
      </w:r>
    </w:p>
    <w:p w14:paraId="0AFA3D4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ECD00B7" wp14:editId="39A13EC1">
            <wp:extent cx="5580000" cy="2894625"/>
            <wp:effectExtent l="0" t="0" r="0" b="0"/>
            <wp:docPr id="918597021" name="Picture 918597021" descr="Рисунок 2.14 – Базовая схема астабильного включения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B14D" w14:textId="528C778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 xml:space="preserve">Рисунок 2.14 – Базовая схема </w:t>
      </w:r>
      <w:proofErr w:type="spellStart"/>
      <w:r w:rsidRPr="00302DC5">
        <w:rPr>
          <w:color w:val="000000"/>
          <w:sz w:val="28"/>
          <w:highlight w:val="yellow"/>
        </w:rPr>
        <w:t>астабильного</w:t>
      </w:r>
      <w:proofErr w:type="spellEnd"/>
      <w:r w:rsidRPr="00302DC5">
        <w:rPr>
          <w:color w:val="000000"/>
          <w:sz w:val="28"/>
          <w:highlight w:val="yellow"/>
        </w:rPr>
        <w:t xml:space="preserve"> включения LM555</w:t>
      </w:r>
    </w:p>
    <w:p w14:paraId="71D35CF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7B4BA4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Выводы 2 TRIG и 6 THRESH соединены с C1. R1 вклю</w:t>
      </w:r>
      <w:r>
        <w:rPr>
          <w:color w:val="000000"/>
          <w:sz w:val="28"/>
        </w:rPr>
        <w:t>чён между питанием и выводом 7; R2 — между выводом 7 и C1. Конденсатор C2 подавляет помехи по входу CTRL. Для первоначальной проверки /RESET соединяется с +5 В, а прямой выход OUT подаётся на канал A осциллографа.</w:t>
      </w:r>
    </w:p>
    <w:p w14:paraId="6B5A1CF0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9F13685" wp14:editId="35C5864D">
            <wp:extent cx="5580000" cy="2894625"/>
            <wp:effectExtent l="0" t="0" r="0" b="0"/>
            <wp:docPr id="918597022" name="Picture 918597022" descr="Рисунок 2.15 – Расчётная схема первоначальной проверки прямого выхода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0E68" w14:textId="54A1B25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2.15 – Расчётная схема первонача</w:t>
      </w:r>
      <w:r w:rsidRPr="00302DC5">
        <w:rPr>
          <w:color w:val="000000"/>
          <w:sz w:val="28"/>
          <w:highlight w:val="yellow"/>
        </w:rPr>
        <w:t>льной проверки прямого выхода LM555</w:t>
      </w:r>
    </w:p>
    <w:p w14:paraId="5A447CC4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1D6A94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Рисунок 2.15 задаёт подключения прибора, а не результат моделирования. До расчёта R1 и R2 их числовые значения не назначаются. Окончательная схема с номиналами приведена на рисунке 2.17.</w:t>
      </w:r>
    </w:p>
    <w:p w14:paraId="6F7A9D9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 заданию длительность низкого</w:t>
      </w:r>
      <w:r>
        <w:rPr>
          <w:color w:val="000000"/>
          <w:sz w:val="28"/>
        </w:rPr>
        <w:t xml:space="preserve"> уровня и коэффициент заполнения равны:</w:t>
      </w:r>
    </w:p>
    <w:p w14:paraId="4DFD79F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1,35 - 0,66 = 0,69 с</m:t>
        </m:r>
      </m:oMath>
      <w:r>
        <w:rPr>
          <w:color w:val="000000"/>
          <w:sz w:val="28"/>
        </w:rPr>
        <w:tab/>
        <w:t>(2.15)</w:t>
      </w:r>
    </w:p>
    <w:p w14:paraId="103D8C6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/ 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= 0,66 / 1,35 ≈ 48,89 %</m:t>
        </m:r>
      </m:oMath>
      <w:r>
        <w:rPr>
          <w:color w:val="000000"/>
          <w:sz w:val="28"/>
        </w:rPr>
        <w:tab/>
        <w:t>(2.16)</w:t>
      </w:r>
    </w:p>
    <w:p w14:paraId="243FBBFC" w14:textId="1073430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У стандартного астабильного LM555 заполнение прямого выхода больше 50 %. Для требуемых 48,89 % необходим инвертор: в данн</w:t>
      </w:r>
      <w:r>
        <w:rPr>
          <w:color w:val="000000"/>
          <w:sz w:val="28"/>
        </w:rPr>
        <w:t>ом варианте применяется 74LS04. В отличие от образца, параметры которого другие, исключать инвертор нельзя.</w:t>
      </w:r>
    </w:p>
    <w:p w14:paraId="30DEEC29" w14:textId="77777777" w:rsidR="00302DC5" w:rsidRDefault="00302DC5">
      <w:pPr>
        <w:spacing w:line="360" w:lineRule="auto"/>
        <w:ind w:right="283" w:firstLine="709"/>
        <w:jc w:val="both"/>
      </w:pPr>
    </w:p>
    <w:p w14:paraId="3C1B7C5A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5BE06B8" wp14:editId="1614BD61">
            <wp:extent cx="5940000" cy="2301750"/>
            <wp:effectExtent l="0" t="0" r="0" b="0"/>
            <wp:docPr id="918597023" name="Picture 918597023" descr="Рисунок 2.16 – Выбор инвертирующего каскада для заданной длительности импуль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5F51" w14:textId="7316B676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2.16 – Выбор инвертирующего каскада для заданной длительности импульса</w:t>
      </w:r>
    </w:p>
    <w:p w14:paraId="4962B757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C1B590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После инвертирования высокий уровень CLK соответствует разряду C1, </w:t>
      </w:r>
      <w:r>
        <w:rPr>
          <w:color w:val="000000"/>
          <w:sz w:val="28"/>
        </w:rPr>
        <w:t>низкий — заряду. Для установившегося режима справедливы зависимости производителя (коэффициент 0,693 уточнён до ln 2):</w:t>
      </w:r>
    </w:p>
    <w:p w14:paraId="2032462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 xml:space="preserve"> 2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(2.17)</w:t>
      </w:r>
    </w:p>
    <w:p w14:paraId="43B9B78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 xml:space="preserve">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(2.18)</w:t>
      </w:r>
    </w:p>
    <w:p w14:paraId="46C3B2A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 xml:space="preserve">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(2.19)</w:t>
      </w:r>
    </w:p>
    <w:p w14:paraId="5CAA8CD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lastRenderedPageBreak/>
        <w:tab/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 xml:space="preserve"> = 1 / 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= 1 / 1</m:t>
        </m:r>
        <m:r>
          <w:rPr>
            <w:rFonts w:ascii="Cambria Math" w:hAnsi="Cambria Math"/>
          </w:rPr>
          <m:t>,35 ≈ 0,74074 Гц</m:t>
        </m:r>
      </m:oMath>
      <w:r>
        <w:rPr>
          <w:color w:val="000000"/>
          <w:sz w:val="28"/>
        </w:rPr>
        <w:tab/>
        <w:t>(2.20)</w:t>
      </w:r>
    </w:p>
    <w:p w14:paraId="547AC596" w14:textId="77777777" w:rsidR="00302DC5" w:rsidRDefault="00302DC5">
      <w:pPr>
        <w:spacing w:line="360" w:lineRule="auto"/>
        <w:ind w:right="283" w:firstLine="709"/>
        <w:jc w:val="both"/>
        <w:rPr>
          <w:sz w:val="2"/>
        </w:rPr>
      </w:pPr>
    </w:p>
    <w:p w14:paraId="67947DF3" w14:textId="6B2062CA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Принимаем C1 = 10 мкФ. Рассчитанные сопротивления составляют:</w:t>
      </w:r>
    </w:p>
    <w:p w14:paraId="46B0BB4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0,66 / (</m:t>
        </m:r>
        <m: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 xml:space="preserve"> 2 · 10⁻⁵) ≈ 95 217,87 Ом</m:t>
        </m:r>
      </m:oMath>
      <w:r>
        <w:rPr>
          <w:color w:val="000000"/>
          <w:sz w:val="28"/>
        </w:rPr>
        <w:tab/>
        <w:t>(2.21)</w:t>
      </w:r>
    </w:p>
    <w:p w14:paraId="050D712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(0,69 - 0,66) / (</m:t>
        </m:r>
        <m: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 xml:space="preserve"> 2 · 10⁻⁵) ≈ 4 328,09 Ом</m:t>
        </m:r>
      </m:oMath>
      <w:r>
        <w:rPr>
          <w:color w:val="000000"/>
          <w:sz w:val="28"/>
        </w:rPr>
        <w:tab/>
        <w:t>(2.22)</w:t>
      </w:r>
    </w:p>
    <w:p w14:paraId="6FB9CCC3" w14:textId="04FADC0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Выбираем ближайшие номиналы E96: R1 = 4,32 кОм; R2 = </w:t>
      </w:r>
      <w:r>
        <w:rPr>
          <w:color w:val="000000"/>
          <w:sz w:val="28"/>
        </w:rPr>
        <w:t>95,3 кОм. Полная схема с защитными и развязывающими конденсаторами показана на рисунке 2.17.</w:t>
      </w:r>
    </w:p>
    <w:p w14:paraId="26D84F97" w14:textId="77777777" w:rsidR="00302DC5" w:rsidRDefault="00302DC5">
      <w:pPr>
        <w:spacing w:line="360" w:lineRule="auto"/>
        <w:ind w:right="283" w:firstLine="709"/>
        <w:jc w:val="both"/>
      </w:pPr>
    </w:p>
    <w:p w14:paraId="45F14382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34B1E185" wp14:editId="27257665">
            <wp:extent cx="5940000" cy="3757229"/>
            <wp:effectExtent l="0" t="0" r="0" b="0"/>
            <wp:docPr id="918597024" name="Picture 918597024" descr="Рисунок 2.17 – Расчётная схема генератора с выбранными номиналами R1, R2 и C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B701" w14:textId="5372132B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2.17 – Расчётная схема генератора с выбранными номиналами R1, R2 и C1</w:t>
      </w:r>
    </w:p>
    <w:p w14:paraId="5A56451E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9F486F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При проверке только времязадающей части RUN временно заменяется постоянным уровнем </w:t>
      </w:r>
      <w:r>
        <w:rPr>
          <w:color w:val="000000"/>
          <w:sz w:val="28"/>
        </w:rPr>
        <w:t>+5 В. В составе устройства на вход /RESET подаётся выход триггера разрешения. Все точки GND объединяются; названия цепей на рисунках являются электрическими метками, а не отдельными источниками.</w:t>
      </w:r>
    </w:p>
    <w:p w14:paraId="1D4A484D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1B3275EB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7DBABC3A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03B541D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21C77BEF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43FD71C2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1F9D0C1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523489AB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39AB935C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5DAB90B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2D624C88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4C290996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042484FA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76B99D88" w14:textId="5D619881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>Таблица 2.1 – Расчётные временные параметры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71"/>
        <w:gridCol w:w="2324"/>
        <w:gridCol w:w="2324"/>
      </w:tblGrid>
      <w:tr w:rsidR="00C25B65" w14:paraId="56ECB1CD" w14:textId="77777777">
        <w:trPr>
          <w:cantSplit/>
          <w:tblHeader/>
        </w:trPr>
        <w:tc>
          <w:tcPr>
            <w:tcW w:w="2835" w:type="dxa"/>
          </w:tcPr>
          <w:p w14:paraId="49DD7373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Пара</w:t>
            </w:r>
            <w:r>
              <w:rPr>
                <w:b/>
                <w:color w:val="000000"/>
                <w:sz w:val="24"/>
              </w:rPr>
              <w:t>метр</w:t>
            </w:r>
          </w:p>
        </w:tc>
        <w:tc>
          <w:tcPr>
            <w:tcW w:w="1871" w:type="dxa"/>
          </w:tcPr>
          <w:p w14:paraId="4FA2E528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Задание</w:t>
            </w:r>
          </w:p>
        </w:tc>
        <w:tc>
          <w:tcPr>
            <w:tcW w:w="2324" w:type="dxa"/>
          </w:tcPr>
          <w:p w14:paraId="373E1C54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w="2324" w:type="dxa"/>
          </w:tcPr>
          <w:p w14:paraId="64D1927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Отклонение</w:t>
            </w:r>
          </w:p>
        </w:tc>
      </w:tr>
      <w:tr w:rsidR="00C25B65" w14:paraId="1BE93662" w14:textId="77777777">
        <w:trPr>
          <w:cantSplit/>
        </w:trPr>
        <w:tc>
          <w:tcPr>
            <w:tcW w:w="2835" w:type="dxa"/>
          </w:tcPr>
          <w:p w14:paraId="516DE5C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tH CLK, с</w:t>
            </w:r>
          </w:p>
        </w:tc>
        <w:tc>
          <w:tcPr>
            <w:tcW w:w="1871" w:type="dxa"/>
          </w:tcPr>
          <w:p w14:paraId="0014069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0,6600</w:t>
            </w:r>
          </w:p>
        </w:tc>
        <w:tc>
          <w:tcPr>
            <w:tcW w:w="2324" w:type="dxa"/>
          </w:tcPr>
          <w:p w14:paraId="1B4E854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0,660569</w:t>
            </w:r>
          </w:p>
        </w:tc>
        <w:tc>
          <w:tcPr>
            <w:tcW w:w="2324" w:type="dxa"/>
          </w:tcPr>
          <w:p w14:paraId="2E5C099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+0,0863 %</w:t>
            </w:r>
          </w:p>
        </w:tc>
      </w:tr>
      <w:tr w:rsidR="00C25B65" w14:paraId="165620AC" w14:textId="77777777">
        <w:trPr>
          <w:cantSplit/>
        </w:trPr>
        <w:tc>
          <w:tcPr>
            <w:tcW w:w="2835" w:type="dxa"/>
          </w:tcPr>
          <w:p w14:paraId="5CD8147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tL CLK, с</w:t>
            </w:r>
          </w:p>
        </w:tc>
        <w:tc>
          <w:tcPr>
            <w:tcW w:w="1871" w:type="dxa"/>
          </w:tcPr>
          <w:p w14:paraId="6896AC7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0,6900</w:t>
            </w:r>
          </w:p>
        </w:tc>
        <w:tc>
          <w:tcPr>
            <w:tcW w:w="2324" w:type="dxa"/>
          </w:tcPr>
          <w:p w14:paraId="77624B4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0,690513</w:t>
            </w:r>
          </w:p>
        </w:tc>
        <w:tc>
          <w:tcPr>
            <w:tcW w:w="2324" w:type="dxa"/>
          </w:tcPr>
          <w:p w14:paraId="10EE05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+0,0744 %</w:t>
            </w:r>
          </w:p>
        </w:tc>
      </w:tr>
      <w:tr w:rsidR="00C25B65" w14:paraId="249619AB" w14:textId="77777777">
        <w:trPr>
          <w:cantSplit/>
        </w:trPr>
        <w:tc>
          <w:tcPr>
            <w:tcW w:w="2835" w:type="dxa"/>
          </w:tcPr>
          <w:p w14:paraId="0130352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 CLK, с</w:t>
            </w:r>
          </w:p>
        </w:tc>
        <w:tc>
          <w:tcPr>
            <w:tcW w:w="1871" w:type="dxa"/>
          </w:tcPr>
          <w:p w14:paraId="3174351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1,3500</w:t>
            </w:r>
          </w:p>
        </w:tc>
        <w:tc>
          <w:tcPr>
            <w:tcW w:w="2324" w:type="dxa"/>
          </w:tcPr>
          <w:p w14:paraId="5225B35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1,351082</w:t>
            </w:r>
          </w:p>
        </w:tc>
        <w:tc>
          <w:tcPr>
            <w:tcW w:w="2324" w:type="dxa"/>
          </w:tcPr>
          <w:p w14:paraId="0B5DB28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+0,0802 %</w:t>
            </w:r>
          </w:p>
        </w:tc>
      </w:tr>
      <w:tr w:rsidR="00C25B65" w14:paraId="77E65B87" w14:textId="77777777">
        <w:trPr>
          <w:cantSplit/>
        </w:trPr>
        <w:tc>
          <w:tcPr>
            <w:tcW w:w="2835" w:type="dxa"/>
          </w:tcPr>
          <w:p w14:paraId="2D6372F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f CLK, Гц</w:t>
            </w:r>
          </w:p>
        </w:tc>
        <w:tc>
          <w:tcPr>
            <w:tcW w:w="1871" w:type="dxa"/>
          </w:tcPr>
          <w:p w14:paraId="5B3D356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0,7407</w:t>
            </w:r>
          </w:p>
        </w:tc>
        <w:tc>
          <w:tcPr>
            <w:tcW w:w="2324" w:type="dxa"/>
          </w:tcPr>
          <w:p w14:paraId="5636B6E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0,740147</w:t>
            </w:r>
          </w:p>
        </w:tc>
        <w:tc>
          <w:tcPr>
            <w:tcW w:w="2324" w:type="dxa"/>
          </w:tcPr>
          <w:p w14:paraId="0C140A9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-0,0801 %</w:t>
            </w:r>
          </w:p>
        </w:tc>
      </w:tr>
    </w:tbl>
    <w:p w14:paraId="5B5237BD" w14:textId="080E24D2" w:rsidR="00C25B65" w:rsidRDefault="00C30113">
      <w:pPr>
        <w:spacing w:before="16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Погрешность округления номиналов меньше 0,09 %. Это не полная </w:t>
      </w:r>
      <w:r>
        <w:rPr>
          <w:color w:val="000000"/>
          <w:sz w:val="28"/>
        </w:rPr>
        <w:t>погрешность устройства: допуски резисторов, ёмкость и утечки C1, пороги и разрядный транзистор LM555 также влияют на результат. При R ±1 % и C ±10 % только произведение RC меняется от 0,891 до 1,111 номинала.</w:t>
      </w:r>
    </w:p>
    <w:p w14:paraId="21A73008" w14:textId="77777777" w:rsidR="00302DC5" w:rsidRDefault="00302DC5">
      <w:pPr>
        <w:spacing w:before="160" w:line="360" w:lineRule="auto"/>
        <w:ind w:right="283" w:firstLine="709"/>
        <w:jc w:val="both"/>
      </w:pPr>
    </w:p>
    <w:p w14:paraId="7C312480" w14:textId="77777777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>Таблица 2.2 – Карта соединений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5783"/>
      </w:tblGrid>
      <w:tr w:rsidR="00C25B65" w14:paraId="349838BB" w14:textId="77777777">
        <w:trPr>
          <w:cantSplit/>
          <w:tblHeader/>
        </w:trPr>
        <w:tc>
          <w:tcPr>
            <w:tcW w:w="3572" w:type="dxa"/>
          </w:tcPr>
          <w:p w14:paraId="04523059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Элеме</w:t>
            </w:r>
            <w:r>
              <w:rPr>
                <w:b/>
                <w:color w:val="000000"/>
                <w:sz w:val="24"/>
              </w:rPr>
              <w:t>нт или вывод</w:t>
            </w:r>
          </w:p>
        </w:tc>
        <w:tc>
          <w:tcPr>
            <w:tcW w:w="5783" w:type="dxa"/>
          </w:tcPr>
          <w:p w14:paraId="601584E5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Соединение</w:t>
            </w:r>
          </w:p>
        </w:tc>
      </w:tr>
      <w:tr w:rsidR="00C25B65" w14:paraId="143B8C4F" w14:textId="77777777">
        <w:trPr>
          <w:cantSplit/>
        </w:trPr>
        <w:tc>
          <w:tcPr>
            <w:tcW w:w="3572" w:type="dxa"/>
          </w:tcPr>
          <w:p w14:paraId="4EC53B3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8; 1</w:t>
            </w:r>
          </w:p>
        </w:tc>
        <w:tc>
          <w:tcPr>
            <w:tcW w:w="5783" w:type="dxa"/>
          </w:tcPr>
          <w:p w14:paraId="7F7DB2A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8 → +5 В; 1 → GND</w:t>
            </w:r>
          </w:p>
        </w:tc>
      </w:tr>
      <w:tr w:rsidR="00C25B65" w14:paraId="3E206EE6" w14:textId="77777777">
        <w:trPr>
          <w:cantSplit/>
        </w:trPr>
        <w:tc>
          <w:tcPr>
            <w:tcW w:w="3572" w:type="dxa"/>
          </w:tcPr>
          <w:p w14:paraId="4B826BD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R1 = 4,32 кОм</w:t>
            </w:r>
          </w:p>
        </w:tc>
        <w:tc>
          <w:tcPr>
            <w:tcW w:w="5783" w:type="dxa"/>
          </w:tcPr>
          <w:p w14:paraId="6571143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+5 В ↔ LM555: 7</w:t>
            </w:r>
          </w:p>
        </w:tc>
      </w:tr>
      <w:tr w:rsidR="00C25B65" w14:paraId="660F75A1" w14:textId="77777777">
        <w:trPr>
          <w:cantSplit/>
        </w:trPr>
        <w:tc>
          <w:tcPr>
            <w:tcW w:w="3572" w:type="dxa"/>
          </w:tcPr>
          <w:p w14:paraId="7D4B31E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R2 = 95,3 кОм</w:t>
            </w:r>
          </w:p>
        </w:tc>
        <w:tc>
          <w:tcPr>
            <w:tcW w:w="5783" w:type="dxa"/>
          </w:tcPr>
          <w:p w14:paraId="48C5C47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7 ↔ узел 2, 6</w:t>
            </w:r>
          </w:p>
        </w:tc>
      </w:tr>
      <w:tr w:rsidR="00C25B65" w14:paraId="28C887A4" w14:textId="77777777">
        <w:trPr>
          <w:cantSplit/>
        </w:trPr>
        <w:tc>
          <w:tcPr>
            <w:tcW w:w="3572" w:type="dxa"/>
          </w:tcPr>
          <w:p w14:paraId="7A207E3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C1 = 10 мкФ</w:t>
            </w:r>
          </w:p>
        </w:tc>
        <w:tc>
          <w:tcPr>
            <w:tcW w:w="5783" w:type="dxa"/>
          </w:tcPr>
          <w:p w14:paraId="4B98322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Плюс → узел 2, 6; минус → GND</w:t>
            </w:r>
          </w:p>
        </w:tc>
      </w:tr>
      <w:tr w:rsidR="00C25B65" w14:paraId="79F85352" w14:textId="77777777">
        <w:trPr>
          <w:cantSplit/>
        </w:trPr>
        <w:tc>
          <w:tcPr>
            <w:tcW w:w="3572" w:type="dxa"/>
          </w:tcPr>
          <w:p w14:paraId="30085C0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C2 = 10 нФ; C3 = 100 нФ</w:t>
            </w:r>
          </w:p>
        </w:tc>
        <w:tc>
          <w:tcPr>
            <w:tcW w:w="5783" w:type="dxa"/>
          </w:tcPr>
          <w:p w14:paraId="4BBF038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C2: 5 ↔ GND; C3: 8 ↔ 1</w:t>
            </w:r>
          </w:p>
        </w:tc>
      </w:tr>
      <w:tr w:rsidR="00C25B65" w:rsidRPr="00302DC5" w14:paraId="61F9D664" w14:textId="77777777">
        <w:trPr>
          <w:cantSplit/>
        </w:trPr>
        <w:tc>
          <w:tcPr>
            <w:tcW w:w="3572" w:type="dxa"/>
          </w:tcPr>
          <w:p w14:paraId="46A170D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4 /RESET</w:t>
            </w:r>
          </w:p>
        </w:tc>
        <w:tc>
          <w:tcPr>
            <w:tcW w:w="5783" w:type="dxa"/>
          </w:tcPr>
          <w:p w14:paraId="3A72D248" w14:textId="77777777" w:rsidR="00C25B65" w:rsidRPr="00302DC5" w:rsidRDefault="00C30113">
            <w:pPr>
              <w:spacing w:before="60" w:after="60" w:line="252" w:lineRule="auto"/>
              <w:rPr>
                <w:lang w:val="en-US"/>
              </w:rPr>
            </w:pPr>
            <w:r w:rsidRPr="00302DC5">
              <w:rPr>
                <w:color w:val="000000"/>
                <w:sz w:val="24"/>
                <w:lang w:val="en-US"/>
              </w:rPr>
              <w:t xml:space="preserve">RUN </w:t>
            </w:r>
            <w:r>
              <w:rPr>
                <w:color w:val="000000"/>
                <w:sz w:val="24"/>
              </w:rPr>
              <w:t>от</w:t>
            </w:r>
            <w:r w:rsidRPr="00302DC5">
              <w:rPr>
                <w:color w:val="000000"/>
                <w:sz w:val="24"/>
                <w:lang w:val="en-US"/>
              </w:rPr>
              <w:t xml:space="preserve"> U_</w:t>
            </w:r>
            <w:proofErr w:type="gramStart"/>
            <w:r w:rsidRPr="00302DC5">
              <w:rPr>
                <w:color w:val="000000"/>
                <w:sz w:val="24"/>
                <w:lang w:val="en-US"/>
              </w:rPr>
              <w:t>CTRL:A</w:t>
            </w:r>
            <w:proofErr w:type="gramEnd"/>
            <w:r w:rsidRPr="00302DC5">
              <w:rPr>
                <w:color w:val="000000"/>
                <w:sz w:val="24"/>
                <w:lang w:val="en-US"/>
              </w:rPr>
              <w:t xml:space="preserve">, </w:t>
            </w:r>
            <w:r>
              <w:rPr>
                <w:color w:val="000000"/>
                <w:sz w:val="24"/>
              </w:rPr>
              <w:t>вывод</w:t>
            </w:r>
            <w:r w:rsidRPr="00302DC5">
              <w:rPr>
                <w:color w:val="000000"/>
                <w:sz w:val="24"/>
                <w:lang w:val="en-US"/>
              </w:rPr>
              <w:t xml:space="preserve"> 5</w:t>
            </w:r>
          </w:p>
        </w:tc>
      </w:tr>
      <w:tr w:rsidR="00C25B65" w14:paraId="104469B6" w14:textId="77777777">
        <w:trPr>
          <w:cantSplit/>
        </w:trPr>
        <w:tc>
          <w:tcPr>
            <w:tcW w:w="3572" w:type="dxa"/>
          </w:tcPr>
          <w:p w14:paraId="48A2AA0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 3 OUT</w:t>
            </w:r>
          </w:p>
        </w:tc>
        <w:tc>
          <w:tcPr>
            <w:tcW w:w="5783" w:type="dxa"/>
          </w:tcPr>
          <w:p w14:paraId="2362618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74LS04: вход 1</w:t>
            </w:r>
          </w:p>
        </w:tc>
      </w:tr>
      <w:tr w:rsidR="00C25B65" w14:paraId="358D057F" w14:textId="77777777">
        <w:trPr>
          <w:cantSplit/>
        </w:trPr>
        <w:tc>
          <w:tcPr>
            <w:tcW w:w="3572" w:type="dxa"/>
          </w:tcPr>
          <w:p w14:paraId="2B9833A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74LS04: выход 2</w:t>
            </w:r>
          </w:p>
        </w:tc>
        <w:tc>
          <w:tcPr>
            <w:tcW w:w="5783" w:type="dxa"/>
          </w:tcPr>
          <w:p w14:paraId="09023A8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 → ПСУ и U_CTRL:B, вывод 11</w:t>
            </w:r>
          </w:p>
        </w:tc>
      </w:tr>
      <w:tr w:rsidR="00C25B65" w14:paraId="4B37586F" w14:textId="77777777">
        <w:trPr>
          <w:cantSplit/>
        </w:trPr>
        <w:tc>
          <w:tcPr>
            <w:tcW w:w="3572" w:type="dxa"/>
          </w:tcPr>
          <w:p w14:paraId="7E189D8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74LS04: 14; 7</w:t>
            </w:r>
          </w:p>
        </w:tc>
        <w:tc>
          <w:tcPr>
            <w:tcW w:w="5783" w:type="dxa"/>
          </w:tcPr>
          <w:p w14:paraId="1160D77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14 → +5 В; 7 → GND; развязка 100 нФ</w:t>
            </w:r>
          </w:p>
        </w:tc>
      </w:tr>
      <w:tr w:rsidR="00C25B65" w14:paraId="7B567F34" w14:textId="77777777">
        <w:trPr>
          <w:cantSplit/>
        </w:trPr>
        <w:tc>
          <w:tcPr>
            <w:tcW w:w="3572" w:type="dxa"/>
          </w:tcPr>
          <w:p w14:paraId="2548707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Свободные входы 74LS04</w:t>
            </w:r>
          </w:p>
        </w:tc>
        <w:tc>
          <w:tcPr>
            <w:tcW w:w="5783" w:type="dxa"/>
          </w:tcPr>
          <w:p w14:paraId="6710674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GND; соответствующие выходы свободны</w:t>
            </w:r>
          </w:p>
        </w:tc>
      </w:tr>
    </w:tbl>
    <w:p w14:paraId="2DB274BA" w14:textId="77777777" w:rsidR="00302DC5" w:rsidRDefault="00302DC5">
      <w:pPr>
        <w:spacing w:before="160" w:line="360" w:lineRule="auto"/>
        <w:ind w:right="283" w:firstLine="709"/>
        <w:jc w:val="both"/>
        <w:rPr>
          <w:color w:val="000000"/>
          <w:sz w:val="28"/>
        </w:rPr>
      </w:pPr>
    </w:p>
    <w:p w14:paraId="405AF67C" w14:textId="25EA6F09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t xml:space="preserve">При RUN = 0 таймер удерживает OUT = 0, поэтому CLK </w:t>
      </w:r>
      <w:r>
        <w:rPr>
          <w:color w:val="000000"/>
          <w:sz w:val="28"/>
        </w:rPr>
        <w:t>после инвертора равен 1. Нельзя останавливать таймер произвольным асинхронным сигналом при CLK = 0: это создаст лишний положительный фронт.</w:t>
      </w:r>
    </w:p>
    <w:p w14:paraId="59BA695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Для остановки на последнем состоянии введён блок STOP_UNIT (рисунок </w:t>
      </w:r>
      <w:r>
        <w:rPr>
          <w:color w:val="000000"/>
          <w:sz w:val="28"/>
        </w:rPr>
        <w:lastRenderedPageBreak/>
        <w:t>2.18). Прямой комбинационный детектор кода 6 м</w:t>
      </w:r>
      <w:r>
        <w:rPr>
          <w:color w:val="000000"/>
          <w:sz w:val="28"/>
        </w:rPr>
        <w:t>ог бы реагировать на кратковременные переходные коды. Поэтому сигнал остановки регистрируется отдельным D-триггером на фронте, переводящем ПСУ из 10 в 6.</w:t>
      </w:r>
    </w:p>
    <w:p w14:paraId="5F6822D1" w14:textId="0F5B0B1C" w:rsidR="00C25B65" w:rsidRDefault="00C30113">
      <w:pPr>
        <w:tabs>
          <w:tab w:val="center" w:pos="4649"/>
          <w:tab w:val="right" w:pos="9751"/>
        </w:tabs>
        <w:spacing w:after="100"/>
        <w:ind w:right="283"/>
        <w:rPr>
          <w:color w:val="000000"/>
          <w:sz w:val="28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(2.23)</w:t>
      </w:r>
    </w:p>
    <w:p w14:paraId="32C5E1F4" w14:textId="77777777" w:rsidR="00302DC5" w:rsidRDefault="00302DC5">
      <w:pPr>
        <w:tabs>
          <w:tab w:val="center" w:pos="4649"/>
          <w:tab w:val="right" w:pos="9751"/>
        </w:tabs>
        <w:spacing w:after="100"/>
        <w:ind w:right="283"/>
      </w:pPr>
    </w:p>
    <w:p w14:paraId="390CA190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33BDAAE" wp14:editId="0A4124D3">
            <wp:extent cx="5940000" cy="3074824"/>
            <wp:effectExtent l="0" t="0" r="0" b="0"/>
            <wp:docPr id="918597025" name="Picture 918597025" descr="Рисунок 2.18 – Расчётная схема блока STOP_UNIT с регистрацией сигнала остано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F1E5" w14:textId="3234CFD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2.18 – Расчётная схема блока STOP_UNIT с регистрацией с</w:t>
      </w:r>
      <w:r w:rsidRPr="00302DC5">
        <w:rPr>
          <w:color w:val="000000"/>
          <w:sz w:val="28"/>
          <w:highlight w:val="yellow"/>
        </w:rPr>
        <w:t>игнала остановки</w:t>
      </w:r>
    </w:p>
    <w:p w14:paraId="2F168E3A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0B2BD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Код 10 распознаётся точно, без факультативных наборов. E10 подаётся на D секции B дополнительной микросхемы 74AS74; её CLK соединён с CLK ПСУ. До фронта код 10 уже установился, поэтому на этом фронте ПСУ принимает 6, а секция B записывает </w:t>
      </w:r>
      <w:r>
        <w:rPr>
          <w:color w:val="000000"/>
          <w:sz w:val="28"/>
        </w:rPr>
        <w:t>STOP = 1. Задержки распространения элементов не меняют выборку установившегося предшествующего кода.</w:t>
      </w:r>
    </w:p>
    <w:p w14:paraId="741133A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Инверсный выход NOT_STOP снимает разрешение RUN. В этот момент CLK уже высокий, а OUT таймера низкий, поэтому сброс LM555 сохраняет текущий уровень и не со</w:t>
      </w:r>
      <w:r>
        <w:rPr>
          <w:color w:val="000000"/>
          <w:sz w:val="28"/>
        </w:rPr>
        <w:t>здаёт дополнительного фронта. STOP удерживается до P_RES = 0. Переход 6 → 13 в логике ПСУ остаётся, но в режиме автоматической остановки такт для него не поступает.</w:t>
      </w:r>
    </w:p>
    <w:p w14:paraId="7B9AB1E5" w14:textId="6C7A0AA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P_RES_GEN формирует активную нулём начальную установку (рисунок </w:t>
      </w:r>
      <w:r>
        <w:rPr>
          <w:color w:val="000000"/>
          <w:sz w:val="28"/>
        </w:rPr>
        <w:lastRenderedPageBreak/>
        <w:t xml:space="preserve">2.19). RC-цепь дополнена </w:t>
      </w:r>
      <w:r>
        <w:rPr>
          <w:color w:val="000000"/>
          <w:sz w:val="28"/>
        </w:rPr>
        <w:t>двумя инверторами Шмитта 74HC14 и буфером 74LS07 с открытым коллектором (OC). Буфер обеспечивает ток сброса нескольких 74AS74; R4 подтягивает P_RES к +5 В. При C4 = 0 В действует сброс; после заряда он снимается. R3C4 = 0,1 с, но длительность импульса зави</w:t>
      </w:r>
      <w:r>
        <w:rPr>
          <w:color w:val="000000"/>
          <w:sz w:val="28"/>
        </w:rPr>
        <w:t xml:space="preserve">сит от порога </w:t>
      </w:r>
      <w:proofErr w:type="spellStart"/>
      <w:r>
        <w:rPr>
          <w:color w:val="000000"/>
          <w:sz w:val="28"/>
        </w:rPr>
        <w:t>Шмитта</w:t>
      </w:r>
      <w:proofErr w:type="spellEnd"/>
      <w:r>
        <w:rPr>
          <w:color w:val="000000"/>
          <w:sz w:val="28"/>
        </w:rPr>
        <w:t>.</w:t>
      </w:r>
    </w:p>
    <w:p w14:paraId="20F6BD26" w14:textId="77777777" w:rsidR="00302DC5" w:rsidRDefault="00302DC5">
      <w:pPr>
        <w:spacing w:line="360" w:lineRule="auto"/>
        <w:ind w:right="283" w:firstLine="709"/>
        <w:jc w:val="both"/>
      </w:pPr>
    </w:p>
    <w:p w14:paraId="78A7916E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002E5D71" wp14:editId="0DC360AA">
            <wp:extent cx="5580000" cy="2637818"/>
            <wp:effectExtent l="0" t="0" r="0" b="0"/>
            <wp:docPr id="918597026" name="Picture 918597026" descr="Рисунок 2.19 – Расчётная схема блока P_RES_GEN с RC-цепью и формиро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10E3" w14:textId="34C31B9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2.19 – Расчётная схема блока P_RES_GEN с RC-цепью и формирователем</w:t>
      </w:r>
    </w:p>
    <w:p w14:paraId="3C075ACF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22BAB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P_RES = 0 устанавливаются Q3Q2Q1Q0 = 1101, STOP = 0 и RUN = 0. Для единичных разрядов Q3, Q2, Q0 общий сигнал подаётся на /PRE, а /CLR удерживается в еди</w:t>
      </w:r>
      <w:r>
        <w:rPr>
          <w:color w:val="000000"/>
          <w:sz w:val="28"/>
        </w:rPr>
        <w:t>нице. Для Q1 он подаётся на /CLR, а /PRE удерживается в единице. Одновременный ноль на /PRE и /CLR одного триггера недопустим.</w:t>
      </w:r>
    </w:p>
    <w:p w14:paraId="106EBC26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P_RES также подаётся на /CLR секции B и через AND2 с NOT_STOP — на /CLR секции A. Для запуска: START = 0; дождаться P_RES = 1; по</w:t>
      </w:r>
      <w:r>
        <w:rPr>
          <w:color w:val="000000"/>
          <w:sz w:val="28"/>
        </w:rPr>
        <w:t>дать START: 0 → 1 → 0. Для повторного цикла замкнуть S_RST не менее чем на 5 с, чтобы разрядился и времязадающий C1, затем разомкнуть, дождаться P_RES = 1 и повторить START.</w:t>
      </w:r>
    </w:p>
    <w:p w14:paraId="0334C1C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Multisim задать C4: IC = 0 В и проверить импульс P_RES; прежний цифровой источни</w:t>
      </w:r>
      <w:r>
        <w:rPr>
          <w:color w:val="000000"/>
          <w:sz w:val="28"/>
        </w:rPr>
        <w:t xml:space="preserve">к отключить. Для физического устройства отдельно проверить </w:t>
      </w:r>
      <w:r>
        <w:rPr>
          <w:color w:val="000000"/>
          <w:sz w:val="28"/>
        </w:rPr>
        <w:lastRenderedPageBreak/>
        <w:t>нарастание питания и дребезг кнопок.</w:t>
      </w:r>
    </w:p>
    <w:p w14:paraId="19FA4C61" w14:textId="3C463D06" w:rsidR="00C25B65" w:rsidRDefault="00C30113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Секция A дополнительного 74AS74 хранит RUN: D = 1, /PRE = 1, CLK = START. Её активный нулём сброс равен P_RES AND NOT_STOP. На рисунке 2.20 объединены таймер, т</w:t>
      </w:r>
      <w:r>
        <w:rPr>
          <w:color w:val="000000"/>
          <w:sz w:val="28"/>
        </w:rPr>
        <w:t>риггеры управления и ПСУ.</w:t>
      </w:r>
    </w:p>
    <w:p w14:paraId="6D9FD815" w14:textId="77777777" w:rsid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250E65B" w14:textId="77777777" w:rsidR="00C25B65" w:rsidRDefault="00C30113" w:rsidP="00302DC5">
      <w:pPr>
        <w:keepLines/>
        <w:spacing w:after="160" w:line="276" w:lineRule="auto"/>
        <w:ind w:right="283"/>
        <w:jc w:val="center"/>
        <w:rPr>
          <w:sz w:val="28"/>
        </w:rPr>
      </w:pPr>
      <w:r w:rsidRPr="00302DC5">
        <w:rPr>
          <w:sz w:val="28"/>
        </w:rPr>
        <w:drawing>
          <wp:inline distT="0" distB="0" distL="0" distR="0" wp14:anchorId="1B601E79" wp14:editId="622FF1E0">
            <wp:extent cx="5546475" cy="3454661"/>
            <wp:effectExtent l="0" t="0" r="0" b="0"/>
            <wp:docPr id="918597027" name="Picture 918597027" descr="Рисунок 2.20 – Расчётная схема блока CLK_GEN с запуском и остановкой 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51046" cy="345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F59E" w14:textId="7727AF2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2.20 – Расчётная схема блока CLK_GEN с запуском и остановкой на 6</w:t>
      </w:r>
    </w:p>
    <w:p w14:paraId="48779E82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588FF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При START ↑ после снятого сброса RUN становится равным 1. Сначала OUT таймера повышается, а CLK падает; ПСУ на отрицательном фронте не </w:t>
      </w:r>
      <w:r>
        <w:rPr>
          <w:color w:val="000000"/>
          <w:sz w:val="28"/>
        </w:rPr>
        <w:t>переключается. При начальном C1 = 0 В задержка первого положительного фронта составляет ln 3 · (R1 + R2) · C1 ≈ 1,0944 с. Период 1,3511 с относится к последующим фронтам.</w:t>
      </w:r>
    </w:p>
    <w:p w14:paraId="4497708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тринадцатом положительном фронте после запуска выполняется переход 10 → 6 и снимае</w:t>
      </w:r>
      <w:r>
        <w:rPr>
          <w:color w:val="000000"/>
          <w:sz w:val="28"/>
        </w:rPr>
        <w:t>тся RUN. Дальнейшие фронты отсутствуют; HEX показывает 6, активен Y6. Повторный START без P_RES не запускает генератор, поскольку STOP остаётся единицей. U_CTRL:A и U_CTRL:B занимают обе секции одного дополнительного корпуса 74AS74.</w:t>
      </w:r>
    </w:p>
    <w:p w14:paraId="00C42883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2.3.3 Временные диаграм</w:t>
      </w:r>
      <w:r>
        <w:rPr>
          <w:color w:val="000000"/>
        </w:rPr>
        <w:t>мы выходного сигнала таймера и D-триггера</w:t>
      </w:r>
    </w:p>
    <w:p w14:paraId="0052D1AE" w14:textId="637A90A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Для измерений применяется один двухканальный осциллограф XSC1 (рисунок 2.21). Канал A подключается к выходу CLK после инвертора, канал B — к RUN. Для дополнительной проверки инверсии вход B+ временно переносится с </w:t>
      </w:r>
      <w:r>
        <w:rPr>
          <w:color w:val="000000"/>
          <w:sz w:val="28"/>
        </w:rPr>
        <w:t>RUN на OUT таймера; выходы RUN и OUT между собой не соединяются.</w:t>
      </w:r>
    </w:p>
    <w:p w14:paraId="700D097F" w14:textId="77777777" w:rsidR="00302DC5" w:rsidRDefault="00302DC5">
      <w:pPr>
        <w:spacing w:line="360" w:lineRule="auto"/>
        <w:ind w:right="283" w:firstLine="709"/>
        <w:jc w:val="both"/>
      </w:pPr>
    </w:p>
    <w:p w14:paraId="0442BA83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328F0E" wp14:editId="31A6F4E9">
            <wp:extent cx="5940000" cy="2808000"/>
            <wp:effectExtent l="0" t="0" r="0" b="0"/>
            <wp:docPr id="918597028" name="Picture 918597028" descr="Рисунок 2.21 – Расчётная схема проверки временных характеристик генератора и тригг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D858" w14:textId="3CA02D3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2.21 – Расчётная схема проверки временных характеристик генератора и триггера</w:t>
      </w:r>
    </w:p>
    <w:p w14:paraId="67F2AA4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1ED5E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Рекомендуемая начальная временная база — 0,5 с/деление. После появления нескольких импульсов моделирова</w:t>
      </w:r>
      <w:r>
        <w:rPr>
          <w:color w:val="000000"/>
          <w:sz w:val="28"/>
        </w:rPr>
        <w:t>ние приостанавливается. Первую задержку запуска не следует использовать как измерение установившегося периода. На следующих рисунках показаны расчётные ориентиры для курсоров, а не результаты моделирования в Multisim.</w:t>
      </w:r>
    </w:p>
    <w:p w14:paraId="2A41437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Проверка остановки выполняется отдельн</w:t>
      </w:r>
      <w:r>
        <w:rPr>
          <w:color w:val="000000"/>
          <w:sz w:val="28"/>
        </w:rPr>
        <w:t>о: после 13 положительных фронтов относительно начального кода 13 должны наблюдаться HEX = 6, Y6 = 1, STOP = 1, RUN = 0 и неизменный CLK = 1. Необходимо также проверить отсутствие самопроизвольной остановки при переходе 7 → 8 и невозможность повторного зап</w:t>
      </w:r>
      <w:r>
        <w:rPr>
          <w:color w:val="000000"/>
          <w:sz w:val="28"/>
        </w:rPr>
        <w:t>уска без общей начальной установки.</w:t>
      </w:r>
    </w:p>
    <w:p w14:paraId="3BA145C4" w14:textId="3F32465F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Для измерения длительности высокого уровня курсор T1 устанавливается на положительный фронт CLK, T2 — на следующий отрицательный фронт. На рисунке 2.22 начало относительного отсчёта совмещено с установившимся положител</w:t>
      </w:r>
      <w:r>
        <w:rPr>
          <w:color w:val="000000"/>
          <w:sz w:val="28"/>
        </w:rPr>
        <w:t>ьным фронтом; курсоры в реальной записи будут иметь другое абсолютное время.</w:t>
      </w:r>
    </w:p>
    <w:p w14:paraId="06C28075" w14:textId="77777777" w:rsidR="00302DC5" w:rsidRDefault="00302DC5">
      <w:pPr>
        <w:spacing w:line="360" w:lineRule="auto"/>
        <w:ind w:right="283" w:firstLine="709"/>
        <w:jc w:val="both"/>
      </w:pPr>
    </w:p>
    <w:p w14:paraId="34FE3B22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D0E6CE7" wp14:editId="5D74C716">
            <wp:extent cx="5940000" cy="3041566"/>
            <wp:effectExtent l="0" t="0" r="0" b="0"/>
            <wp:docPr id="918597029" name="Picture 918597029" descr="Рисунок 2.22 – Расчётная диаграмма измерения длительности импульса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5368" w14:textId="6EC6C91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2.22 – Расчётная диаграмма измерения длительности импульса CLK</w:t>
      </w:r>
    </w:p>
    <w:p w14:paraId="5B1D673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6A9F7E4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Ожидаемая разность T2 − T1 ≈ 0,660569 с. Заданная длительность 0,66 с соблюдается с погрешностью округлени</w:t>
      </w:r>
      <w:r>
        <w:rPr>
          <w:color w:val="000000"/>
          <w:sz w:val="28"/>
        </w:rPr>
        <w:t>я около +0,0863 %. RUN во время этих импульсов должен сохранять единицу. Амплитуды нарисованы как условные логические уровни, а не гарантированные аналоговые напряжения TTL.</w:t>
      </w:r>
    </w:p>
    <w:p w14:paraId="03BBED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отчёта эту иллюстрацию следует заменить собственным снимком XSC1 с видимыми ку</w:t>
      </w:r>
      <w:r>
        <w:rPr>
          <w:color w:val="000000"/>
          <w:sz w:val="28"/>
        </w:rPr>
        <w:t>рсорами и полем разности времени. Если измеренная длительность заметно отличается, сначала проверяется точка CLK после инвертора, затем номиналы R2 и C1. Одного визуального сходства формы сигнала недостаточно.</w:t>
      </w:r>
    </w:p>
    <w:p w14:paraId="022292D0" w14:textId="57B052AE" w:rsidR="00C25B65" w:rsidRDefault="00302DC5">
      <w:pPr>
        <w:spacing w:line="360" w:lineRule="auto"/>
        <w:ind w:right="283" w:firstLine="709"/>
        <w:jc w:val="both"/>
      </w:pPr>
      <w:r w:rsidRPr="00302DC5">
        <w:rPr>
          <w:sz w:val="2"/>
        </w:rPr>
        <w:t>=</w:t>
      </w:r>
      <w:r w:rsidR="00C30113">
        <w:rPr>
          <w:color w:val="000000"/>
          <w:sz w:val="28"/>
        </w:rPr>
        <w:t xml:space="preserve">Для измерения периода курсор T1 остаётся на </w:t>
      </w:r>
      <w:r w:rsidR="00C30113">
        <w:rPr>
          <w:color w:val="000000"/>
          <w:sz w:val="28"/>
        </w:rPr>
        <w:t>положительном фронте CLK, T2 переносится на следующий положительный фронт. Расчётное положение курсоров показано на рисунке 2.23.</w:t>
      </w:r>
    </w:p>
    <w:p w14:paraId="0366D496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640689DB" wp14:editId="69E381DB">
            <wp:extent cx="5940000" cy="3041566"/>
            <wp:effectExtent l="0" t="0" r="0" b="0"/>
            <wp:docPr id="918597030" name="Picture 918597030" descr="Рисунок 2.23 – Расчётная диаграмма измерения периода повторения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399E" w14:textId="2260CA3C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2.23 – Расчётная диаграмма измерения периода повторения CLK</w:t>
      </w:r>
    </w:p>
    <w:p w14:paraId="763B1E4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30D129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Ожидаемый период T2 − T1 ≈ 1,351082 с, что отличается от</w:t>
      </w:r>
      <w:r>
        <w:rPr>
          <w:color w:val="000000"/>
          <w:sz w:val="28"/>
        </w:rPr>
        <w:t xml:space="preserve"> заданных 1,35 с приблизительно на +0,0802 %. Длительность низкого уровня составляет 0,690513 с. После проверки tH период уточняется подбором R1, затем оба параметра измеряются повторно.</w:t>
      </w:r>
    </w:p>
    <w:p w14:paraId="578E2DC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Завершение схемного этапа подтверждается тремя проверками: длительнос</w:t>
      </w:r>
      <w:r>
        <w:rPr>
          <w:color w:val="000000"/>
          <w:sz w:val="28"/>
        </w:rPr>
        <w:t>ти импульса, периода и удержания конечного состояния 6. Представленные расчёты и логическая проверка не заменяют запуск схемы в Multisim; реальные осциллограммы и снимок остановленного устройства требуется получить после ручной сборки.</w:t>
      </w:r>
    </w:p>
    <w:p w14:paraId="026B7313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3. Результаты синтеза управляющего устройства</w:t>
      </w:r>
    </w:p>
    <w:p w14:paraId="6F2A5446" w14:textId="77777777" w:rsidR="00C25B65" w:rsidRDefault="00C30113">
      <w:pPr>
        <w:pStyle w:val="1"/>
        <w:keepNext/>
        <w:spacing w:before="200" w:after="160" w:line="276" w:lineRule="auto"/>
        <w:ind w:right="283" w:firstLine="709"/>
      </w:pPr>
      <w:r>
        <w:rPr>
          <w:color w:val="000000"/>
        </w:rPr>
        <w:t>3.1 Схемная реализация управляющего устройства</w:t>
      </w:r>
    </w:p>
    <w:p w14:paraId="45F0005C" w14:textId="29CCF043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На основе синтезированных блоко</w:t>
      </w:r>
      <w:r>
        <w:rPr>
          <w:color w:val="000000"/>
          <w:sz w:val="28"/>
        </w:rPr>
        <w:t xml:space="preserve">в разработана функциональная схема управляющего устройства (рисунок 3.1). ПСУ формирует заданную последовательность четырёхразрядных кодов, дешифратор преобразует их в четырнадцать управляющих сигналов, а генератор задаёт моменты переключения и прекращает </w:t>
      </w:r>
      <w:r>
        <w:rPr>
          <w:color w:val="000000"/>
          <w:sz w:val="28"/>
        </w:rPr>
        <w:t>счёт в состоянии 6.</w:t>
      </w:r>
    </w:p>
    <w:p w14:paraId="3629F828" w14:textId="77777777" w:rsidR="00302DC5" w:rsidRDefault="00302DC5">
      <w:pPr>
        <w:spacing w:line="360" w:lineRule="auto"/>
        <w:ind w:right="283" w:firstLine="709"/>
        <w:jc w:val="both"/>
      </w:pPr>
    </w:p>
    <w:p w14:paraId="234AAEC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F98C98" wp14:editId="1B937B7D">
            <wp:extent cx="5508000" cy="3702600"/>
            <wp:effectExtent l="0" t="0" r="0" b="0"/>
            <wp:docPr id="918597031" name="Picture 918597031" descr="Рисунок 3.1 – Расчётная функциональная схема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syste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70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BF19" w14:textId="5BEA39A5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3.1 – Расчётная функциональная схема управляющего устройства</w:t>
      </w:r>
    </w:p>
    <w:p w14:paraId="43B249FB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A4FE6A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схеме используются ранее полученные блоки Logic_D, D_Counter, DC1, CLK_GEN и P_RES_GEN. Линия обратной связи передаёт прямые и инверсные выходы регистра на комбин</w:t>
      </w:r>
      <w:r>
        <w:rPr>
          <w:color w:val="000000"/>
          <w:sz w:val="28"/>
        </w:rPr>
        <w:t>ационную логику. Четыре Probe показывают значения D3…D0, четырнадцать Probe — активный управляющий выход; HEX-индикатор отображает текущее состояние.</w:t>
      </w:r>
    </w:p>
    <w:p w14:paraId="065003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XLA1 записывает выходы Y по карте рисунка 2.11; для общей диаграммы </w:t>
      </w:r>
      <w:r>
        <w:rPr>
          <w:color w:val="000000"/>
          <w:sz w:val="28"/>
        </w:rPr>
        <w:lastRenderedPageBreak/>
        <w:t>он перенастраивается, как описано в 3.</w:t>
      </w:r>
      <w:r>
        <w:rPr>
          <w:color w:val="000000"/>
          <w:sz w:val="28"/>
        </w:rPr>
        <w:t>2. Старый тестовый генератор отключается: выходы двух генераторов нельзя соединять между собой.</w:t>
      </w:r>
    </w:p>
    <w:p w14:paraId="4695333A" w14:textId="3D3064AB" w:rsidR="00C25B65" w:rsidRDefault="00C30113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Связи между функциональными блоками приведены в таблице 3.1. Они дополняют поэлементные схемы раздела 2 и определяют объединение блоков в общую модель.</w:t>
      </w:r>
    </w:p>
    <w:p w14:paraId="0492BD41" w14:textId="77777777" w:rsidR="00302DC5" w:rsidRPr="00302DC5" w:rsidRDefault="00302DC5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</w:p>
    <w:p w14:paraId="64DB05EB" w14:textId="77777777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 xml:space="preserve">Таблица </w:t>
      </w:r>
      <w:r>
        <w:rPr>
          <w:color w:val="000000"/>
          <w:sz w:val="28"/>
        </w:rPr>
        <w:t>3.1 – Межблочные соединения управляющего устройства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721"/>
        <w:gridCol w:w="4762"/>
      </w:tblGrid>
      <w:tr w:rsidR="00C25B65" w14:paraId="007C11E3" w14:textId="77777777">
        <w:trPr>
          <w:cantSplit/>
          <w:tblHeader/>
        </w:trPr>
        <w:tc>
          <w:tcPr>
            <w:tcW w:w="1871" w:type="dxa"/>
          </w:tcPr>
          <w:p w14:paraId="417EFE02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Цепь</w:t>
            </w:r>
          </w:p>
        </w:tc>
        <w:tc>
          <w:tcPr>
            <w:tcW w:w="2721" w:type="dxa"/>
          </w:tcPr>
          <w:p w14:paraId="3FE3734F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Источник</w:t>
            </w:r>
          </w:p>
        </w:tc>
        <w:tc>
          <w:tcPr>
            <w:tcW w:w="4762" w:type="dxa"/>
          </w:tcPr>
          <w:p w14:paraId="13CB7CB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Приёмники</w:t>
            </w:r>
          </w:p>
        </w:tc>
      </w:tr>
      <w:tr w:rsidR="00C25B65" w14:paraId="6B983C74" w14:textId="77777777">
        <w:trPr>
          <w:cantSplit/>
        </w:trPr>
        <w:tc>
          <w:tcPr>
            <w:tcW w:w="1871" w:type="dxa"/>
          </w:tcPr>
          <w:p w14:paraId="32C6D4A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D3…D0</w:t>
            </w:r>
          </w:p>
        </w:tc>
        <w:tc>
          <w:tcPr>
            <w:tcW w:w="2721" w:type="dxa"/>
          </w:tcPr>
          <w:p w14:paraId="10D9FF4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</w:t>
            </w:r>
          </w:p>
        </w:tc>
        <w:tc>
          <w:tcPr>
            <w:tcW w:w="4762" w:type="dxa"/>
          </w:tcPr>
          <w:p w14:paraId="1623845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Входы D регистра; 4 Probe</w:t>
            </w:r>
          </w:p>
        </w:tc>
      </w:tr>
      <w:tr w:rsidR="00C25B65" w14:paraId="769212F1" w14:textId="77777777">
        <w:trPr>
          <w:cantSplit/>
        </w:trPr>
        <w:tc>
          <w:tcPr>
            <w:tcW w:w="1871" w:type="dxa"/>
          </w:tcPr>
          <w:p w14:paraId="4A541D9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Q3…Q0</w:t>
            </w:r>
          </w:p>
        </w:tc>
        <w:tc>
          <w:tcPr>
            <w:tcW w:w="2721" w:type="dxa"/>
          </w:tcPr>
          <w:p w14:paraId="1800449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5D53E55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DC1, HEX; выбранные разряды STOP_UNIT</w:t>
            </w:r>
          </w:p>
        </w:tc>
      </w:tr>
      <w:tr w:rsidR="00C25B65" w14:paraId="030CDE2C" w14:textId="77777777">
        <w:trPr>
          <w:cantSplit/>
        </w:trPr>
        <w:tc>
          <w:tcPr>
            <w:tcW w:w="1871" w:type="dxa"/>
          </w:tcPr>
          <w:p w14:paraId="5CEDADA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NOT_Q3…NOT_Q0</w:t>
            </w:r>
          </w:p>
        </w:tc>
        <w:tc>
          <w:tcPr>
            <w:tcW w:w="2721" w:type="dxa"/>
          </w:tcPr>
          <w:p w14:paraId="252C7EB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37062D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DC1; выбранные разряды STOP_UNIT</w:t>
            </w:r>
          </w:p>
        </w:tc>
      </w:tr>
      <w:tr w:rsidR="00C25B65" w14:paraId="3D25D4C5" w14:textId="77777777">
        <w:trPr>
          <w:cantSplit/>
        </w:trPr>
        <w:tc>
          <w:tcPr>
            <w:tcW w:w="1871" w:type="dxa"/>
          </w:tcPr>
          <w:p w14:paraId="1FB400D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</w:t>
            </w:r>
          </w:p>
        </w:tc>
        <w:tc>
          <w:tcPr>
            <w:tcW w:w="2721" w:type="dxa"/>
          </w:tcPr>
          <w:p w14:paraId="5790530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 после LM555</w:t>
            </w:r>
          </w:p>
        </w:tc>
        <w:tc>
          <w:tcPr>
            <w:tcW w:w="4762" w:type="dxa"/>
          </w:tcPr>
          <w:p w14:paraId="56CE23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4 триггера ПСУ; U_CTRL:B; XLA1:C</w:t>
            </w:r>
          </w:p>
        </w:tc>
      </w:tr>
      <w:tr w:rsidR="00C25B65" w14:paraId="0A6BDB58" w14:textId="77777777">
        <w:trPr>
          <w:cantSplit/>
        </w:trPr>
        <w:tc>
          <w:tcPr>
            <w:tcW w:w="1871" w:type="dxa"/>
          </w:tcPr>
          <w:p w14:paraId="6F605D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</w:t>
            </w:r>
          </w:p>
        </w:tc>
        <w:tc>
          <w:tcPr>
            <w:tcW w:w="2721" w:type="dxa"/>
          </w:tcPr>
          <w:p w14:paraId="5EE0E95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P_RES_GEN</w:t>
            </w:r>
          </w:p>
        </w:tc>
        <w:tc>
          <w:tcPr>
            <w:tcW w:w="4762" w:type="dxa"/>
          </w:tcPr>
          <w:p w14:paraId="7563A2D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Асинхронная установка ПСУ; /CLR U_CTRL:B; AND2 сброса RUN</w:t>
            </w:r>
          </w:p>
        </w:tc>
      </w:tr>
      <w:tr w:rsidR="00C25B65" w14:paraId="0DC5D59F" w14:textId="77777777">
        <w:trPr>
          <w:cantSplit/>
        </w:trPr>
        <w:tc>
          <w:tcPr>
            <w:tcW w:w="1871" w:type="dxa"/>
          </w:tcPr>
          <w:p w14:paraId="66CA778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START</w:t>
            </w:r>
          </w:p>
        </w:tc>
        <w:tc>
          <w:tcPr>
            <w:tcW w:w="2721" w:type="dxa"/>
          </w:tcPr>
          <w:p w14:paraId="0058C84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Цифровой источник запуска</w:t>
            </w:r>
          </w:p>
        </w:tc>
        <w:tc>
          <w:tcPr>
            <w:tcW w:w="4762" w:type="dxa"/>
          </w:tcPr>
          <w:p w14:paraId="6908B2F2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 U_CTRL:A</w:t>
            </w:r>
          </w:p>
        </w:tc>
      </w:tr>
      <w:tr w:rsidR="00C25B65" w14:paraId="26489434" w14:textId="77777777">
        <w:trPr>
          <w:cantSplit/>
        </w:trPr>
        <w:tc>
          <w:tcPr>
            <w:tcW w:w="1871" w:type="dxa"/>
          </w:tcPr>
          <w:p w14:paraId="79A0DF3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RUN</w:t>
            </w:r>
          </w:p>
        </w:tc>
        <w:tc>
          <w:tcPr>
            <w:tcW w:w="2721" w:type="dxa"/>
          </w:tcPr>
          <w:p w14:paraId="2BA14D5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U_CTRL:A:5</w:t>
            </w:r>
          </w:p>
        </w:tc>
        <w:tc>
          <w:tcPr>
            <w:tcW w:w="4762" w:type="dxa"/>
          </w:tcPr>
          <w:p w14:paraId="66214B0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LM555:4 /RESET; контроль XSC</w:t>
            </w:r>
          </w:p>
        </w:tc>
      </w:tr>
      <w:tr w:rsidR="00C25B65" w14:paraId="40C18473" w14:textId="77777777">
        <w:trPr>
          <w:cantSplit/>
        </w:trPr>
        <w:tc>
          <w:tcPr>
            <w:tcW w:w="1871" w:type="dxa"/>
          </w:tcPr>
          <w:p w14:paraId="496A530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NOT_STOP</w:t>
            </w:r>
          </w:p>
        </w:tc>
        <w:tc>
          <w:tcPr>
            <w:tcW w:w="2721" w:type="dxa"/>
          </w:tcPr>
          <w:p w14:paraId="0EFF051D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U_CTRL:B:8</w:t>
            </w:r>
          </w:p>
        </w:tc>
        <w:tc>
          <w:tcPr>
            <w:tcW w:w="4762" w:type="dxa"/>
          </w:tcPr>
          <w:p w14:paraId="6873E26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 xml:space="preserve">AND2 </w:t>
            </w:r>
            <w:r>
              <w:rPr>
                <w:color w:val="000000"/>
                <w:sz w:val="24"/>
              </w:rPr>
              <w:t>совместно с P_RES</w:t>
            </w:r>
          </w:p>
        </w:tc>
      </w:tr>
      <w:tr w:rsidR="00C25B65" w14:paraId="7EBA960B" w14:textId="77777777">
        <w:trPr>
          <w:cantSplit/>
        </w:trPr>
        <w:tc>
          <w:tcPr>
            <w:tcW w:w="1871" w:type="dxa"/>
          </w:tcPr>
          <w:p w14:paraId="5B03135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Y0,Y2,…,Y14</w:t>
            </w:r>
          </w:p>
        </w:tc>
        <w:tc>
          <w:tcPr>
            <w:tcW w:w="2721" w:type="dxa"/>
          </w:tcPr>
          <w:p w14:paraId="200A734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DC1</w:t>
            </w:r>
          </w:p>
        </w:tc>
        <w:tc>
          <w:tcPr>
            <w:tcW w:w="4762" w:type="dxa"/>
          </w:tcPr>
          <w:p w14:paraId="4BF485B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14 Probe и 14 каналов XLA1</w:t>
            </w:r>
          </w:p>
        </w:tc>
      </w:tr>
    </w:tbl>
    <w:p w14:paraId="571B18A9" w14:textId="77777777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t>Регистр ПСУ содержит четыре D-триггера в двух корпусах 74AS74. Ещё один корпус используется для RUN и STOP. Дешифратор реализуется восемью AND3 и шестью AND4, логика остановки — одним AND4 и од</w:t>
      </w:r>
      <w:r>
        <w:rPr>
          <w:color w:val="000000"/>
          <w:sz w:val="28"/>
        </w:rPr>
        <w:t>ним AND2. Времязадающая часть содержит LM555, инвертор 74LS04, R1 = 4,32 кОм, R2 = 95,3 кОм и C1 = 10 мкФ.</w:t>
      </w:r>
    </w:p>
    <w:p w14:paraId="458DDE3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Начальная установка формируется RC-цепью R3 = 10 кОм, C4 = 10 мкФ и двумя инверторами Шмитта 74HC14. Буфер 74LS07 с подтяжкой R4 = 1 кОм обеспечивает</w:t>
      </w:r>
      <w:r>
        <w:rPr>
          <w:color w:val="000000"/>
          <w:sz w:val="28"/>
        </w:rPr>
        <w:t xml:space="preserve"> нагрузочную способность линии P_RES [3–5]. Питание всех блоков составляет 5 В, земля общая; у каждого корпуса предусматривается развязывающий конденсатор 100 нФ.</w:t>
      </w:r>
    </w:p>
    <w:p w14:paraId="6E91CC9F" w14:textId="529F18B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Работа ПСУ подтверждена моделями Logic_D и D_Counter. Для общей схемы остаётся проверить запу</w:t>
      </w:r>
      <w:r>
        <w:rPr>
          <w:color w:val="000000"/>
          <w:sz w:val="28"/>
        </w:rPr>
        <w:t>ск, дешифрацию и остановку по STOP.</w:t>
      </w:r>
    </w:p>
    <w:p w14:paraId="3C84941A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A63F342" w14:textId="78CCAF99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3.2 Временные диаграммы сигналов устройства управления</w:t>
      </w:r>
    </w:p>
    <w:p w14:paraId="5F797C36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177822CA" w14:textId="4606191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Рисунок 3.2 построен по функциям ПСУ и номиналам генератора. Отсчёт начинается с START ↑ после снятия P_RES. До запуска: код D (1101), RUN = STOP = 0, CLK = 1.</w:t>
      </w:r>
    </w:p>
    <w:p w14:paraId="72FE27FA" w14:textId="77777777" w:rsidR="00302DC5" w:rsidRDefault="00302DC5">
      <w:pPr>
        <w:spacing w:line="360" w:lineRule="auto"/>
        <w:ind w:right="283" w:firstLine="709"/>
        <w:jc w:val="both"/>
      </w:pPr>
    </w:p>
    <w:p w14:paraId="76DB63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03F51CD7" wp14:editId="6D6020F2">
            <wp:extent cx="5760000" cy="3274105"/>
            <wp:effectExtent l="0" t="0" r="0" b="0"/>
            <wp:docPr id="918597032" name="Picture 918597032" descr="Рисунок 3.2 – Расчётная временная диаграмма сигналов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tim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163C" w14:textId="373BA2E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3.2 – Расчётная временная диаграмма сигналов управляющего устройства</w:t>
      </w:r>
    </w:p>
    <w:p w14:paraId="05E53A9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AC8ECD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устанавливается RUN = 1, а CLK сначала падает. Первый положительный фронт возникает приблизительно через 1,0944 с при исходно разряженном C1; далее фронты следуют чере</w:t>
      </w:r>
      <w:r>
        <w:rPr>
          <w:color w:val="000000"/>
          <w:sz w:val="28"/>
        </w:rPr>
        <w:t>з 1,351082 с. Состояния меняются в порядке D–2–E–B–0–C–9–5–7–8–4–3–A–6.</w:t>
      </w:r>
    </w:p>
    <w:p w14:paraId="0933B7C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тринадцатом фронте происходит переход A → 6 и устанавливается STOP. Время от START равно 1,0944 + 12 · 1,351082 ≈ 17,3074 с. RUN сбрасывается; CLK = 1, HEX = 6 и Y6 = 1 сохраняются.</w:t>
      </w:r>
      <w:r>
        <w:rPr>
          <w:color w:val="000000"/>
          <w:sz w:val="28"/>
        </w:rPr>
        <w:t xml:space="preserve"> Задержки логики на </w:t>
      </w:r>
      <w:r>
        <w:rPr>
          <w:color w:val="000000"/>
          <w:sz w:val="28"/>
        </w:rPr>
        <w:lastRenderedPageBreak/>
        <w:t>расчётной диаграмме не показаны.</w:t>
      </w:r>
    </w:p>
    <w:p w14:paraId="201EDAF6" w14:textId="27F1FE89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этой записи XLA1 использует внутреннюю выборку 100 Гц: каналы 1–4 → Q3…Q0, 5 → START, 6 → RUN, 7 → STOP, 8 → CLK; C отключён. Запись продолжается и после остановки CLK. Диаграмма Y снимается отдельно</w:t>
      </w:r>
      <w:r>
        <w:rPr>
          <w:color w:val="000000"/>
          <w:sz w:val="28"/>
        </w:rPr>
        <w:t xml:space="preserve"> по рисунку 2.11 [6].</w:t>
      </w:r>
    </w:p>
    <w:p w14:paraId="09BE8884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5AC2DEA4" w14:textId="7696E7DC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302DC5">
        <w:t>3.3 Работа схемы</w:t>
      </w:r>
    </w:p>
    <w:p w14:paraId="1649CAB3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00E41A2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 включения питания P_RES_GEN формирует низкий уровень начальной установки. На разрядах Q3, Q2 и Q0 активируется /PRE, на Q1 — /CLR: ПСУ принимает код 1101. Оба триггера управления сбрасываются. После заряда C4 си</w:t>
      </w:r>
      <w:r>
        <w:rPr>
          <w:color w:val="000000"/>
          <w:sz w:val="28"/>
        </w:rPr>
        <w:t>гнал P_RES становится высоким, и схема ожидает START.</w:t>
      </w:r>
    </w:p>
    <w:p w14:paraId="49CC75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Фронт START устанавливает RUN. Таймер начинает колебания, инвертор формирует CLK. До каждого положительного фронта Logic_D вычисляет следующий код; фронт одновременно записывает D3…D0 в четыре триггера,</w:t>
      </w:r>
      <w:r>
        <w:rPr>
          <w:color w:val="000000"/>
          <w:sz w:val="28"/>
        </w:rPr>
        <w:t xml:space="preserve"> обеспечивая синхронный пересчёт [1, 2].</w:t>
      </w:r>
    </w:p>
    <w:p w14:paraId="43D4050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каждом установившемся рабочем состоянии DC1 активирует один выход Yi, индекс которого совпадает с десятичным входным кодом. Для 1101 включён Y13, для 0010 — Y2, для конечного 0110 — Y6. HEX-индикатор показывает со</w:t>
      </w:r>
      <w:r>
        <w:rPr>
          <w:color w:val="000000"/>
          <w:sz w:val="28"/>
        </w:rPr>
        <w:t>ответственно D, 2 и 6.</w:t>
      </w:r>
    </w:p>
    <w:p w14:paraId="37D2726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В состоянии 10 активен E10. На следующем фронте ПСУ принимает 6, а триггер STOP записывает единицу. NOT_STOP через AND2 сбрасывает RUN. В этот момент OUT таймера уже низкий, поэтому его сброс сохраняет высокий CLK без </w:t>
      </w:r>
      <w:r>
        <w:rPr>
          <w:color w:val="000000"/>
          <w:sz w:val="28"/>
        </w:rPr>
        <w:t>дополнительного положительного фронта. Состояние 6 удерживается до общей начальной установки.</w:t>
      </w:r>
    </w:p>
    <w:p w14:paraId="1F7BB97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нового прохода S_RST замыкается не менее чем на 5 с: ПСУ возвращается в 13, STOP и RUN сбрасываются, C1 разряжается. После размыкания S_RST и снятия P_RES под</w:t>
      </w:r>
      <w:r>
        <w:rPr>
          <w:color w:val="000000"/>
          <w:sz w:val="28"/>
        </w:rPr>
        <w:t>аётся новый фронт START. Запуск без сброса невозможен: активный STOP удерживает RUN в нуле.</w:t>
      </w:r>
    </w:p>
    <w:p w14:paraId="688751E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Проверка минимизированной логики на исключённых кодах дала переходы 1 → 13 и 15 → 2. При разрешённом тактировании возврат в рабочую последовательность занимает один</w:t>
      </w:r>
      <w:r>
        <w:rPr>
          <w:color w:val="000000"/>
          <w:sz w:val="28"/>
        </w:rPr>
        <w:t xml:space="preserve"> такт, но до него дешифратор может выдавать несколько единиц. Поэтому штатный запуск всегда выполняется после P_RES.</w:t>
      </w:r>
    </w:p>
    <w:p w14:paraId="2A5E5A9F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Заключение</w:t>
      </w:r>
    </w:p>
    <w:p w14:paraId="00C74CB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курсовой работе выполнен логический синтез управляющего устройства для последовательности 13–2–14–11–0–12–9–5–7–8–4–3–10–6. По</w:t>
      </w:r>
      <w:r>
        <w:rPr>
          <w:color w:val="000000"/>
          <w:sz w:val="28"/>
        </w:rPr>
        <w:t>строены таблица переходов и карты Карно, получены минимизированные функции входов четырёх D-триггеров 74AS74. Правильность рабочего цикла ПСУ подтверждена ранее выполненным моделированием и приведённой диаграммой логического анализатора.</w:t>
      </w:r>
    </w:p>
    <w:p w14:paraId="78D7093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Синтезирован дешиф</w:t>
      </w:r>
      <w:r>
        <w:rPr>
          <w:color w:val="000000"/>
          <w:sz w:val="28"/>
        </w:rPr>
        <w:t>ратор 4/14 с активным единичным уровнем выходов. Проверка всех четырнадцати рабочих кодов показала единственность активного управляющего сигнала. Для исключённых кодов 1 и 15 определены переходы в рабочую последовательность и отмечено отсутствие гарантиров</w:t>
      </w:r>
      <w:r>
        <w:rPr>
          <w:color w:val="000000"/>
          <w:sz w:val="28"/>
        </w:rPr>
        <w:t>анной унитарности до установления допустимого состояния.</w:t>
      </w:r>
    </w:p>
    <w:p w14:paraId="6C89125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Рассчитан управляемый генератор на LM555 с выходным инвертором. При номиналах R1 = 4,32 кОм, R2 = 95,3 кОм и C1 = 10 мкФ расчётная длительность высокого уровня равна 0,660569 с, период — 1,351082 с. </w:t>
      </w:r>
      <w:r>
        <w:rPr>
          <w:color w:val="000000"/>
          <w:sz w:val="28"/>
        </w:rPr>
        <w:t>Отклонение, обусловленное округлением номиналов, составляет менее 0,09 %; допуски компонентов и погрешности модели учитываются отдельно.</w:t>
      </w:r>
    </w:p>
    <w:p w14:paraId="6191821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Разработаны цепи начальной установки, запуска и остановки на состоянии 6. Регистрация признака предшествующего кода обе</w:t>
      </w:r>
      <w:r>
        <w:rPr>
          <w:color w:val="000000"/>
          <w:sz w:val="28"/>
        </w:rPr>
        <w:t>спечивает остановку после тринадцатого переключения от начального состояния 13. Подготовлены общая функциональная схема, межблочные соединения и расчётная диаграмма работы устройства.</w:t>
      </w:r>
    </w:p>
    <w:p w14:paraId="2639DC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результаты подтверждают корректность логического синтеза и ра</w:t>
      </w:r>
      <w:r>
        <w:rPr>
          <w:color w:val="000000"/>
          <w:sz w:val="28"/>
        </w:rPr>
        <w:t>счёта временных параметров. Полная экспериментальная проверка объединённой модели, включая RC-сброс, временные параметры и отсутствие лишнего фронта при остановке, должна быть подтверждена измерениями в NI Multisim. Расчётные диаграммы не являются результа</w:t>
      </w:r>
      <w:r>
        <w:rPr>
          <w:color w:val="000000"/>
          <w:sz w:val="28"/>
        </w:rPr>
        <w:t>тами этих измерений.</w:t>
      </w:r>
    </w:p>
    <w:p w14:paraId="14CBAF14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Список используемых источников литературы</w:t>
      </w:r>
    </w:p>
    <w:p w14:paraId="650850A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1. Texas Instruments. LM555 Timer. SNAS548D. </w:t>
      </w:r>
      <w:r>
        <w:rPr>
          <w:color w:val="000000"/>
          <w:sz w:val="28"/>
        </w:rPr>
        <w:t>2015. — Текст: электронный. — URL: https://www.ti.com/lit/ds/symlink/lm555.pdf (дата обращения: 06.09.2026).</w:t>
      </w:r>
    </w:p>
    <w:p w14:paraId="0B0C08D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2. Texas Instruments. Dual </w:t>
      </w:r>
      <w:r w:rsidRPr="00302DC5">
        <w:rPr>
          <w:color w:val="000000"/>
          <w:sz w:val="28"/>
          <w:lang w:val="en-US"/>
        </w:rPr>
        <w:t xml:space="preserve">Positive-Edge-Triggered D-Type Flip-Flops </w:t>
      </w:r>
      <w:proofErr w:type="gramStart"/>
      <w:r w:rsidRPr="00302DC5">
        <w:rPr>
          <w:color w:val="000000"/>
          <w:sz w:val="28"/>
          <w:lang w:val="en-US"/>
        </w:rPr>
        <w:t>With</w:t>
      </w:r>
      <w:proofErr w:type="gramEnd"/>
      <w:r w:rsidRPr="00302DC5">
        <w:rPr>
          <w:color w:val="000000"/>
          <w:sz w:val="28"/>
          <w:lang w:val="en-US"/>
        </w:rPr>
        <w:t xml:space="preserve"> Clear And Preset. </w:t>
      </w:r>
      <w:r>
        <w:rPr>
          <w:color w:val="000000"/>
          <w:sz w:val="28"/>
        </w:rPr>
        <w:t>SN74AS74A. SDAS143C. — Текст: электронный. — URL: https://www.ti.com/lit/ds/symlink/sn74as74a.pdf (дата обращения: 06.09.2026).</w:t>
      </w:r>
    </w:p>
    <w:p w14:paraId="67BAF917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3. Texas Instruments. Hex Inverters. SN74LS04. </w:t>
      </w:r>
      <w:r>
        <w:rPr>
          <w:color w:val="000000"/>
          <w:sz w:val="28"/>
        </w:rPr>
        <w:t>SDLS029C. — Текс</w:t>
      </w:r>
      <w:r>
        <w:rPr>
          <w:color w:val="000000"/>
          <w:sz w:val="28"/>
        </w:rPr>
        <w:t>т: электронный. — URL: https://www.ti.com/lit/ds/symlink/sn74ls04.pdf (дата обращения: 06.09.2026).</w:t>
      </w:r>
    </w:p>
    <w:p w14:paraId="0AF2C5EB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4. Texas Instruments. SNx4HC14 Hex Inverters with Schmitt-Trigger Inputs. </w:t>
      </w:r>
      <w:r>
        <w:rPr>
          <w:color w:val="000000"/>
          <w:sz w:val="28"/>
        </w:rPr>
        <w:t>SCLS085L. 2025. — Текст: электронный. — URL: https://www.ti.com/lit/ds/symlink/sn7</w:t>
      </w:r>
      <w:r>
        <w:rPr>
          <w:color w:val="000000"/>
          <w:sz w:val="28"/>
        </w:rPr>
        <w:t>4hc14.pdf (дата обращения: 06.09.2026).</w:t>
      </w:r>
    </w:p>
    <w:p w14:paraId="1E9F84B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5. Texas Instruments. SN74LS07 Hex Buffers and Drivers </w:t>
      </w:r>
      <w:proofErr w:type="gramStart"/>
      <w:r w:rsidRPr="00302DC5">
        <w:rPr>
          <w:color w:val="000000"/>
          <w:sz w:val="28"/>
          <w:lang w:val="en-US"/>
        </w:rPr>
        <w:t>With</w:t>
      </w:r>
      <w:proofErr w:type="gramEnd"/>
      <w:r w:rsidRPr="00302DC5">
        <w:rPr>
          <w:color w:val="000000"/>
          <w:sz w:val="28"/>
          <w:lang w:val="en-US"/>
        </w:rPr>
        <w:t xml:space="preserve"> Open-Collector High-Voltage Outputs. </w:t>
      </w:r>
      <w:r>
        <w:rPr>
          <w:color w:val="000000"/>
          <w:sz w:val="28"/>
        </w:rPr>
        <w:t>SDLS021D. 2016. — Текст: электронный. — URL: https://www.ti.com/lit/ds/symlink/sn74ls07.pdf (дата обращения: 06.09.2026</w:t>
      </w:r>
      <w:r>
        <w:rPr>
          <w:color w:val="000000"/>
          <w:sz w:val="28"/>
        </w:rPr>
        <w:t>).</w:t>
      </w:r>
    </w:p>
    <w:p w14:paraId="68B2363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6. National Instruments. Multisim User Guide. </w:t>
      </w:r>
      <w:r>
        <w:rPr>
          <w:color w:val="000000"/>
          <w:sz w:val="28"/>
        </w:rPr>
        <w:t>374483A. — Текст: электронный. — URL: https://download.ni.com/support/manuals/374483a.pdf (дата обращения: 06.09.2026).</w:t>
      </w:r>
    </w:p>
    <w:sectPr w:rsidR="00C25B65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72696" w14:textId="77777777" w:rsidR="00C30113" w:rsidRDefault="00C30113">
      <w:r>
        <w:separator/>
      </w:r>
    </w:p>
  </w:endnote>
  <w:endnote w:type="continuationSeparator" w:id="0">
    <w:p w14:paraId="4657B2B2" w14:textId="77777777" w:rsidR="00C30113" w:rsidRDefault="00C30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B2006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F152F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0204AAAD" wp14:editId="0814572A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3E3D953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04AAA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53E3D953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38BB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0F608F19" wp14:editId="065E7C55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C05A0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F608F19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2EC05A0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66375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B2A0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1D46D54" wp14:editId="7D732AA8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F6B6A2C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D46D54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7F6B6A2C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6BBE7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46387048" wp14:editId="7E3860BB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563975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87048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4563975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B80D2" w14:textId="77777777" w:rsidR="00C30113" w:rsidRDefault="00C30113">
      <w:r>
        <w:separator/>
      </w:r>
    </w:p>
  </w:footnote>
  <w:footnote w:type="continuationSeparator" w:id="0">
    <w:p w14:paraId="667978AA" w14:textId="77777777" w:rsidR="00C30113" w:rsidRDefault="00C301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35006"/>
    <w:rsid w:val="000611D3"/>
    <w:rsid w:val="00176355"/>
    <w:rsid w:val="00191079"/>
    <w:rsid w:val="001B5934"/>
    <w:rsid w:val="001E5033"/>
    <w:rsid w:val="002037F9"/>
    <w:rsid w:val="002A2737"/>
    <w:rsid w:val="00302DC5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65486"/>
    <w:rsid w:val="00977AD2"/>
    <w:rsid w:val="009848D5"/>
    <w:rsid w:val="009A5B02"/>
    <w:rsid w:val="009B7432"/>
    <w:rsid w:val="009E5DD3"/>
    <w:rsid w:val="00A33650"/>
    <w:rsid w:val="00AA758D"/>
    <w:rsid w:val="00B34C91"/>
    <w:rsid w:val="00B46C25"/>
    <w:rsid w:val="00B605A6"/>
    <w:rsid w:val="00C25B65"/>
    <w:rsid w:val="00C30113"/>
    <w:rsid w:val="00C33D82"/>
    <w:rsid w:val="00C40D7F"/>
    <w:rsid w:val="00C41A04"/>
    <w:rsid w:val="00C7786C"/>
    <w:rsid w:val="00D33D1C"/>
    <w:rsid w:val="00E726F6"/>
    <w:rsid w:val="00EA3790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C4B8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2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35</Pages>
  <Words>4812</Words>
  <Characters>27432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19</cp:revision>
  <dcterms:created xsi:type="dcterms:W3CDTF">2026-05-21T09:39:00Z</dcterms:created>
  <dcterms:modified xsi:type="dcterms:W3CDTF">2026-09-10T17:54:00Z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