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93209" w14:textId="77777777" w:rsidR="00683A06" w:rsidRPr="00683A06" w:rsidRDefault="00683A06" w:rsidP="00683A06">
      <w:pPr>
        <w:jc w:val="center"/>
        <w:rPr>
          <w:color w:val="000000"/>
          <w:sz w:val="13"/>
          <w:szCs w:val="13"/>
        </w:rPr>
      </w:pPr>
      <w:r w:rsidRPr="00683A06">
        <w:rPr>
          <w:caps/>
          <w:color w:val="000000"/>
          <w:sz w:val="13"/>
          <w:szCs w:val="13"/>
        </w:rPr>
        <w:t>ФЕДЕРАЛЬНОЕ Государственное АВТОНОМНОЕ образовательное УЧРЕЖДЕНИЕ ВЫСШЕГО образования</w:t>
      </w:r>
    </w:p>
    <w:p w14:paraId="2A113C37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«БЕЛГОРОДСКИЙ ГОСУДАРСТВЕННЫЙ НАЦИОНАЛЬНЫЙ</w:t>
      </w:r>
    </w:p>
    <w:p w14:paraId="723FE59E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ИССЛЕДОВАТЕЛЬСКИЙ УНИВЕРСИТЕТ»</w:t>
      </w:r>
    </w:p>
    <w:p w14:paraId="1858D4DD" w14:textId="77777777" w:rsidR="00683A06" w:rsidRPr="00683A06" w:rsidRDefault="00683A06" w:rsidP="00683A06">
      <w:pPr>
        <w:jc w:val="center"/>
        <w:rPr>
          <w:color w:val="000000"/>
          <w:spacing w:val="100"/>
        </w:rPr>
      </w:pPr>
      <w:r w:rsidRPr="00683A06">
        <w:rPr>
          <w:b/>
          <w:color w:val="000000"/>
          <w:spacing w:val="100"/>
        </w:rPr>
        <w:t>(НИУ «</w:t>
      </w:r>
      <w:proofErr w:type="spellStart"/>
      <w:r w:rsidRPr="00683A06">
        <w:rPr>
          <w:b/>
          <w:color w:val="000000"/>
          <w:spacing w:val="100"/>
        </w:rPr>
        <w:t>БелГУ</w:t>
      </w:r>
      <w:proofErr w:type="spellEnd"/>
      <w:r w:rsidRPr="00683A06">
        <w:rPr>
          <w:b/>
          <w:color w:val="000000"/>
          <w:spacing w:val="100"/>
        </w:rPr>
        <w:t>»)</w:t>
      </w:r>
    </w:p>
    <w:p w14:paraId="22EADC82" w14:textId="77777777" w:rsidR="00683A06" w:rsidRPr="00683A06" w:rsidRDefault="00683A06" w:rsidP="00683A06">
      <w:pPr>
        <w:rPr>
          <w:b/>
          <w:color w:val="000000"/>
          <w:sz w:val="28"/>
          <w:szCs w:val="28"/>
        </w:rPr>
      </w:pPr>
    </w:p>
    <w:p w14:paraId="271A1FE0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  <w:r w:rsidRPr="00683A06">
        <w:rPr>
          <w:color w:val="000000"/>
          <w:sz w:val="28"/>
          <w:szCs w:val="28"/>
        </w:rPr>
        <w:t>ИНСТИТУТ ИНЖЕНЕРНЫХ И ЦИФРОВЫХ ТЕХНОЛОГИЙ</w:t>
      </w:r>
    </w:p>
    <w:p w14:paraId="30459424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</w:p>
    <w:p w14:paraId="7850F2A8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Кафедра</w:t>
      </w:r>
      <w:r w:rsidRPr="00683A06">
        <w:rPr>
          <w:color w:val="000000"/>
          <w:sz w:val="28"/>
          <w:szCs w:val="28"/>
        </w:rPr>
        <w:t xml:space="preserve"> </w:t>
      </w:r>
      <w:r w:rsidRPr="00683A06">
        <w:rPr>
          <w:b/>
          <w:color w:val="000000"/>
          <w:sz w:val="28"/>
          <w:szCs w:val="28"/>
        </w:rPr>
        <w:t>прикладной информатики и информационных технологий</w:t>
      </w:r>
    </w:p>
    <w:p w14:paraId="5479FF1B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673C942F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1A0DC610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1D741860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09D7D612" w14:textId="77777777" w:rsidR="007C5470" w:rsidRPr="004B0963" w:rsidRDefault="007C5470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лабораторной работе № 7</w:t>
      </w:r>
    </w:p>
    <w:p w14:paraId="383C370C" w14:textId="77777777" w:rsidR="00641B39" w:rsidRPr="00EA68CE" w:rsidRDefault="007C5470" w:rsidP="00306B8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Тема работы «Протокол IGRP»</w:t>
      </w:r>
    </w:p>
    <w:p w14:paraId="79189E46" w14:textId="77777777" w:rsidR="00683A06" w:rsidRPr="002E6BF6" w:rsidRDefault="00683A06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дисциплине «</w:t>
      </w:r>
      <w:r w:rsidR="007030D7" w:rsidRPr="007030D7">
        <w:rPr>
          <w:b/>
          <w:sz w:val="32"/>
          <w:szCs w:val="32"/>
        </w:rPr>
        <w:t>Корпоративные информационно-управляющие сети</w:t>
      </w:r>
      <w:r>
        <w:rPr>
          <w:b/>
          <w:sz w:val="32"/>
          <w:szCs w:val="32"/>
        </w:rPr>
        <w:t>»</w:t>
      </w:r>
    </w:p>
    <w:p w14:paraId="407CD83E" w14:textId="77777777" w:rsidR="00641B39" w:rsidRPr="007C5470" w:rsidRDefault="00641B39" w:rsidP="001313DC">
      <w:pPr>
        <w:rPr>
          <w:sz w:val="32"/>
          <w:szCs w:val="32"/>
        </w:rPr>
      </w:pPr>
    </w:p>
    <w:p w14:paraId="1080A342" w14:textId="77777777" w:rsidR="007C5470" w:rsidRPr="007C5470" w:rsidRDefault="007C5470" w:rsidP="001313DC">
      <w:pPr>
        <w:rPr>
          <w:sz w:val="28"/>
          <w:szCs w:val="28"/>
        </w:rPr>
      </w:pPr>
    </w:p>
    <w:p w14:paraId="3203E18F" w14:textId="77777777" w:rsid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="007C5470">
        <w:rPr>
          <w:sz w:val="28"/>
          <w:szCs w:val="28"/>
        </w:rPr>
        <w:t xml:space="preserve"> заочного </w:t>
      </w:r>
      <w:r w:rsidR="00641B39" w:rsidRPr="007C5470">
        <w:rPr>
          <w:sz w:val="28"/>
          <w:szCs w:val="28"/>
        </w:rPr>
        <w:t xml:space="preserve">отделения </w:t>
      </w:r>
    </w:p>
    <w:p w14:paraId="59F108D5" w14:textId="77777777" w:rsidR="00641B39" w:rsidRPr="007C5470" w:rsidRDefault="006F58CA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3</w:t>
      </w:r>
      <w:r w:rsidR="00256D81" w:rsidRPr="00256D81">
        <w:rPr>
          <w:sz w:val="28"/>
          <w:szCs w:val="28"/>
        </w:rPr>
        <w:t xml:space="preserve"> </w:t>
      </w:r>
      <w:r w:rsidR="00641B39" w:rsidRPr="007C5470">
        <w:rPr>
          <w:sz w:val="28"/>
          <w:szCs w:val="28"/>
        </w:rPr>
        <w:t xml:space="preserve">курса </w:t>
      </w:r>
      <w:r w:rsidR="00256D81" w:rsidRPr="00256D81">
        <w:rPr>
          <w:sz w:val="28"/>
          <w:szCs w:val="28"/>
        </w:rPr>
        <w:t xml:space="preserve">12002408 </w:t>
      </w:r>
      <w:r w:rsidR="00641B39" w:rsidRPr="007C5470">
        <w:rPr>
          <w:sz w:val="28"/>
          <w:szCs w:val="28"/>
        </w:rPr>
        <w:t>группы</w:t>
      </w:r>
    </w:p>
    <w:p w14:paraId="0EECC413" w14:textId="77777777" w:rsidR="00641B39" w:rsidRP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Блинов Кирилл Игоревич</w:t>
      </w:r>
    </w:p>
    <w:p w14:paraId="2C2AC793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00370E80" w14:textId="77777777" w:rsidR="00641B39" w:rsidRPr="007C5470" w:rsidRDefault="007C5470" w:rsidP="00290F86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</w:p>
    <w:p w14:paraId="5B33EB89" w14:textId="77777777" w:rsidR="00256D81" w:rsidRDefault="005E6C49" w:rsidP="001313DC">
      <w:pPr>
        <w:jc w:val="right"/>
        <w:rPr>
          <w:sz w:val="28"/>
          <w:szCs w:val="28"/>
        </w:rPr>
      </w:pPr>
      <w:hyperlink r:id="rId7" w:tooltip="Расписание преподавателя" w:history="1">
        <w:proofErr w:type="spellStart"/>
        <w:r w:rsidR="007030D7" w:rsidRPr="007030D7">
          <w:rPr>
            <w:sz w:val="28"/>
            <w:szCs w:val="28"/>
          </w:rPr>
          <w:t>Морсаков</w:t>
        </w:r>
        <w:proofErr w:type="spellEnd"/>
        <w:r w:rsidR="007030D7" w:rsidRPr="007030D7">
          <w:rPr>
            <w:sz w:val="28"/>
            <w:szCs w:val="28"/>
          </w:rPr>
          <w:t xml:space="preserve"> И О</w:t>
        </w:r>
      </w:hyperlink>
      <w:r w:rsidR="00256D81">
        <w:rPr>
          <w:sz w:val="28"/>
          <w:szCs w:val="28"/>
        </w:rPr>
        <w:t>.</w:t>
      </w:r>
    </w:p>
    <w:p w14:paraId="71DFD8F6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339336B3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31A64912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34DFB6C" w14:textId="77777777" w:rsidR="00724546" w:rsidRDefault="00724546" w:rsidP="001313DC">
      <w:pPr>
        <w:rPr>
          <w:sz w:val="28"/>
          <w:szCs w:val="28"/>
        </w:rPr>
      </w:pPr>
    </w:p>
    <w:p w14:paraId="71B34DCD" w14:textId="77777777" w:rsidR="007C5470" w:rsidRPr="007C5470" w:rsidRDefault="007C5470" w:rsidP="001313DC">
      <w:pPr>
        <w:rPr>
          <w:sz w:val="28"/>
          <w:szCs w:val="28"/>
        </w:rPr>
      </w:pPr>
    </w:p>
    <w:p w14:paraId="06BC9D13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0CE28F16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6A9806C5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6548B437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31369D77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17439EE5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183387AB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0BE861BF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6CFA9FD2" w14:textId="77777777" w:rsidR="00641B39" w:rsidRDefault="00641B39" w:rsidP="001313DC">
      <w:pPr>
        <w:jc w:val="center"/>
        <w:rPr>
          <w:b/>
          <w:bCs/>
          <w:sz w:val="28"/>
          <w:szCs w:val="28"/>
        </w:rPr>
      </w:pPr>
    </w:p>
    <w:p w14:paraId="65D2276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4A3EC52E" w14:textId="77777777" w:rsidR="00641B39" w:rsidRDefault="00641B39" w:rsidP="001313DC">
      <w:pPr>
        <w:jc w:val="center"/>
        <w:rPr>
          <w:b/>
          <w:bCs/>
          <w:sz w:val="28"/>
          <w:szCs w:val="28"/>
        </w:rPr>
      </w:pPr>
    </w:p>
    <w:p w14:paraId="651F4DF9" w14:textId="77777777" w:rsidR="00CD5CDF" w:rsidRPr="007C5470" w:rsidRDefault="00CD5CDF" w:rsidP="001313DC">
      <w:pPr>
        <w:jc w:val="center"/>
        <w:rPr>
          <w:b/>
          <w:bCs/>
          <w:sz w:val="28"/>
          <w:szCs w:val="28"/>
        </w:rPr>
      </w:pPr>
    </w:p>
    <w:p w14:paraId="7CFF489B" w14:textId="77777777" w:rsidR="007C2587" w:rsidRDefault="007C2587" w:rsidP="001313DC">
      <w:pPr>
        <w:jc w:val="center"/>
        <w:rPr>
          <w:b/>
          <w:bCs/>
          <w:sz w:val="28"/>
          <w:szCs w:val="28"/>
        </w:rPr>
      </w:pPr>
    </w:p>
    <w:p w14:paraId="68916BE0" w14:textId="77777777" w:rsidR="00641B39" w:rsidRPr="00256D81" w:rsidRDefault="00641B39" w:rsidP="001313DC">
      <w:pPr>
        <w:jc w:val="center"/>
        <w:rPr>
          <w:sz w:val="28"/>
          <w:szCs w:val="28"/>
        </w:rPr>
      </w:pPr>
      <w:r w:rsidRPr="007C5470">
        <w:rPr>
          <w:b/>
          <w:bCs/>
          <w:sz w:val="28"/>
          <w:szCs w:val="28"/>
        </w:rPr>
        <w:t>БЕЛГОРОД</w:t>
      </w:r>
      <w:r w:rsidR="00256D81">
        <w:rPr>
          <w:sz w:val="28"/>
          <w:szCs w:val="28"/>
        </w:rPr>
        <w:t xml:space="preserve"> </w:t>
      </w:r>
      <w:r w:rsidR="002F1EDA">
        <w:rPr>
          <w:b/>
          <w:bCs/>
          <w:sz w:val="28"/>
          <w:szCs w:val="28"/>
        </w:rPr>
        <w:t>202</w:t>
      </w:r>
      <w:r w:rsidR="00306B8A" w:rsidRPr="007030D7">
        <w:rPr>
          <w:b/>
          <w:bCs/>
          <w:sz w:val="28"/>
          <w:szCs w:val="28"/>
        </w:rPr>
        <w:t>6</w:t>
      </w:r>
      <w:r w:rsidR="00256D81" w:rsidRPr="00290F86">
        <w:rPr>
          <w:b/>
          <w:bCs/>
          <w:sz w:val="28"/>
          <w:szCs w:val="28"/>
        </w:rPr>
        <w:t xml:space="preserve"> </w:t>
      </w:r>
      <w:r w:rsidR="00290F86">
        <w:rPr>
          <w:b/>
          <w:bCs/>
          <w:sz w:val="28"/>
          <w:szCs w:val="28"/>
        </w:rPr>
        <w:t>г.</w:t>
      </w:r>
    </w:p>
    <w:p w14:paraId="2DE45D19" w14:textId="77777777" w:rsidR="007C5470" w:rsidRDefault="007C5470" w:rsidP="001313DC">
      <w:pPr>
        <w:jc w:val="center"/>
      </w:pPr>
    </w:p>
    <w:p>
      <w:pPr>
        <w:keepNext w:val="0"/>
        <w:pageBreakBefore/>
        <w:spacing w:line="276" w:lineRule="auto" w:after="120"/>
        <w:jc w:val="both"/>
      </w:pPr>
      <w:r>
        <w:rPr>
          <w:rFonts w:ascii="Times New Roman" w:hAnsi="Times New Roman"/>
          <w:b w:val="0"/>
          <w:sz w:val="28"/>
        </w:rPr>
      </w:r>
      <w:r>
        <w:rPr>
          <w:rFonts w:ascii="Times New Roman" w:hAnsi="Times New Roman"/>
          <w:b/>
          <w:sz w:val="28"/>
        </w:rPr>
        <w:t xml:space="preserve">Цель работы: </w:t>
      </w:r>
      <w:r>
        <w:rPr>
          <w:rFonts w:ascii="Times New Roman" w:hAnsi="Times New Roman"/>
          <w:sz w:val="28"/>
        </w:rPr>
        <w:t>получить практические навыки настройки протокола маршрутизации IGRP.</w:t>
      </w:r>
    </w:p>
    <w:p>
      <w:pPr>
        <w:keepNext/>
        <w:pageBreakBefore w:val="0"/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Задание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8"/>
        </w:rPr>
        <w:t>Использовать топологию лабораторной работы № 6, настроить интерфейсы трёх маршрутизаторов и протокол IGRP в автономной системе 101. После обмена маршрутами проверить доступность одной подсети из другой.</w:t>
      </w:r>
    </w:p>
    <w:p>
      <w:pPr>
        <w:keepNext/>
        <w:pageBreakBefore w:val="0"/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Схема топологии сети</w:t>
      </w:r>
    </w:p>
    <w:p>
      <w:pPr>
        <w:keepNext/>
        <w:pageBreakBefore w:val="0"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08000" cy="4487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448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line="276" w:lineRule="auto" w:after="120"/>
        <w:jc w:val="center"/>
      </w:pPr>
      <w:r>
        <w:rPr>
          <w:rFonts w:ascii="Times New Roman" w:hAnsi="Times New Roman"/>
          <w:b w:val="0"/>
          <w:sz w:val="24"/>
        </w:rPr>
        <w:t>Рисунок 1 – Общий вид сети в Cisco Packet Tracer</w:t>
      </w:r>
    </w:p>
    <w:p>
      <w:pPr>
        <w:keepNext/>
        <w:pageBreakBefore/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Соединения и адресация устройств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8"/>
        </w:rPr>
        <w:t>Три маршрутизатора соединены в кольцо. К каждому через коммутатор подключён компьютер. В проекте Router1 соответствует R1, Router2 – R2, устройство «Блинов К.И» – R3.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Связь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Первый интерфейс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Второй интерфейс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Подсеть</w:t>
            </w:r>
          </w:p>
        </w:tc>
      </w:tr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R1 и R2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R1 Serial1/1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R2 Serial1/1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192.168.6.0/30</w:t>
            </w:r>
          </w:p>
        </w:tc>
      </w:tr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R1 и R3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R1 Serial1/0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R3 Serial1/1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192.168.4.0/30</w:t>
            </w:r>
          </w:p>
        </w:tc>
      </w:tr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R2 и R3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R2 Serial1/0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R3 Serial1/0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192.168.5.0/30</w:t>
            </w:r>
          </w:p>
        </w:tc>
      </w:tr>
    </w:tbl>
    <w:p>
      <w:pPr>
        <w:keepNext/>
        <w:pageBreakBefore w:val="0"/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Параметры рабочих станций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Узел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IP-адрес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Маска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Шлюз</w:t>
            </w:r>
          </w:p>
        </w:tc>
      </w:tr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PC0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192.168.0.2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255.255.255.0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192.168.0.1</w:t>
            </w:r>
          </w:p>
        </w:tc>
      </w:tr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PC1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192.168.1.2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255.255.255.0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192.168.1.1</w:t>
            </w:r>
          </w:p>
        </w:tc>
      </w:tr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PC2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192.168.2.2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255.255.255.0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192.168.2.1</w:t>
            </w:r>
          </w:p>
        </w:tc>
      </w:tr>
    </w:tbl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4"/>
        </w:rPr>
        <w:t>Используемое оборудование: три маршрутизатора 2621XM с последовательными интерфейсами, три коммутатора 2950-24 и три компьютера PC-PT.</w:t>
      </w:r>
    </w:p>
    <w:p>
      <w:pPr>
        <w:keepNext/>
        <w:pageBreakBefore/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Таблица настройки маршрутизаторов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Устройство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Интерфейс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IP-адрес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Маска</w:t>
            </w:r>
          </w:p>
        </w:tc>
      </w:tr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R1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FastEthernet0/0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192.168.0.1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255.255.255.0</w:t>
            </w:r>
          </w:p>
        </w:tc>
      </w:tr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R1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Serial1/0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192.168.4.1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255.255.255.252</w:t>
            </w:r>
          </w:p>
        </w:tc>
      </w:tr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R1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Serial1/1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192.168.6.1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255.255.255.252</w:t>
            </w:r>
          </w:p>
        </w:tc>
      </w:tr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R2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FastEthernet0/0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192.168.1.1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255.255.255.0</w:t>
            </w:r>
          </w:p>
        </w:tc>
      </w:tr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R2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Serial1/0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192.168.5.1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255.255.255.252</w:t>
            </w:r>
          </w:p>
        </w:tc>
      </w:tr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R2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Serial1/1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192.168.6.2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255.255.255.252</w:t>
            </w:r>
          </w:p>
        </w:tc>
      </w:tr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R3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FastEthernet0/0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192.168.2.1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255.255.255.0</w:t>
            </w:r>
          </w:p>
        </w:tc>
      </w:tr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R3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Serial1/0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192.168.5.2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255.255.255.252</w:t>
            </w:r>
          </w:p>
        </w:tc>
      </w:tr>
      <w:tr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R3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Serial1/1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192.168.4.2</w:t>
            </w:r>
          </w:p>
        </w:tc>
        <w:tc>
          <w:tcPr>
            <w:tcW w:type="dxa" w:w="233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255.255.255.252</w:t>
            </w:r>
          </w:p>
        </w:tc>
      </w:tr>
    </w:tbl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8"/>
        </w:rPr>
        <w:t>Адреса соответствуют фактическому соединению портов в исходной схеме. На каждом используемом интерфейсе необходима команда no shutdown. На стороне DCE последовательного кабеля задаётся clock rate 56000. На стороне DTE тактовую частоту задавать не требуется.</w:t>
      </w:r>
    </w:p>
    <w:p>
      <w:pPr>
        <w:keepNext/>
        <w:pageBreakBefore w:val="0"/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Подготовка конфигурации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8"/>
        </w:rPr>
        <w:t>Для перехода с лабораторной № 6 удалить процесс RIP командой no router rip. Включить IGRP с одинаковым номером автономной системы 101 на всех трёх маршрутизаторах. Команда network объявляет непосредственно подключённые сети.</w:t>
      </w:r>
    </w:p>
    <w:p>
      <w:pPr>
        <w:keepNext/>
        <w:pageBreakBefore w:val="0"/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Пример настройки интерфейса R1</w:t>
      </w:r>
    </w:p>
    <w:p>
      <w:pPr>
        <w:keepNext w:val="0"/>
        <w:pageBreakBefore w:val="0"/>
        <w:spacing w:line="240" w:lineRule="auto" w:after="120"/>
        <w:jc w:val="left"/>
      </w:pPr>
      <w:r>
        <w:rPr>
          <w:rFonts w:ascii="Courier New" w:hAnsi="Courier New"/>
          <w:b w:val="0"/>
          <w:sz w:val="22"/>
        </w:rPr>
        <w:t>enable</w:t>
        <w:br/>
        <w:t>configure terminal</w:t>
        <w:br/>
        <w:t>interface FastEthernet0/0</w:t>
        <w:br/>
        <w:t xml:space="preserve"> ip address 192.168.0.1 255.255.255.0</w:t>
        <w:br/>
        <w:t xml:space="preserve"> no shutdown</w:t>
        <w:br/>
        <w:t xml:space="preserve"> exit</w:t>
      </w:r>
    </w:p>
    <w:p>
      <w:pPr>
        <w:keepNext/>
        <w:pageBreakBefore/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Проверка интерфейсов R1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8"/>
        </w:rPr>
        <w:t>Команда show ip interface brief показывает адреса и состояние интерфейсов первого маршрутизатора. Используемые FastEthernet0/0, Serial1/0 и Serial1/1 находятся в состоянии up/up.</w:t>
      </w:r>
    </w:p>
    <w:p>
      <w:pPr>
        <w:keepNext/>
        <w:pageBreakBefore w:val="0"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08000" cy="44167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-interfac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4416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line="276" w:lineRule="auto" w:after="120"/>
        <w:jc w:val="center"/>
      </w:pPr>
      <w:r>
        <w:rPr>
          <w:rFonts w:ascii="Times New Roman" w:hAnsi="Times New Roman"/>
          <w:b w:val="0"/>
          <w:sz w:val="24"/>
        </w:rPr>
        <w:t>Рисунок 2 – IP-адреса и состояние интерфейсов R1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8"/>
        </w:rPr>
        <w:t>Настройка интерфейсов соответствует исходной схеме лабораторной № 6. Этот снимок подтверждает адресацию и состояние портов; работа IGRP проверяется отдельно.</w:t>
      </w:r>
    </w:p>
    <w:p>
      <w:pPr>
        <w:keepNext/>
        <w:pageBreakBefore/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Конфигурации IGRP для автономной системы 101</w:t>
      </w:r>
    </w:p>
    <w:p>
      <w:pPr>
        <w:keepNext/>
        <w:pageBreakBefore w:val="0"/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R1</w:t>
      </w:r>
    </w:p>
    <w:p>
      <w:pPr>
        <w:keepNext w:val="0"/>
        <w:pageBreakBefore w:val="0"/>
        <w:spacing w:line="240" w:lineRule="auto" w:after="120"/>
        <w:jc w:val="left"/>
      </w:pPr>
      <w:r>
        <w:rPr>
          <w:rFonts w:ascii="Courier New" w:hAnsi="Courier New"/>
          <w:b w:val="0"/>
          <w:sz w:val="22"/>
        </w:rPr>
        <w:t>no router rip</w:t>
        <w:br/>
        <w:t>router igrp 101</w:t>
        <w:br/>
        <w:t xml:space="preserve"> network 192.168.0.0</w:t>
        <w:br/>
        <w:t xml:space="preserve"> network 192.168.4.0</w:t>
        <w:br/>
        <w:t xml:space="preserve"> network 192.168.6.0</w:t>
        <w:br/>
        <w:t>exit</w:t>
        <w:br/>
        <w:t>end</w:t>
        <w:br/>
        <w:t>write memory</w:t>
      </w:r>
    </w:p>
    <w:p>
      <w:pPr>
        <w:keepNext/>
        <w:pageBreakBefore w:val="0"/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R2</w:t>
      </w:r>
    </w:p>
    <w:p>
      <w:pPr>
        <w:keepNext w:val="0"/>
        <w:pageBreakBefore w:val="0"/>
        <w:spacing w:line="240" w:lineRule="auto" w:after="120"/>
        <w:jc w:val="left"/>
      </w:pPr>
      <w:r>
        <w:rPr>
          <w:rFonts w:ascii="Courier New" w:hAnsi="Courier New"/>
          <w:b w:val="0"/>
          <w:sz w:val="22"/>
        </w:rPr>
        <w:t>no router rip</w:t>
        <w:br/>
        <w:t>router igrp 101</w:t>
        <w:br/>
        <w:t xml:space="preserve"> network 192.168.1.0</w:t>
        <w:br/>
        <w:t xml:space="preserve"> network 192.168.5.0</w:t>
        <w:br/>
        <w:t xml:space="preserve"> network 192.168.6.0</w:t>
        <w:br/>
        <w:t>exit</w:t>
        <w:br/>
        <w:t>end</w:t>
        <w:br/>
        <w:t>write memory</w:t>
      </w:r>
    </w:p>
    <w:p>
      <w:pPr>
        <w:keepNext/>
        <w:pageBreakBefore w:val="0"/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R3</w:t>
      </w:r>
    </w:p>
    <w:p>
      <w:pPr>
        <w:keepNext w:val="0"/>
        <w:pageBreakBefore w:val="0"/>
        <w:spacing w:line="240" w:lineRule="auto" w:after="120"/>
        <w:jc w:val="left"/>
      </w:pPr>
      <w:r>
        <w:rPr>
          <w:rFonts w:ascii="Courier New" w:hAnsi="Courier New"/>
          <w:b w:val="0"/>
          <w:sz w:val="22"/>
        </w:rPr>
        <w:t>no router rip</w:t>
        <w:br/>
        <w:t>router igrp 101</w:t>
        <w:br/>
        <w:t xml:space="preserve"> network 192.168.2.0</w:t>
        <w:br/>
        <w:t xml:space="preserve"> network 192.168.4.0</w:t>
        <w:br/>
        <w:t xml:space="preserve"> network 192.168.5.0</w:t>
        <w:br/>
        <w:t>exit</w:t>
        <w:br/>
        <w:t>end</w:t>
        <w:br/>
        <w:t>write memory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4"/>
        </w:rPr>
        <w:t>Все маршрутизаторы должны использовать AS 101. При различии номеров автономной системы обмен маршрутами IGRP между соседями не выполняется.</w:t>
      </w:r>
    </w:p>
    <w:p>
      <w:pPr>
        <w:keepNext/>
        <w:pageBreakBefore/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Проверка поддержки IGRP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8"/>
        </w:rPr>
        <w:t>При вводе router igrp 101 установленный Cisco Packet Tracer 5.3 возвращает ошибку Invalid input. В справке router ? отсутствует IGRP; перечислены BGP, EIGRP, OSPF и RIP.</w:t>
      </w:r>
    </w:p>
    <w:p>
      <w:pPr>
        <w:keepNext/>
        <w:pageBreakBefore w:val="0"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08000" cy="44167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grp-unsupport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4416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line="276" w:lineRule="auto" w:after="120"/>
        <w:jc w:val="center"/>
      </w:pPr>
      <w:r>
        <w:rPr>
          <w:rFonts w:ascii="Times New Roman" w:hAnsi="Times New Roman"/>
          <w:b w:val="0"/>
          <w:sz w:val="24"/>
        </w:rPr>
        <w:t>Рисунок 3 – Проверка доступности команды настройки IGRP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8"/>
        </w:rPr>
        <w:t>Поэтому конфигурации IGRP AS 101 подготовлены для запуска в совместимой среде. Таблицы маршрутизации и успешные ping для IGRP в этой версии симулятора не получены.</w:t>
      </w:r>
    </w:p>
    <w:p>
      <w:pPr>
        <w:keepNext/>
        <w:pageBreakBefore/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Порядок проверки конфигурации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8"/>
        </w:rPr>
        <w:t>После применения конфигураций проверить состояние интерфейсов, параметры IGRP и таблицы маршрутизации командами:</w:t>
      </w:r>
    </w:p>
    <w:p>
      <w:pPr>
        <w:keepNext w:val="0"/>
        <w:pageBreakBefore w:val="0"/>
        <w:spacing w:line="240" w:lineRule="auto" w:after="120"/>
        <w:jc w:val="left"/>
      </w:pPr>
      <w:r>
        <w:rPr>
          <w:rFonts w:ascii="Courier New" w:hAnsi="Courier New"/>
          <w:b w:val="0"/>
          <w:sz w:val="22"/>
        </w:rPr>
        <w:t>show ip interface brief</w:t>
        <w:br/>
        <w:t>show ip protocols</w:t>
        <w:br/>
        <w:t>show ip route</w:t>
        <w:br/>
        <w:t>show running-config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8"/>
        </w:rPr>
        <w:t>В выводе show ip protocols ожидается процесс igrp 101. В таблице show ip route удалённые сети должны иметь обозначение I и административное расстояние 100. Это признаки для проверки, а не зафиксированный вывод выполненного запуска.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Источник</w:t>
            </w:r>
          </w:p>
        </w:tc>
        <w:tc>
          <w:tcPr>
            <w:tcW w:type="dxa" w:w="311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Команда</w:t>
            </w:r>
          </w:p>
        </w:tc>
        <w:tc>
          <w:tcPr>
            <w:tcW w:type="dxa" w:w="311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Критерий успешной проверки</w:t>
            </w:r>
          </w:p>
        </w:tc>
      </w:tr>
      <w:tr>
        <w:tc>
          <w:tcPr>
            <w:tcW w:type="dxa" w:w="311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PC0</w:t>
            </w:r>
          </w:p>
        </w:tc>
        <w:tc>
          <w:tcPr>
            <w:tcW w:type="dxa" w:w="311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ping 192.168.1.2</w:t>
            </w:r>
          </w:p>
        </w:tc>
        <w:tc>
          <w:tcPr>
            <w:tcW w:type="dxa" w:w="311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Ответы от PC1</w:t>
            </w:r>
          </w:p>
        </w:tc>
      </w:tr>
      <w:tr>
        <w:tc>
          <w:tcPr>
            <w:tcW w:type="dxa" w:w="311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PC0</w:t>
            </w:r>
          </w:p>
        </w:tc>
        <w:tc>
          <w:tcPr>
            <w:tcW w:type="dxa" w:w="311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ping 192.168.2.2</w:t>
            </w:r>
          </w:p>
        </w:tc>
        <w:tc>
          <w:tcPr>
            <w:tcW w:type="dxa" w:w="311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Ответы от PC2</w:t>
            </w:r>
          </w:p>
        </w:tc>
      </w:tr>
      <w:tr>
        <w:tc>
          <w:tcPr>
            <w:tcW w:type="dxa" w:w="311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PC1</w:t>
            </w:r>
          </w:p>
        </w:tc>
        <w:tc>
          <w:tcPr>
            <w:tcW w:type="dxa" w:w="311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ping 192.168.2.2</w:t>
            </w:r>
          </w:p>
        </w:tc>
        <w:tc>
          <w:tcPr>
            <w:tcW w:type="dxa" w:w="3118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Ответы от PC2</w:t>
            </w:r>
          </w:p>
        </w:tc>
      </w:tr>
    </w:tbl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8"/>
        </w:rPr>
        <w:t>При ошибке проверить IP-адреса и маски обоих концов Serial-канала, состояние портов, тактирование DCE, шлюзы компьютеров, одинаковый номер AS и список сетей network. Начальные тайм-ауты требуют повторного запроса после разрешения адресов ARP.</w:t>
      </w:r>
    </w:p>
    <w:p>
      <w:pPr>
        <w:keepNext/>
        <w:pageBreakBefore w:val="0"/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Составная метрика IGRP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8"/>
        </w:rPr>
        <w:t>По умолчанию учитываются минимальная пропускная способность на пути и сумма задержек интерфейсов. Коэффициенты K1 и K3 равны 1, K2, K4 и K5 равны 0. В таком случае метрика равна сумме нормализованных значений полосы пропускания и задержки. Предпочтителен маршрут с меньшей метрикой.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8"/>
        </w:rPr>
        <w:t>Вывод: изучил принципы настройки протокола маршрутизации IGRP.</w:t>
      </w:r>
    </w:p>
    <w:p>
      <w:pPr>
        <w:keepNext/>
        <w:pageBreakBefore/>
        <w:spacing w:line="276" w:lineRule="auto" w:after="120"/>
        <w:jc w:val="center"/>
      </w:pPr>
      <w:r>
        <w:rPr>
          <w:rFonts w:ascii="Times New Roman" w:hAnsi="Times New Roman"/>
          <w:b/>
          <w:sz w:val="28"/>
        </w:rPr>
        <w:t>Контрольные вопросы</w:t>
      </w:r>
    </w:p>
    <w:p>
      <w:pPr>
        <w:keepNext/>
        <w:pageBreakBefore w:val="0"/>
        <w:spacing w:line="276" w:lineRule="auto" w:after="120"/>
        <w:jc w:val="center"/>
      </w:pPr>
      <w:r>
        <w:rPr>
          <w:rFonts w:ascii="Times New Roman" w:hAnsi="Times New Roman"/>
          <w:b/>
          <w:sz w:val="24"/>
        </w:rPr>
        <w:t>1 Назовите функции протокола IGRP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4"/>
        </w:rPr>
        <w:t>IGRP обменивается маршрутной информацией между маршрутизаторами одной автономной системы, обнаруживает доступные сети, выбирает пути по составной метрике и обновляет маршруты при изменении топологии.</w:t>
      </w:r>
    </w:p>
    <w:p>
      <w:pPr>
        <w:keepNext/>
        <w:pageBreakBefore w:val="0"/>
        <w:spacing w:line="276" w:lineRule="auto" w:after="120"/>
        <w:jc w:val="center"/>
      </w:pPr>
      <w:r>
        <w:rPr>
          <w:rFonts w:ascii="Times New Roman" w:hAnsi="Times New Roman"/>
          <w:b/>
          <w:sz w:val="24"/>
        </w:rPr>
        <w:t>2 Что входит в метрики протокола IGRP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4"/>
        </w:rPr>
        <w:t>В состав метрики могут входить пропускная способность, задержка, надёжность и загрузка. По умолчанию используются пропускная способность и задержка. На всём пути учитывается минимальная пропускная способность и суммарная задержка.</w:t>
      </w:r>
    </w:p>
    <w:p>
      <w:pPr>
        <w:keepNext/>
        <w:pageBreakBefore w:val="0"/>
        <w:spacing w:line="276" w:lineRule="auto" w:after="120"/>
        <w:jc w:val="center"/>
      </w:pPr>
      <w:r>
        <w:rPr>
          <w:rFonts w:ascii="Times New Roman" w:hAnsi="Times New Roman"/>
          <w:b/>
          <w:sz w:val="24"/>
        </w:rPr>
        <w:t>3 Охарактеризуйте типы маршрутов протокола IGRP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4"/>
        </w:rPr>
        <w:t>Внутренние маршруты связывают подсети одной сети. Системные маршруты описывают сети внутри автономной системы. Внешние маршруты ведут за её пределы и могут использоваться при выборе шлюза по умолчанию.</w:t>
      </w:r>
    </w:p>
    <w:p>
      <w:pPr>
        <w:keepNext/>
        <w:pageBreakBefore w:val="0"/>
        <w:spacing w:line="276" w:lineRule="auto" w:after="120"/>
        <w:jc w:val="center"/>
      </w:pPr>
      <w:r>
        <w:rPr>
          <w:rFonts w:ascii="Times New Roman" w:hAnsi="Times New Roman"/>
          <w:b/>
          <w:sz w:val="24"/>
        </w:rPr>
        <w:t>4 Перечислите таймеры протокола IGRP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4"/>
        </w:rPr>
        <w:t>Update – период обновления, по умолчанию 90 с; Invalid – признание маршрута недействительным после 270 с без обновлений; Holddown – удержание, 280 с; Flush – удаление маршрута, 630 с. Фактические параметры проверяют командой show ip protocols.</w:t>
      </w:r>
    </w:p>
    <w:p>
      <w:pPr>
        <w:keepNext/>
        <w:pageBreakBefore w:val="0"/>
        <w:spacing w:line="276" w:lineRule="auto" w:after="120"/>
        <w:jc w:val="center"/>
      </w:pPr>
      <w:r>
        <w:rPr>
          <w:rFonts w:ascii="Times New Roman" w:hAnsi="Times New Roman"/>
          <w:b/>
          <w:sz w:val="24"/>
        </w:rPr>
        <w:t>5 Какие команды используются для настройки и поиска ошибок</w:t>
      </w:r>
    </w:p>
    <w:p>
      <w:pPr>
        <w:keepNext w:val="0"/>
        <w:pageBreakBefore w:val="0"/>
        <w:spacing w:line="276" w:lineRule="auto" w:after="120"/>
        <w:jc w:val="both"/>
      </w:pPr>
      <w:r>
        <w:rPr>
          <w:rFonts w:ascii="Times New Roman" w:hAnsi="Times New Roman"/>
          <w:b w:val="0"/>
          <w:sz w:val="24"/>
        </w:rPr>
        <w:t>Настройка: router igrp 101, network и no router igrp 101. Проверка: show ip protocols, show ip route, show running-config, show interfaces, ping и traceroute. Диагностика обмена: debug ip igrp events и debug ip igrp transactions; отключение отладки – undebug all.</w:t>
      </w:r>
    </w:p>
    <w:sectPr w:rsidR="004B0963" w:rsidRPr="002628E5" w:rsidSect="002321E9">
      <w:pgSz w:w="11906" w:h="16838" w:code="9"/>
      <w:pgMar w:top="1134" w:right="851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D5304" w14:textId="77777777" w:rsidR="005E6C49" w:rsidRDefault="005E6C49">
      <w:r>
        <w:separator/>
      </w:r>
    </w:p>
  </w:endnote>
  <w:endnote w:type="continuationSeparator" w:id="0">
    <w:p w14:paraId="2B43AE18" w14:textId="77777777" w:rsidR="005E6C49" w:rsidRDefault="005E6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54239" w14:textId="77777777" w:rsidR="005E6C49" w:rsidRDefault="005E6C49">
      <w:r>
        <w:separator/>
      </w:r>
    </w:p>
  </w:footnote>
  <w:footnote w:type="continuationSeparator" w:id="0">
    <w:p w14:paraId="2A51A81E" w14:textId="77777777" w:rsidR="005E6C49" w:rsidRDefault="005E6C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3424F"/>
    <w:multiLevelType w:val="hybridMultilevel"/>
    <w:tmpl w:val="33BE6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406C0"/>
    <w:multiLevelType w:val="hybridMultilevel"/>
    <w:tmpl w:val="7EC4A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26529"/>
    <w:multiLevelType w:val="multilevel"/>
    <w:tmpl w:val="2CB0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97EB0"/>
    <w:multiLevelType w:val="hybridMultilevel"/>
    <w:tmpl w:val="41FCD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827BF"/>
    <w:multiLevelType w:val="multilevel"/>
    <w:tmpl w:val="EC2E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10929"/>
    <w:multiLevelType w:val="multilevel"/>
    <w:tmpl w:val="505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72601"/>
    <w:multiLevelType w:val="hybridMultilevel"/>
    <w:tmpl w:val="53D440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BC456C"/>
    <w:multiLevelType w:val="hybridMultilevel"/>
    <w:tmpl w:val="3FB0B628"/>
    <w:lvl w:ilvl="0" w:tplc="1102F750">
      <w:start w:val="1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0D13AF"/>
    <w:multiLevelType w:val="multilevel"/>
    <w:tmpl w:val="A9C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33885"/>
    <w:multiLevelType w:val="hybridMultilevel"/>
    <w:tmpl w:val="3C501C92"/>
    <w:lvl w:ilvl="0" w:tplc="8D70AE5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E45EA7C0">
      <w:numFmt w:val="none"/>
      <w:lvlText w:val=""/>
      <w:lvlJc w:val="left"/>
      <w:pPr>
        <w:tabs>
          <w:tab w:val="num" w:pos="360"/>
        </w:tabs>
      </w:pPr>
    </w:lvl>
    <w:lvl w:ilvl="2" w:tplc="064025E0">
      <w:numFmt w:val="none"/>
      <w:lvlText w:val=""/>
      <w:lvlJc w:val="left"/>
      <w:pPr>
        <w:tabs>
          <w:tab w:val="num" w:pos="360"/>
        </w:tabs>
      </w:pPr>
    </w:lvl>
    <w:lvl w:ilvl="3" w:tplc="741E037A">
      <w:numFmt w:val="none"/>
      <w:lvlText w:val=""/>
      <w:lvlJc w:val="left"/>
      <w:pPr>
        <w:tabs>
          <w:tab w:val="num" w:pos="360"/>
        </w:tabs>
      </w:pPr>
    </w:lvl>
    <w:lvl w:ilvl="4" w:tplc="BBB20C7A">
      <w:numFmt w:val="none"/>
      <w:lvlText w:val=""/>
      <w:lvlJc w:val="left"/>
      <w:pPr>
        <w:tabs>
          <w:tab w:val="num" w:pos="360"/>
        </w:tabs>
      </w:pPr>
    </w:lvl>
    <w:lvl w:ilvl="5" w:tplc="02028646">
      <w:numFmt w:val="none"/>
      <w:lvlText w:val=""/>
      <w:lvlJc w:val="left"/>
      <w:pPr>
        <w:tabs>
          <w:tab w:val="num" w:pos="360"/>
        </w:tabs>
      </w:pPr>
    </w:lvl>
    <w:lvl w:ilvl="6" w:tplc="8EF86058">
      <w:numFmt w:val="none"/>
      <w:lvlText w:val=""/>
      <w:lvlJc w:val="left"/>
      <w:pPr>
        <w:tabs>
          <w:tab w:val="num" w:pos="360"/>
        </w:tabs>
      </w:pPr>
    </w:lvl>
    <w:lvl w:ilvl="7" w:tplc="89A64E08">
      <w:numFmt w:val="none"/>
      <w:lvlText w:val=""/>
      <w:lvlJc w:val="left"/>
      <w:pPr>
        <w:tabs>
          <w:tab w:val="num" w:pos="360"/>
        </w:tabs>
      </w:pPr>
    </w:lvl>
    <w:lvl w:ilvl="8" w:tplc="22B86194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402932EE"/>
    <w:multiLevelType w:val="multilevel"/>
    <w:tmpl w:val="4418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5667F0"/>
    <w:multiLevelType w:val="hybridMultilevel"/>
    <w:tmpl w:val="6FA21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032AD"/>
    <w:multiLevelType w:val="multilevel"/>
    <w:tmpl w:val="9A58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4"/>
  </w:num>
  <w:num w:numId="5">
    <w:abstractNumId w:val="10"/>
  </w:num>
  <w:num w:numId="6">
    <w:abstractNumId w:val="6"/>
  </w:num>
  <w:num w:numId="7">
    <w:abstractNumId w:val="12"/>
  </w:num>
  <w:num w:numId="8">
    <w:abstractNumId w:val="8"/>
  </w:num>
  <w:num w:numId="9">
    <w:abstractNumId w:val="5"/>
  </w:num>
  <w:num w:numId="10">
    <w:abstractNumId w:val="3"/>
  </w:num>
  <w:num w:numId="11">
    <w:abstractNumId w:val="0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B39"/>
    <w:rsid w:val="00005733"/>
    <w:rsid w:val="00013E6D"/>
    <w:rsid w:val="0001747F"/>
    <w:rsid w:val="00023884"/>
    <w:rsid w:val="00036F7C"/>
    <w:rsid w:val="00046A40"/>
    <w:rsid w:val="0005014E"/>
    <w:rsid w:val="00091387"/>
    <w:rsid w:val="00097373"/>
    <w:rsid w:val="000A2544"/>
    <w:rsid w:val="000B4270"/>
    <w:rsid w:val="000C3C4C"/>
    <w:rsid w:val="000E2BC5"/>
    <w:rsid w:val="000F10D9"/>
    <w:rsid w:val="00107C2D"/>
    <w:rsid w:val="001164B2"/>
    <w:rsid w:val="001313DC"/>
    <w:rsid w:val="0015054A"/>
    <w:rsid w:val="0015597A"/>
    <w:rsid w:val="00164BA5"/>
    <w:rsid w:val="001652AF"/>
    <w:rsid w:val="00166E88"/>
    <w:rsid w:val="001670C8"/>
    <w:rsid w:val="0017126A"/>
    <w:rsid w:val="00177898"/>
    <w:rsid w:val="001778E8"/>
    <w:rsid w:val="00177A9A"/>
    <w:rsid w:val="001822C8"/>
    <w:rsid w:val="001921AB"/>
    <w:rsid w:val="001961D5"/>
    <w:rsid w:val="001A54C0"/>
    <w:rsid w:val="001F009C"/>
    <w:rsid w:val="00207175"/>
    <w:rsid w:val="00213D66"/>
    <w:rsid w:val="002321E9"/>
    <w:rsid w:val="0023581C"/>
    <w:rsid w:val="00256D81"/>
    <w:rsid w:val="0027279D"/>
    <w:rsid w:val="00286D4B"/>
    <w:rsid w:val="00290F86"/>
    <w:rsid w:val="002A3E5E"/>
    <w:rsid w:val="002C7F11"/>
    <w:rsid w:val="002D5FAA"/>
    <w:rsid w:val="002E5F99"/>
    <w:rsid w:val="002E6BF6"/>
    <w:rsid w:val="002F1EDA"/>
    <w:rsid w:val="0030193B"/>
    <w:rsid w:val="00306B8A"/>
    <w:rsid w:val="00313818"/>
    <w:rsid w:val="00346BF4"/>
    <w:rsid w:val="00347FDD"/>
    <w:rsid w:val="00355692"/>
    <w:rsid w:val="00363A7A"/>
    <w:rsid w:val="003674F1"/>
    <w:rsid w:val="00371806"/>
    <w:rsid w:val="003E028B"/>
    <w:rsid w:val="0042198C"/>
    <w:rsid w:val="004646C4"/>
    <w:rsid w:val="00473D64"/>
    <w:rsid w:val="004775F7"/>
    <w:rsid w:val="00493355"/>
    <w:rsid w:val="004A2195"/>
    <w:rsid w:val="004B0963"/>
    <w:rsid w:val="004C2E94"/>
    <w:rsid w:val="004C5AD1"/>
    <w:rsid w:val="004E036E"/>
    <w:rsid w:val="004E4E75"/>
    <w:rsid w:val="00507449"/>
    <w:rsid w:val="00546B0E"/>
    <w:rsid w:val="00551198"/>
    <w:rsid w:val="00557805"/>
    <w:rsid w:val="00582358"/>
    <w:rsid w:val="005918CA"/>
    <w:rsid w:val="00591F0E"/>
    <w:rsid w:val="005B62A4"/>
    <w:rsid w:val="005C6B1C"/>
    <w:rsid w:val="005E6C49"/>
    <w:rsid w:val="005F56F3"/>
    <w:rsid w:val="00604CD2"/>
    <w:rsid w:val="00636524"/>
    <w:rsid w:val="00636DF6"/>
    <w:rsid w:val="00641B39"/>
    <w:rsid w:val="00652281"/>
    <w:rsid w:val="00653839"/>
    <w:rsid w:val="00655FF7"/>
    <w:rsid w:val="00656AFC"/>
    <w:rsid w:val="006706E1"/>
    <w:rsid w:val="00683A06"/>
    <w:rsid w:val="00686E67"/>
    <w:rsid w:val="00697E21"/>
    <w:rsid w:val="006B44D2"/>
    <w:rsid w:val="006B65E8"/>
    <w:rsid w:val="006F58CA"/>
    <w:rsid w:val="007030D7"/>
    <w:rsid w:val="00711A38"/>
    <w:rsid w:val="00723BE4"/>
    <w:rsid w:val="00724546"/>
    <w:rsid w:val="00741639"/>
    <w:rsid w:val="007432D0"/>
    <w:rsid w:val="00750A99"/>
    <w:rsid w:val="00784B9C"/>
    <w:rsid w:val="007A588B"/>
    <w:rsid w:val="007A7346"/>
    <w:rsid w:val="007C2587"/>
    <w:rsid w:val="007C4FA4"/>
    <w:rsid w:val="007C5470"/>
    <w:rsid w:val="007D234D"/>
    <w:rsid w:val="007E383F"/>
    <w:rsid w:val="008115F3"/>
    <w:rsid w:val="0081688A"/>
    <w:rsid w:val="00817B20"/>
    <w:rsid w:val="00821EB0"/>
    <w:rsid w:val="0084028B"/>
    <w:rsid w:val="008422CD"/>
    <w:rsid w:val="00853DF6"/>
    <w:rsid w:val="00870EAA"/>
    <w:rsid w:val="00880616"/>
    <w:rsid w:val="00887FE1"/>
    <w:rsid w:val="00890858"/>
    <w:rsid w:val="008A0868"/>
    <w:rsid w:val="008A0F3E"/>
    <w:rsid w:val="008A5076"/>
    <w:rsid w:val="008B496B"/>
    <w:rsid w:val="008B7BB5"/>
    <w:rsid w:val="008D6805"/>
    <w:rsid w:val="008F59E0"/>
    <w:rsid w:val="00901F83"/>
    <w:rsid w:val="0091752A"/>
    <w:rsid w:val="0096079A"/>
    <w:rsid w:val="009763DD"/>
    <w:rsid w:val="009776F8"/>
    <w:rsid w:val="00991BB3"/>
    <w:rsid w:val="009A707C"/>
    <w:rsid w:val="009C630F"/>
    <w:rsid w:val="009C65D0"/>
    <w:rsid w:val="00A14B8C"/>
    <w:rsid w:val="00A22E93"/>
    <w:rsid w:val="00A2650F"/>
    <w:rsid w:val="00A27493"/>
    <w:rsid w:val="00A969CF"/>
    <w:rsid w:val="00A96B46"/>
    <w:rsid w:val="00AB0944"/>
    <w:rsid w:val="00AF2CB6"/>
    <w:rsid w:val="00B22E6C"/>
    <w:rsid w:val="00B654AA"/>
    <w:rsid w:val="00BA0701"/>
    <w:rsid w:val="00BA1AA2"/>
    <w:rsid w:val="00BA57FE"/>
    <w:rsid w:val="00BA6C75"/>
    <w:rsid w:val="00BB4B5D"/>
    <w:rsid w:val="00BD7A7B"/>
    <w:rsid w:val="00BF1A94"/>
    <w:rsid w:val="00BF563E"/>
    <w:rsid w:val="00BF5A5D"/>
    <w:rsid w:val="00C13004"/>
    <w:rsid w:val="00C427E8"/>
    <w:rsid w:val="00C60FB6"/>
    <w:rsid w:val="00C70B68"/>
    <w:rsid w:val="00C76593"/>
    <w:rsid w:val="00C83146"/>
    <w:rsid w:val="00C8484B"/>
    <w:rsid w:val="00C95E29"/>
    <w:rsid w:val="00C96920"/>
    <w:rsid w:val="00C97632"/>
    <w:rsid w:val="00CA517E"/>
    <w:rsid w:val="00CA6C99"/>
    <w:rsid w:val="00CD5CDF"/>
    <w:rsid w:val="00D309CD"/>
    <w:rsid w:val="00D722AB"/>
    <w:rsid w:val="00D86845"/>
    <w:rsid w:val="00D969AD"/>
    <w:rsid w:val="00DB70A8"/>
    <w:rsid w:val="00DC3DA3"/>
    <w:rsid w:val="00DD100D"/>
    <w:rsid w:val="00DD4F7F"/>
    <w:rsid w:val="00DE4B04"/>
    <w:rsid w:val="00DE52C9"/>
    <w:rsid w:val="00DE5FE7"/>
    <w:rsid w:val="00DF3AF6"/>
    <w:rsid w:val="00E23D29"/>
    <w:rsid w:val="00E77CDF"/>
    <w:rsid w:val="00E91488"/>
    <w:rsid w:val="00EA68CE"/>
    <w:rsid w:val="00EB49CD"/>
    <w:rsid w:val="00EF12A2"/>
    <w:rsid w:val="00F02978"/>
    <w:rsid w:val="00F11E9F"/>
    <w:rsid w:val="00F37337"/>
    <w:rsid w:val="00F411FD"/>
    <w:rsid w:val="00F41E9D"/>
    <w:rsid w:val="00F66DBA"/>
    <w:rsid w:val="00FA187B"/>
    <w:rsid w:val="00FB3BCE"/>
    <w:rsid w:val="00FE407B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5375CD"/>
  <w15:chartTrackingRefBased/>
  <w15:docId w15:val="{BC0BB2AD-4A9A-484C-BE14-9BE6D7965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193B"/>
  </w:style>
  <w:style w:type="paragraph" w:styleId="1">
    <w:name w:val="heading 1"/>
    <w:basedOn w:val="a"/>
    <w:next w:val="a"/>
    <w:qFormat/>
    <w:rsid w:val="00641B39"/>
    <w:pPr>
      <w:keepNext/>
      <w:jc w:val="center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D969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641B39"/>
    <w:pPr>
      <w:keepNext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641B39"/>
    <w:pPr>
      <w:keepNext/>
      <w:jc w:val="center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641B39"/>
    <w:pPr>
      <w:ind w:firstLine="851"/>
      <w:jc w:val="both"/>
    </w:pPr>
    <w:rPr>
      <w:sz w:val="24"/>
    </w:rPr>
  </w:style>
  <w:style w:type="paragraph" w:customStyle="1" w:styleId="a4">
    <w:name w:val="Стиль ТекстТабл"/>
    <w:basedOn w:val="a"/>
    <w:rsid w:val="00641B39"/>
    <w:pPr>
      <w:spacing w:before="40" w:after="40"/>
      <w:jc w:val="center"/>
    </w:pPr>
    <w:rPr>
      <w:sz w:val="24"/>
    </w:rPr>
  </w:style>
  <w:style w:type="paragraph" w:customStyle="1" w:styleId="a5">
    <w:name w:val="Название"/>
    <w:basedOn w:val="a"/>
    <w:qFormat/>
    <w:rsid w:val="002321E9"/>
    <w:pPr>
      <w:jc w:val="center"/>
    </w:pPr>
    <w:rPr>
      <w:b/>
      <w:bCs/>
      <w:sz w:val="28"/>
      <w:szCs w:val="24"/>
    </w:rPr>
  </w:style>
  <w:style w:type="table" w:styleId="a6">
    <w:name w:val="Table Grid"/>
    <w:basedOn w:val="a1"/>
    <w:rsid w:val="00232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2321E9"/>
    <w:pPr>
      <w:tabs>
        <w:tab w:val="center" w:pos="4677"/>
        <w:tab w:val="right" w:pos="9355"/>
      </w:tabs>
    </w:pPr>
  </w:style>
  <w:style w:type="paragraph" w:styleId="a8">
    <w:name w:val="footer"/>
    <w:basedOn w:val="a"/>
    <w:rsid w:val="002321E9"/>
    <w:pPr>
      <w:tabs>
        <w:tab w:val="center" w:pos="4677"/>
        <w:tab w:val="right" w:pos="9355"/>
      </w:tabs>
    </w:pPr>
  </w:style>
  <w:style w:type="paragraph" w:styleId="a9">
    <w:name w:val="Document Map"/>
    <w:basedOn w:val="a"/>
    <w:semiHidden/>
    <w:rsid w:val="0023581C"/>
    <w:pPr>
      <w:shd w:val="clear" w:color="auto" w:fill="000080"/>
    </w:pPr>
    <w:rPr>
      <w:rFonts w:ascii="Tahoma" w:hAnsi="Tahoma" w:cs="Tahoma"/>
    </w:rPr>
  </w:style>
  <w:style w:type="paragraph" w:styleId="aa">
    <w:name w:val="Body Text"/>
    <w:basedOn w:val="a"/>
    <w:link w:val="ab"/>
    <w:rsid w:val="00290F86"/>
    <w:pPr>
      <w:spacing w:after="120"/>
    </w:pPr>
  </w:style>
  <w:style w:type="character" w:customStyle="1" w:styleId="ab">
    <w:name w:val="Основной текст Знак"/>
    <w:basedOn w:val="a0"/>
    <w:link w:val="aa"/>
    <w:rsid w:val="00290F86"/>
  </w:style>
  <w:style w:type="paragraph" w:customStyle="1" w:styleId="ac">
    <w:name w:val="Обычный (веб)"/>
    <w:basedOn w:val="a"/>
    <w:uiPriority w:val="99"/>
    <w:unhideWhenUsed/>
    <w:rsid w:val="00290F86"/>
    <w:pPr>
      <w:spacing w:before="100" w:beforeAutospacing="1" w:after="100" w:afterAutospacing="1"/>
    </w:pPr>
    <w:rPr>
      <w:sz w:val="24"/>
      <w:szCs w:val="24"/>
    </w:rPr>
  </w:style>
  <w:style w:type="paragraph" w:styleId="ad">
    <w:name w:val="List Paragraph"/>
    <w:basedOn w:val="a"/>
    <w:uiPriority w:val="34"/>
    <w:qFormat/>
    <w:rsid w:val="00880616"/>
    <w:pPr>
      <w:ind w:left="708"/>
    </w:pPr>
  </w:style>
  <w:style w:type="paragraph" w:styleId="21">
    <w:name w:val="Body Text 2"/>
    <w:basedOn w:val="a"/>
    <w:link w:val="22"/>
    <w:rsid w:val="008422C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422CD"/>
  </w:style>
  <w:style w:type="paragraph" w:styleId="30">
    <w:name w:val="Body Text 3"/>
    <w:basedOn w:val="a"/>
    <w:link w:val="31"/>
    <w:rsid w:val="00286D4B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link w:val="30"/>
    <w:rsid w:val="00286D4B"/>
    <w:rPr>
      <w:sz w:val="16"/>
      <w:szCs w:val="16"/>
    </w:rPr>
  </w:style>
  <w:style w:type="character" w:customStyle="1" w:styleId="20">
    <w:name w:val="Заголовок 2 Знак"/>
    <w:link w:val="2"/>
    <w:rsid w:val="000A2544"/>
    <w:rPr>
      <w:rFonts w:ascii="Arial" w:hAnsi="Arial" w:cs="Arial"/>
      <w:b/>
      <w:bCs/>
      <w:i/>
      <w:iCs/>
      <w:sz w:val="28"/>
      <w:szCs w:val="28"/>
    </w:rPr>
  </w:style>
  <w:style w:type="character" w:styleId="ae">
    <w:name w:val="annotation reference"/>
    <w:rsid w:val="006B44D2"/>
    <w:rPr>
      <w:sz w:val="16"/>
      <w:szCs w:val="16"/>
    </w:rPr>
  </w:style>
  <w:style w:type="paragraph" w:styleId="af">
    <w:name w:val="annotation text"/>
    <w:basedOn w:val="a"/>
    <w:link w:val="af0"/>
    <w:rsid w:val="006B44D2"/>
  </w:style>
  <w:style w:type="character" w:customStyle="1" w:styleId="af0">
    <w:name w:val="Текст примечания Знак"/>
    <w:basedOn w:val="a0"/>
    <w:link w:val="af"/>
    <w:rsid w:val="006B44D2"/>
  </w:style>
  <w:style w:type="paragraph" w:styleId="af1">
    <w:name w:val="annotation subject"/>
    <w:basedOn w:val="af"/>
    <w:next w:val="af"/>
    <w:link w:val="af2"/>
    <w:rsid w:val="006B44D2"/>
    <w:rPr>
      <w:b/>
      <w:bCs/>
    </w:rPr>
  </w:style>
  <w:style w:type="character" w:customStyle="1" w:styleId="af2">
    <w:name w:val="Тема примечания Знак"/>
    <w:link w:val="af1"/>
    <w:rsid w:val="006B44D2"/>
    <w:rPr>
      <w:b/>
      <w:bCs/>
    </w:rPr>
  </w:style>
  <w:style w:type="paragraph" w:customStyle="1" w:styleId="af3">
    <w:basedOn w:val="a"/>
    <w:next w:val="ac"/>
    <w:uiPriority w:val="99"/>
    <w:unhideWhenUsed/>
    <w:rsid w:val="00306B8A"/>
    <w:pPr>
      <w:spacing w:before="100" w:beforeAutospacing="1" w:after="100" w:afterAutospacing="1"/>
    </w:pPr>
    <w:rPr>
      <w:sz w:val="24"/>
      <w:szCs w:val="24"/>
    </w:rPr>
  </w:style>
  <w:style w:type="character" w:styleId="af4">
    <w:name w:val="Hyperlink"/>
    <w:uiPriority w:val="99"/>
    <w:unhideWhenUsed/>
    <w:rsid w:val="007030D7"/>
    <w:rPr>
      <w:color w:val="0000FF"/>
      <w:u w:val="single"/>
    </w:rPr>
  </w:style>
  <w:style w:type="character" w:styleId="af5">
    <w:name w:val="Strong"/>
    <w:uiPriority w:val="22"/>
    <w:qFormat/>
    <w:rsid w:val="00BF5A5D"/>
    <w:rPr>
      <w:b/>
      <w:bCs/>
    </w:rPr>
  </w:style>
  <w:style w:type="character" w:styleId="HTML">
    <w:name w:val="HTML Code"/>
    <w:uiPriority w:val="99"/>
    <w:unhideWhenUsed/>
    <w:rsid w:val="00BF5A5D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D722AB"/>
    <w:pPr>
      <w:spacing w:before="100" w:beforeAutospacing="1" w:after="100" w:afterAutospacing="1"/>
    </w:pPr>
    <w:rPr>
      <w:sz w:val="24"/>
      <w:szCs w:val="24"/>
    </w:rPr>
  </w:style>
  <w:style w:type="paragraph" w:customStyle="1" w:styleId="whitespace-normal">
    <w:name w:val="whitespace-normal"/>
    <w:basedOn w:val="a"/>
    <w:rsid w:val="00D722AB"/>
    <w:pPr>
      <w:spacing w:before="100" w:beforeAutospacing="1" w:after="100" w:afterAutospacing="1"/>
    </w:pPr>
    <w:rPr>
      <w:sz w:val="24"/>
      <w:szCs w:val="24"/>
    </w:rPr>
  </w:style>
  <w:style w:type="character" w:styleId="af6">
    <w:name w:val="Emphasis"/>
    <w:qFormat/>
    <w:rsid w:val="00C96920"/>
    <w:rPr>
      <w:i/>
      <w:iCs/>
    </w:rPr>
  </w:style>
  <w:style w:type="paragraph" w:styleId="af7">
    <w:name w:val="Title"/>
    <w:basedOn w:val="a"/>
    <w:next w:val="a"/>
    <w:link w:val="af8"/>
    <w:qFormat/>
    <w:rsid w:val="00C9692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8">
    <w:name w:val="Заголовок Знак"/>
    <w:link w:val="af7"/>
    <w:rsid w:val="00C96920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74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1996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937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4993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985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647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42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68255885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927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582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21229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suedu.ru/bsu/education/schedule/teachers/index.php?teacher=197668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 О подготовке и защите курсовых работ</vt:lpstr>
    </vt:vector>
  </TitlesOfParts>
  <Company>БелГУ</Company>
  <LinksUpToDate>false</LinksUpToDate>
  <CharactersWithSpaces>6582</CharactersWithSpaces>
  <SharedDoc>false</SharedDoc>
  <HLinks>
    <vt:vector size="6" baseType="variant">
      <vt:variant>
        <vt:i4>7143535</vt:i4>
      </vt:variant>
      <vt:variant>
        <vt:i4>0</vt:i4>
      </vt:variant>
      <vt:variant>
        <vt:i4>0</vt:i4>
      </vt:variant>
      <vt:variant>
        <vt:i4>5</vt:i4>
      </vt:variant>
      <vt:variant>
        <vt:lpwstr>https://bsuedu.ru/bsu/education/schedule/teachers/index.php?teacher=197668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 Протокол IGRP</dc:title>
  <dc:subject/>
  <dc:creator>Блинов Кирилл Игоревич</dc:creator>
  <cp:keywords/>
  <dc:description/>
  <cp:lastModifiedBy>Denis Blinov</cp:lastModifiedBy>
  <cp:revision>13</cp:revision>
  <dcterms:created xsi:type="dcterms:W3CDTF">2026-10-29T19:08:00Z</dcterms:created>
  <dcterms:modified xsi:type="dcterms:W3CDTF">2026-10-30T14:50:00Z</dcterms:modified>
</cp:coreProperties>
</file>