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Systematic Review Process Based on PRISMA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
        </w:numPr>
        <w:ind w:left="720" w:hanging="360"/>
      </w:pPr>
      <w:r w:rsidDel="00000000" w:rsidR="00000000" w:rsidRPr="00000000">
        <w:rPr>
          <w:rtl w:val="0"/>
        </w:rPr>
        <w:t xml:space="preserve">Write a protocol which follows the PRISMA-P template. (structure on second page)</w:t>
      </w:r>
    </w:p>
    <w:p w:rsidR="00000000" w:rsidDel="00000000" w:rsidP="00000000" w:rsidRDefault="00000000" w:rsidRPr="00000000" w14:paraId="00000004">
      <w:pPr>
        <w:numPr>
          <w:ilvl w:val="0"/>
          <w:numId w:val="1"/>
        </w:numPr>
        <w:ind w:left="1440" w:hanging="360"/>
        <w:rPr>
          <w:u w:val="none"/>
        </w:rPr>
      </w:pPr>
      <w:r w:rsidDel="00000000" w:rsidR="00000000" w:rsidRPr="00000000">
        <w:rPr>
          <w:rtl w:val="0"/>
        </w:rPr>
        <w:t xml:space="preserve">Rationale</w:t>
      </w:r>
    </w:p>
    <w:p w:rsidR="00000000" w:rsidDel="00000000" w:rsidP="00000000" w:rsidRDefault="00000000" w:rsidRPr="00000000" w14:paraId="00000005">
      <w:pPr>
        <w:numPr>
          <w:ilvl w:val="0"/>
          <w:numId w:val="1"/>
        </w:numPr>
        <w:ind w:left="1440" w:hanging="360"/>
        <w:rPr>
          <w:u w:val="none"/>
        </w:rPr>
      </w:pPr>
      <w:r w:rsidDel="00000000" w:rsidR="00000000" w:rsidRPr="00000000">
        <w:rPr>
          <w:rtl w:val="0"/>
        </w:rPr>
        <w:t xml:space="preserve">Objectives (research questions, PIRD for DTA and SPICE for UX)</w:t>
      </w:r>
    </w:p>
    <w:p w:rsidR="00000000" w:rsidDel="00000000" w:rsidP="00000000" w:rsidRDefault="00000000" w:rsidRPr="00000000" w14:paraId="00000006">
      <w:pPr>
        <w:numPr>
          <w:ilvl w:val="0"/>
          <w:numId w:val="1"/>
        </w:numPr>
        <w:ind w:left="1440" w:hanging="360"/>
        <w:rPr>
          <w:u w:val="none"/>
        </w:rPr>
      </w:pPr>
      <w:r w:rsidDel="00000000" w:rsidR="00000000" w:rsidRPr="00000000">
        <w:rPr>
          <w:rtl w:val="0"/>
        </w:rPr>
        <w:t xml:space="preserve">Eligibility criteria (specify study characteristics)</w:t>
      </w:r>
    </w:p>
    <w:p w:rsidR="00000000" w:rsidDel="00000000" w:rsidP="00000000" w:rsidRDefault="00000000" w:rsidRPr="00000000" w14:paraId="00000007">
      <w:pPr>
        <w:numPr>
          <w:ilvl w:val="0"/>
          <w:numId w:val="1"/>
        </w:numPr>
        <w:ind w:left="1440" w:hanging="360"/>
        <w:rPr>
          <w:u w:val="none"/>
        </w:rPr>
      </w:pPr>
      <w:r w:rsidDel="00000000" w:rsidR="00000000" w:rsidRPr="00000000">
        <w:rPr>
          <w:rtl w:val="0"/>
        </w:rPr>
        <w:t xml:space="preserve">Information sources (which databases searched)</w:t>
      </w:r>
    </w:p>
    <w:p w:rsidR="00000000" w:rsidDel="00000000" w:rsidP="00000000" w:rsidRDefault="00000000" w:rsidRPr="00000000" w14:paraId="00000008">
      <w:pPr>
        <w:numPr>
          <w:ilvl w:val="0"/>
          <w:numId w:val="1"/>
        </w:numPr>
        <w:ind w:left="1440" w:hanging="360"/>
        <w:rPr>
          <w:u w:val="none"/>
        </w:rPr>
      </w:pPr>
      <w:r w:rsidDel="00000000" w:rsidR="00000000" w:rsidRPr="00000000">
        <w:rPr>
          <w:rtl w:val="0"/>
        </w:rPr>
        <w:t xml:space="preserve">Search strategy (search queries)</w:t>
      </w:r>
    </w:p>
    <w:p w:rsidR="00000000" w:rsidDel="00000000" w:rsidP="00000000" w:rsidRDefault="00000000" w:rsidRPr="00000000" w14:paraId="00000009">
      <w:pPr>
        <w:numPr>
          <w:ilvl w:val="0"/>
          <w:numId w:val="1"/>
        </w:numPr>
        <w:ind w:left="1440" w:hanging="360"/>
        <w:rPr>
          <w:u w:val="none"/>
        </w:rPr>
      </w:pPr>
      <w:r w:rsidDel="00000000" w:rsidR="00000000" w:rsidRPr="00000000">
        <w:rPr>
          <w:rtl w:val="0"/>
        </w:rPr>
        <w:t xml:space="preserve">Data management</w:t>
      </w:r>
    </w:p>
    <w:p w:rsidR="00000000" w:rsidDel="00000000" w:rsidP="00000000" w:rsidRDefault="00000000" w:rsidRPr="00000000" w14:paraId="0000000A">
      <w:pPr>
        <w:numPr>
          <w:ilvl w:val="0"/>
          <w:numId w:val="1"/>
        </w:numPr>
        <w:ind w:left="1440" w:hanging="360"/>
        <w:rPr>
          <w:u w:val="none"/>
        </w:rPr>
      </w:pPr>
      <w:r w:rsidDel="00000000" w:rsidR="00000000" w:rsidRPr="00000000">
        <w:rPr>
          <w:rtl w:val="0"/>
        </w:rPr>
        <w:t xml:space="preserve">Selection process (screening and full-text reading)</w:t>
      </w:r>
    </w:p>
    <w:p w:rsidR="00000000" w:rsidDel="00000000" w:rsidP="00000000" w:rsidRDefault="00000000" w:rsidRPr="00000000" w14:paraId="0000000B">
      <w:pPr>
        <w:numPr>
          <w:ilvl w:val="0"/>
          <w:numId w:val="1"/>
        </w:numPr>
        <w:ind w:left="1440" w:hanging="360"/>
        <w:rPr>
          <w:u w:val="none"/>
        </w:rPr>
      </w:pPr>
      <w:r w:rsidDel="00000000" w:rsidR="00000000" w:rsidRPr="00000000">
        <w:rPr>
          <w:rtl w:val="0"/>
        </w:rPr>
        <w:t xml:space="preserve">Data collection (how to extract the data)</w:t>
      </w:r>
    </w:p>
    <w:p w:rsidR="00000000" w:rsidDel="00000000" w:rsidP="00000000" w:rsidRDefault="00000000" w:rsidRPr="00000000" w14:paraId="0000000C">
      <w:pPr>
        <w:numPr>
          <w:ilvl w:val="0"/>
          <w:numId w:val="1"/>
        </w:numPr>
        <w:ind w:left="1440" w:hanging="360"/>
        <w:rPr>
          <w:u w:val="none"/>
        </w:rPr>
      </w:pPr>
      <w:r w:rsidDel="00000000" w:rsidR="00000000" w:rsidRPr="00000000">
        <w:rPr>
          <w:rtl w:val="0"/>
        </w:rPr>
        <w:t xml:space="preserve">Data items (what data to extract)</w:t>
      </w:r>
    </w:p>
    <w:p w:rsidR="00000000" w:rsidDel="00000000" w:rsidP="00000000" w:rsidRDefault="00000000" w:rsidRPr="00000000" w14:paraId="0000000D">
      <w:pPr>
        <w:numPr>
          <w:ilvl w:val="0"/>
          <w:numId w:val="1"/>
        </w:numPr>
        <w:ind w:left="1440" w:hanging="360"/>
        <w:rPr>
          <w:u w:val="none"/>
        </w:rPr>
      </w:pPr>
      <w:r w:rsidDel="00000000" w:rsidR="00000000" w:rsidRPr="00000000">
        <w:rPr>
          <w:rtl w:val="0"/>
        </w:rPr>
        <w:t xml:space="preserve">Outcomes and prioritisation</w:t>
      </w:r>
    </w:p>
    <w:p w:rsidR="00000000" w:rsidDel="00000000" w:rsidP="00000000" w:rsidRDefault="00000000" w:rsidRPr="00000000" w14:paraId="0000000E">
      <w:pPr>
        <w:numPr>
          <w:ilvl w:val="0"/>
          <w:numId w:val="1"/>
        </w:numPr>
        <w:ind w:left="1440" w:hanging="360"/>
        <w:rPr>
          <w:u w:val="none"/>
        </w:rPr>
      </w:pPr>
      <w:r w:rsidDel="00000000" w:rsidR="00000000" w:rsidRPr="00000000">
        <w:rPr>
          <w:rtl w:val="0"/>
        </w:rPr>
        <w:t xml:space="preserve">Risk of bias in individual studies</w:t>
      </w:r>
    </w:p>
    <w:p w:rsidR="00000000" w:rsidDel="00000000" w:rsidP="00000000" w:rsidRDefault="00000000" w:rsidRPr="00000000" w14:paraId="0000000F">
      <w:pPr>
        <w:numPr>
          <w:ilvl w:val="0"/>
          <w:numId w:val="1"/>
        </w:numPr>
        <w:ind w:left="1440" w:hanging="360"/>
        <w:rPr>
          <w:u w:val="none"/>
        </w:rPr>
      </w:pPr>
      <w:r w:rsidDel="00000000" w:rsidR="00000000" w:rsidRPr="00000000">
        <w:rPr>
          <w:rtl w:val="0"/>
        </w:rPr>
        <w:t xml:space="preserve">Data synthesis (type of analysis undertaken and how)</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Run the searches</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Screen title and abstract </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Read full text </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Complete PRISMA flow diagram</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Data extraction</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Meta-analysis for technical and thematic analysis for UX</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772150" cy="445438"/>
            <wp:effectExtent b="0" l="0" r="0" t="0"/>
            <wp:docPr id="1" name="image3.png"/>
            <a:graphic>
              <a:graphicData uri="http://schemas.openxmlformats.org/drawingml/2006/picture">
                <pic:pic>
                  <pic:nvPicPr>
                    <pic:cNvPr id="0" name="image3.png"/>
                    <pic:cNvPicPr preferRelativeResize="0"/>
                  </pic:nvPicPr>
                  <pic:blipFill>
                    <a:blip r:embed="rId6"/>
                    <a:srcRect b="29629" l="0" r="2884" t="59133"/>
                    <a:stretch>
                      <a:fillRect/>
                    </a:stretch>
                  </pic:blipFill>
                  <pic:spPr>
                    <a:xfrm>
                      <a:off x="0" y="0"/>
                      <a:ext cx="5772150" cy="4454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1990725" cy="3215611"/>
            <wp:effectExtent b="0" l="0" r="0" t="0"/>
            <wp:docPr id="2" name="image1.png"/>
            <a:graphic>
              <a:graphicData uri="http://schemas.openxmlformats.org/drawingml/2006/picture">
                <pic:pic>
                  <pic:nvPicPr>
                    <pic:cNvPr id="0" name="image1.png"/>
                    <pic:cNvPicPr preferRelativeResize="0"/>
                  </pic:nvPicPr>
                  <pic:blipFill>
                    <a:blip r:embed="rId7"/>
                    <a:srcRect b="4669" l="53365" r="13141" t="14085"/>
                    <a:stretch>
                      <a:fillRect/>
                    </a:stretch>
                  </pic:blipFill>
                  <pic:spPr>
                    <a:xfrm>
                      <a:off x="0" y="0"/>
                      <a:ext cx="1990725" cy="3215611"/>
                    </a:xfrm>
                    <a:prstGeom prst="rect"/>
                    <a:ln/>
                  </pic:spPr>
                </pic:pic>
              </a:graphicData>
            </a:graphic>
          </wp:inline>
        </w:drawing>
      </w:r>
      <w:r w:rsidDel="00000000" w:rsidR="00000000" w:rsidRPr="00000000">
        <w:rPr/>
        <w:drawing>
          <wp:inline distB="114300" distT="114300" distL="114300" distR="114300">
            <wp:extent cx="3386138" cy="2947194"/>
            <wp:effectExtent b="0" l="0" r="0" t="0"/>
            <wp:docPr id="3" name="image2.png"/>
            <a:graphic>
              <a:graphicData uri="http://schemas.openxmlformats.org/drawingml/2006/picture">
                <pic:pic>
                  <pic:nvPicPr>
                    <pic:cNvPr id="0" name="image2.png"/>
                    <pic:cNvPicPr preferRelativeResize="0"/>
                  </pic:nvPicPr>
                  <pic:blipFill>
                    <a:blip r:embed="rId8"/>
                    <a:srcRect b="14652" l="7852" r="57051" t="39510"/>
                    <a:stretch>
                      <a:fillRect/>
                    </a:stretch>
                  </pic:blipFill>
                  <pic:spPr>
                    <a:xfrm>
                      <a:off x="0" y="0"/>
                      <a:ext cx="3386138" cy="294719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pStyle w:val="Heading1"/>
        <w:rPr/>
      </w:pPr>
      <w:bookmarkStart w:colFirst="0" w:colLast="0" w:name="_zguapar4pa8m" w:id="0"/>
      <w:bookmarkEnd w:id="0"/>
      <w:r w:rsidDel="00000000" w:rsidR="00000000" w:rsidRPr="00000000">
        <w:rPr>
          <w:rtl w:val="0"/>
        </w:rPr>
        <w:t xml:space="preserve">Introduction</w:t>
      </w:r>
    </w:p>
    <w:p w:rsidR="00000000" w:rsidDel="00000000" w:rsidP="00000000" w:rsidRDefault="00000000" w:rsidRPr="00000000" w14:paraId="0000001A">
      <w:pPr>
        <w:pStyle w:val="Heading2"/>
        <w:rPr/>
      </w:pPr>
      <w:bookmarkStart w:colFirst="0" w:colLast="0" w:name="_hfprcuj21kmf" w:id="1"/>
      <w:bookmarkEnd w:id="1"/>
      <w:r w:rsidDel="00000000" w:rsidR="00000000" w:rsidRPr="00000000">
        <w:rPr>
          <w:rtl w:val="0"/>
        </w:rPr>
        <w:t xml:space="preserve">Rationale </w:t>
      </w:r>
    </w:p>
    <w:p w:rsidR="00000000" w:rsidDel="00000000" w:rsidP="00000000" w:rsidRDefault="00000000" w:rsidRPr="00000000" w14:paraId="0000001B">
      <w:pPr>
        <w:rPr/>
      </w:pPr>
      <w:r w:rsidDel="00000000" w:rsidR="00000000" w:rsidRPr="00000000">
        <w:rPr>
          <w:rtl w:val="0"/>
        </w:rPr>
        <w:t xml:space="preserve">6 Describe the rationale for the review in the context of what is already known</w:t>
      </w:r>
    </w:p>
    <w:p w:rsidR="00000000" w:rsidDel="00000000" w:rsidP="00000000" w:rsidRDefault="00000000" w:rsidRPr="00000000" w14:paraId="0000001C">
      <w:pPr>
        <w:pStyle w:val="Heading2"/>
        <w:rPr/>
      </w:pPr>
      <w:bookmarkStart w:colFirst="0" w:colLast="0" w:name="_9ottc371b3bu" w:id="2"/>
      <w:bookmarkEnd w:id="2"/>
      <w:r w:rsidDel="00000000" w:rsidR="00000000" w:rsidRPr="00000000">
        <w:rPr>
          <w:rtl w:val="0"/>
        </w:rPr>
        <w:t xml:space="preserve">Objectives</w:t>
      </w:r>
    </w:p>
    <w:p w:rsidR="00000000" w:rsidDel="00000000" w:rsidP="00000000" w:rsidRDefault="00000000" w:rsidRPr="00000000" w14:paraId="0000001D">
      <w:pPr>
        <w:rPr/>
      </w:pPr>
      <w:r w:rsidDel="00000000" w:rsidR="00000000" w:rsidRPr="00000000">
        <w:rPr>
          <w:rtl w:val="0"/>
        </w:rPr>
        <w:t xml:space="preserve"> 7 Provide an explicit statement of the question(s) the review will address with reference to participants, interventions,</w:t>
      </w:r>
    </w:p>
    <w:p w:rsidR="00000000" w:rsidDel="00000000" w:rsidP="00000000" w:rsidRDefault="00000000" w:rsidRPr="00000000" w14:paraId="0000001E">
      <w:pPr>
        <w:rPr/>
      </w:pPr>
      <w:r w:rsidDel="00000000" w:rsidR="00000000" w:rsidRPr="00000000">
        <w:rPr>
          <w:rtl w:val="0"/>
        </w:rPr>
        <w:t xml:space="preserve">comparators, and outcomes (PICO)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8uuuscb3ggg5" w:id="3"/>
      <w:bookmarkEnd w:id="3"/>
      <w:r w:rsidDel="00000000" w:rsidR="00000000" w:rsidRPr="00000000">
        <w:rPr>
          <w:rtl w:val="0"/>
        </w:rPr>
        <w:t xml:space="preserve">Methods</w:t>
      </w:r>
    </w:p>
    <w:p w:rsidR="00000000" w:rsidDel="00000000" w:rsidP="00000000" w:rsidRDefault="00000000" w:rsidRPr="00000000" w14:paraId="00000021">
      <w:pPr>
        <w:pStyle w:val="Heading2"/>
        <w:rPr/>
      </w:pPr>
      <w:bookmarkStart w:colFirst="0" w:colLast="0" w:name="_gblq67cjgovj" w:id="4"/>
      <w:bookmarkEnd w:id="4"/>
      <w:r w:rsidDel="00000000" w:rsidR="00000000" w:rsidRPr="00000000">
        <w:rPr>
          <w:rtl w:val="0"/>
        </w:rPr>
        <w:t xml:space="preserve">Eligibility criteria </w:t>
      </w:r>
    </w:p>
    <w:p w:rsidR="00000000" w:rsidDel="00000000" w:rsidP="00000000" w:rsidRDefault="00000000" w:rsidRPr="00000000" w14:paraId="00000022">
      <w:pPr>
        <w:rPr/>
      </w:pPr>
      <w:r w:rsidDel="00000000" w:rsidR="00000000" w:rsidRPr="00000000">
        <w:rPr>
          <w:rtl w:val="0"/>
        </w:rPr>
        <w:t xml:space="preserve">8 Specify the study characteristics (such as PICO, study design, setting, time frame) and report characteristics (such as years</w:t>
      </w:r>
    </w:p>
    <w:p w:rsidR="00000000" w:rsidDel="00000000" w:rsidP="00000000" w:rsidRDefault="00000000" w:rsidRPr="00000000" w14:paraId="00000023">
      <w:pPr>
        <w:rPr/>
      </w:pPr>
      <w:r w:rsidDel="00000000" w:rsidR="00000000" w:rsidRPr="00000000">
        <w:rPr>
          <w:rtl w:val="0"/>
        </w:rPr>
        <w:t xml:space="preserve">considered, language, publication status) to be used as criteria for eligibility for the review</w:t>
      </w:r>
    </w:p>
    <w:p w:rsidR="00000000" w:rsidDel="00000000" w:rsidP="00000000" w:rsidRDefault="00000000" w:rsidRPr="00000000" w14:paraId="00000024">
      <w:pPr>
        <w:pStyle w:val="Heading2"/>
        <w:rPr/>
      </w:pPr>
      <w:bookmarkStart w:colFirst="0" w:colLast="0" w:name="_q8lusoda8qoc" w:id="5"/>
      <w:bookmarkEnd w:id="5"/>
      <w:r w:rsidDel="00000000" w:rsidR="00000000" w:rsidRPr="00000000">
        <w:rPr>
          <w:rtl w:val="0"/>
        </w:rPr>
        <w:t xml:space="preserve">Information sources </w:t>
      </w:r>
    </w:p>
    <w:p w:rsidR="00000000" w:rsidDel="00000000" w:rsidP="00000000" w:rsidRDefault="00000000" w:rsidRPr="00000000" w14:paraId="00000025">
      <w:pPr>
        <w:rPr/>
      </w:pPr>
      <w:r w:rsidDel="00000000" w:rsidR="00000000" w:rsidRPr="00000000">
        <w:rPr>
          <w:rtl w:val="0"/>
        </w:rPr>
        <w:t xml:space="preserve">9 Describe all intended information sources (such as electronic databases, contact with study authors, trial registers or other</w:t>
      </w:r>
    </w:p>
    <w:p w:rsidR="00000000" w:rsidDel="00000000" w:rsidP="00000000" w:rsidRDefault="00000000" w:rsidRPr="00000000" w14:paraId="00000026">
      <w:pPr>
        <w:rPr/>
      </w:pPr>
      <w:r w:rsidDel="00000000" w:rsidR="00000000" w:rsidRPr="00000000">
        <w:rPr>
          <w:rtl w:val="0"/>
        </w:rPr>
        <w:t xml:space="preserve">grey literature sources) with planned dates of coverage</w:t>
      </w:r>
    </w:p>
    <w:p w:rsidR="00000000" w:rsidDel="00000000" w:rsidP="00000000" w:rsidRDefault="00000000" w:rsidRPr="00000000" w14:paraId="00000027">
      <w:pPr>
        <w:pStyle w:val="Heading2"/>
        <w:rPr/>
      </w:pPr>
      <w:bookmarkStart w:colFirst="0" w:colLast="0" w:name="_57jwkm1emvu8" w:id="6"/>
      <w:bookmarkEnd w:id="6"/>
      <w:r w:rsidDel="00000000" w:rsidR="00000000" w:rsidRPr="00000000">
        <w:rPr>
          <w:rtl w:val="0"/>
        </w:rPr>
        <w:t xml:space="preserve">Search strategy </w:t>
      </w:r>
    </w:p>
    <w:p w:rsidR="00000000" w:rsidDel="00000000" w:rsidP="00000000" w:rsidRDefault="00000000" w:rsidRPr="00000000" w14:paraId="00000028">
      <w:pPr>
        <w:rPr/>
      </w:pPr>
      <w:r w:rsidDel="00000000" w:rsidR="00000000" w:rsidRPr="00000000">
        <w:rPr>
          <w:rtl w:val="0"/>
        </w:rPr>
        <w:t xml:space="preserve">10 Present draft of search strategy to be used for at least one electronic database, including planned limits, such that it could be</w:t>
      </w:r>
    </w:p>
    <w:p w:rsidR="00000000" w:rsidDel="00000000" w:rsidP="00000000" w:rsidRDefault="00000000" w:rsidRPr="00000000" w14:paraId="00000029">
      <w:pPr>
        <w:rPr/>
      </w:pPr>
      <w:r w:rsidDel="00000000" w:rsidR="00000000" w:rsidRPr="00000000">
        <w:rPr>
          <w:rtl w:val="0"/>
        </w:rPr>
        <w:t xml:space="preserve">repeated</w:t>
      </w:r>
    </w:p>
    <w:p w:rsidR="00000000" w:rsidDel="00000000" w:rsidP="00000000" w:rsidRDefault="00000000" w:rsidRPr="00000000" w14:paraId="0000002A">
      <w:pPr>
        <w:pStyle w:val="Heading2"/>
        <w:rPr/>
      </w:pPr>
      <w:bookmarkStart w:colFirst="0" w:colLast="0" w:name="_tkjoe89pbndy" w:id="7"/>
      <w:bookmarkEnd w:id="7"/>
      <w:r w:rsidDel="00000000" w:rsidR="00000000" w:rsidRPr="00000000">
        <w:rPr>
          <w:rtl w:val="0"/>
        </w:rPr>
        <w:t xml:space="preserve">Study records</w:t>
      </w:r>
    </w:p>
    <w:p w:rsidR="00000000" w:rsidDel="00000000" w:rsidP="00000000" w:rsidRDefault="00000000" w:rsidRPr="00000000" w14:paraId="0000002B">
      <w:pPr>
        <w:pStyle w:val="Heading3"/>
        <w:rPr/>
      </w:pPr>
      <w:bookmarkStart w:colFirst="0" w:colLast="0" w:name="_4qbnyg5edg9a" w:id="8"/>
      <w:bookmarkEnd w:id="8"/>
      <w:r w:rsidDel="00000000" w:rsidR="00000000" w:rsidRPr="00000000">
        <w:rPr>
          <w:rtl w:val="0"/>
        </w:rPr>
        <w:t xml:space="preserve">Data management </w:t>
      </w:r>
    </w:p>
    <w:p w:rsidR="00000000" w:rsidDel="00000000" w:rsidP="00000000" w:rsidRDefault="00000000" w:rsidRPr="00000000" w14:paraId="0000002C">
      <w:pPr>
        <w:rPr/>
      </w:pPr>
      <w:r w:rsidDel="00000000" w:rsidR="00000000" w:rsidRPr="00000000">
        <w:rPr>
          <w:rtl w:val="0"/>
        </w:rPr>
        <w:t xml:space="preserve">11a Describe the mechanism(s) that will be used to manage records and data throughout the review</w:t>
      </w:r>
    </w:p>
    <w:p w:rsidR="00000000" w:rsidDel="00000000" w:rsidP="00000000" w:rsidRDefault="00000000" w:rsidRPr="00000000" w14:paraId="0000002D">
      <w:pPr>
        <w:pStyle w:val="Heading3"/>
        <w:rPr/>
      </w:pPr>
      <w:bookmarkStart w:colFirst="0" w:colLast="0" w:name="_7vxay1tmkycn" w:id="9"/>
      <w:bookmarkEnd w:id="9"/>
      <w:r w:rsidDel="00000000" w:rsidR="00000000" w:rsidRPr="00000000">
        <w:rPr>
          <w:rtl w:val="0"/>
        </w:rPr>
        <w:t xml:space="preserve">Selection process </w:t>
      </w:r>
    </w:p>
    <w:p w:rsidR="00000000" w:rsidDel="00000000" w:rsidP="00000000" w:rsidRDefault="00000000" w:rsidRPr="00000000" w14:paraId="0000002E">
      <w:pPr>
        <w:rPr/>
      </w:pPr>
      <w:r w:rsidDel="00000000" w:rsidR="00000000" w:rsidRPr="00000000">
        <w:rPr>
          <w:rtl w:val="0"/>
        </w:rPr>
        <w:t xml:space="preserve">11b State the process that will be used for selecting studies (such as two independent reviewers) through each phase of the review (that is, screening, eligibility and inclusion in meta-analysis) </w:t>
      </w:r>
    </w:p>
    <w:p w:rsidR="00000000" w:rsidDel="00000000" w:rsidP="00000000" w:rsidRDefault="00000000" w:rsidRPr="00000000" w14:paraId="0000002F">
      <w:pPr>
        <w:pStyle w:val="Heading3"/>
        <w:rPr/>
      </w:pPr>
      <w:bookmarkStart w:colFirst="0" w:colLast="0" w:name="_y48muagbdpin" w:id="10"/>
      <w:bookmarkEnd w:id="10"/>
      <w:r w:rsidDel="00000000" w:rsidR="00000000" w:rsidRPr="00000000">
        <w:rPr>
          <w:rtl w:val="0"/>
        </w:rPr>
        <w:t xml:space="preserve">Data collection process </w:t>
      </w:r>
    </w:p>
    <w:p w:rsidR="00000000" w:rsidDel="00000000" w:rsidP="00000000" w:rsidRDefault="00000000" w:rsidRPr="00000000" w14:paraId="00000030">
      <w:pPr>
        <w:rPr/>
      </w:pPr>
      <w:r w:rsidDel="00000000" w:rsidR="00000000" w:rsidRPr="00000000">
        <w:rPr>
          <w:rtl w:val="0"/>
        </w:rPr>
        <w:t xml:space="preserve">11c Describe planned method of extracting data from reports (such as piloting forms, done independently, in duplicate), any processes for obtaining and confirming data from investigators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ir1sgtrho3go" w:id="11"/>
      <w:bookmarkEnd w:id="11"/>
      <w:r w:rsidDel="00000000" w:rsidR="00000000" w:rsidRPr="00000000">
        <w:rPr>
          <w:rtl w:val="0"/>
        </w:rPr>
        <w:t xml:space="preserve">Data items </w:t>
      </w:r>
    </w:p>
    <w:p w:rsidR="00000000" w:rsidDel="00000000" w:rsidP="00000000" w:rsidRDefault="00000000" w:rsidRPr="00000000" w14:paraId="00000033">
      <w:pPr>
        <w:rPr/>
      </w:pPr>
      <w:r w:rsidDel="00000000" w:rsidR="00000000" w:rsidRPr="00000000">
        <w:rPr>
          <w:rtl w:val="0"/>
        </w:rPr>
        <w:t xml:space="preserve">12 List and define all variables for which data will be sought (such as PICO items, funding sources), any pre-planned data assumptions and simplifications </w:t>
      </w:r>
    </w:p>
    <w:p w:rsidR="00000000" w:rsidDel="00000000" w:rsidP="00000000" w:rsidRDefault="00000000" w:rsidRPr="00000000" w14:paraId="00000034">
      <w:pPr>
        <w:pStyle w:val="Heading2"/>
        <w:rPr/>
      </w:pPr>
      <w:bookmarkStart w:colFirst="0" w:colLast="0" w:name="_4seetfgftr3j" w:id="12"/>
      <w:bookmarkEnd w:id="12"/>
      <w:r w:rsidDel="00000000" w:rsidR="00000000" w:rsidRPr="00000000">
        <w:rPr>
          <w:rtl w:val="0"/>
        </w:rPr>
        <w:t xml:space="preserve">Outcomes and prioritisation </w:t>
      </w:r>
    </w:p>
    <w:p w:rsidR="00000000" w:rsidDel="00000000" w:rsidP="00000000" w:rsidRDefault="00000000" w:rsidRPr="00000000" w14:paraId="00000035">
      <w:pPr>
        <w:rPr/>
      </w:pPr>
      <w:r w:rsidDel="00000000" w:rsidR="00000000" w:rsidRPr="00000000">
        <w:rPr>
          <w:rtl w:val="0"/>
        </w:rPr>
        <w:t xml:space="preserve">13 List and define all outcomes for which data will be sought, including prioritisation of main and additional outcomes, with rationale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j1u6hi66tmzo" w:id="13"/>
      <w:bookmarkEnd w:id="13"/>
      <w:r w:rsidDel="00000000" w:rsidR="00000000" w:rsidRPr="00000000">
        <w:rPr>
          <w:rtl w:val="0"/>
        </w:rPr>
        <w:t xml:space="preserve">Risk of bias in individual studies </w:t>
      </w:r>
    </w:p>
    <w:p w:rsidR="00000000" w:rsidDel="00000000" w:rsidP="00000000" w:rsidRDefault="00000000" w:rsidRPr="00000000" w14:paraId="00000038">
      <w:pPr>
        <w:rPr/>
      </w:pPr>
      <w:r w:rsidDel="00000000" w:rsidR="00000000" w:rsidRPr="00000000">
        <w:rPr>
          <w:rtl w:val="0"/>
        </w:rPr>
        <w:t xml:space="preserve">14 Describe anticipated methods for assessing risk of bias of individual studies, including whether this will be done at the outcome or study level, or both; state how this information will be used in data synthesis</w:t>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pStyle w:val="Heading2"/>
        <w:rPr/>
      </w:pPr>
      <w:bookmarkStart w:colFirst="0" w:colLast="0" w:name="_jo6c9edby6pe" w:id="14"/>
      <w:bookmarkEnd w:id="14"/>
      <w:r w:rsidDel="00000000" w:rsidR="00000000" w:rsidRPr="00000000">
        <w:rPr>
          <w:rtl w:val="0"/>
        </w:rPr>
        <w:t xml:space="preserve">Data synthesis </w:t>
      </w:r>
    </w:p>
    <w:p w:rsidR="00000000" w:rsidDel="00000000" w:rsidP="00000000" w:rsidRDefault="00000000" w:rsidRPr="00000000" w14:paraId="0000003B">
      <w:pPr>
        <w:rPr/>
      </w:pPr>
      <w:r w:rsidDel="00000000" w:rsidR="00000000" w:rsidRPr="00000000">
        <w:rPr>
          <w:rtl w:val="0"/>
        </w:rPr>
        <w:t xml:space="preserve">15a Describe criteria under which study data will be quantitatively synthesised </w:t>
      </w:r>
    </w:p>
    <w:p w:rsidR="00000000" w:rsidDel="00000000" w:rsidP="00000000" w:rsidRDefault="00000000" w:rsidRPr="00000000" w14:paraId="0000003C">
      <w:pPr>
        <w:rPr/>
      </w:pPr>
      <w:r w:rsidDel="00000000" w:rsidR="00000000" w:rsidRPr="00000000">
        <w:rPr>
          <w:rtl w:val="0"/>
        </w:rPr>
        <w:t xml:space="preserve">15b If data are appropriate for quantitative synthesis, describe planned summary measures, methods of handling data and methods of combining data from studies, including any planned exploration of consistency (such as I2 , Kendall’s τ) </w:t>
      </w:r>
    </w:p>
    <w:p w:rsidR="00000000" w:rsidDel="00000000" w:rsidP="00000000" w:rsidRDefault="00000000" w:rsidRPr="00000000" w14:paraId="0000003D">
      <w:pPr>
        <w:rPr/>
      </w:pPr>
      <w:r w:rsidDel="00000000" w:rsidR="00000000" w:rsidRPr="00000000">
        <w:rPr>
          <w:rtl w:val="0"/>
        </w:rPr>
        <w:t xml:space="preserve">15c Describe any proposed additional analyses (such as sensitivity or subgroup analyses, meta-regression) </w:t>
      </w:r>
    </w:p>
    <w:p w:rsidR="00000000" w:rsidDel="00000000" w:rsidP="00000000" w:rsidRDefault="00000000" w:rsidRPr="00000000" w14:paraId="0000003E">
      <w:pPr>
        <w:rPr/>
      </w:pPr>
      <w:r w:rsidDel="00000000" w:rsidR="00000000" w:rsidRPr="00000000">
        <w:rPr>
          <w:rtl w:val="0"/>
        </w:rPr>
        <w:t xml:space="preserve">15d If quantitative synthesis is not appropriate, describe the type of summary planned </w:t>
      </w:r>
    </w:p>
    <w:p w:rsidR="00000000" w:rsidDel="00000000" w:rsidP="00000000" w:rsidRDefault="00000000" w:rsidRPr="00000000" w14:paraId="0000003F">
      <w:pPr>
        <w:pStyle w:val="Heading2"/>
        <w:rPr/>
      </w:pPr>
      <w:bookmarkStart w:colFirst="0" w:colLast="0" w:name="_p7a39938cqjq" w:id="15"/>
      <w:bookmarkEnd w:id="15"/>
      <w:r w:rsidDel="00000000" w:rsidR="00000000" w:rsidRPr="00000000">
        <w:rPr>
          <w:rtl w:val="0"/>
        </w:rPr>
        <w:t xml:space="preserve">Meta-bias(es) </w:t>
      </w:r>
    </w:p>
    <w:p w:rsidR="00000000" w:rsidDel="00000000" w:rsidP="00000000" w:rsidRDefault="00000000" w:rsidRPr="00000000" w14:paraId="00000040">
      <w:pPr>
        <w:rPr/>
      </w:pPr>
      <w:r w:rsidDel="00000000" w:rsidR="00000000" w:rsidRPr="00000000">
        <w:rPr>
          <w:rtl w:val="0"/>
        </w:rPr>
        <w:t xml:space="preserve">16 Specify any planned assessment of meta-bias(es) (such as publication bias across studies, selective reporting within studies) </w:t>
      </w:r>
    </w:p>
    <w:p w:rsidR="00000000" w:rsidDel="00000000" w:rsidP="00000000" w:rsidRDefault="00000000" w:rsidRPr="00000000" w14:paraId="00000041">
      <w:pPr>
        <w:pStyle w:val="Heading2"/>
        <w:rPr/>
      </w:pPr>
      <w:bookmarkStart w:colFirst="0" w:colLast="0" w:name="_u6x9kxr3coaa" w:id="16"/>
      <w:bookmarkEnd w:id="16"/>
      <w:r w:rsidDel="00000000" w:rsidR="00000000" w:rsidRPr="00000000">
        <w:rPr>
          <w:rtl w:val="0"/>
        </w:rPr>
        <w:t xml:space="preserve">Confidence in cumulative evidence </w:t>
      </w:r>
    </w:p>
    <w:p w:rsidR="00000000" w:rsidDel="00000000" w:rsidP="00000000" w:rsidRDefault="00000000" w:rsidRPr="00000000" w14:paraId="00000042">
      <w:pPr>
        <w:rPr/>
      </w:pPr>
      <w:r w:rsidDel="00000000" w:rsidR="00000000" w:rsidRPr="00000000">
        <w:rPr>
          <w:rtl w:val="0"/>
        </w:rPr>
        <w:t xml:space="preserve">17 Describe how the strength of the body of evidence will be assessed (such as GRADE) </w:t>
      </w:r>
    </w:p>
    <w:p w:rsidR="00000000" w:rsidDel="00000000" w:rsidP="00000000" w:rsidRDefault="00000000" w:rsidRPr="00000000" w14:paraId="00000043">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