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5A8" w:rsidRDefault="006574E9" w:rsidP="00A405A8">
      <w:proofErr w:type="spellStart"/>
      <w:r>
        <w:t>Assgnment</w:t>
      </w:r>
      <w:proofErr w:type="spellEnd"/>
      <w:r>
        <w:t xml:space="preserve"> 63</w:t>
      </w:r>
    </w:p>
    <w:p w:rsidR="006574E9" w:rsidRDefault="006574E9" w:rsidP="00A405A8">
      <w:bookmarkStart w:id="0" w:name="_GoBack"/>
      <w:bookmarkEnd w:id="0"/>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As you examine the elements of Apache Hive shown, you can see at the bottom that Hive sits on top of the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Distributed File System (HDFS) and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systems.</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Pr>
          <w:rFonts w:ascii="Arial" w:eastAsia="Times New Roman" w:hAnsi="Arial" w:cs="Arial"/>
          <w:noProof/>
          <w:color w:val="000000"/>
          <w:sz w:val="30"/>
          <w:szCs w:val="30"/>
          <w:lang w:eastAsia="en-IN"/>
        </w:rPr>
        <w:drawing>
          <wp:inline distT="0" distB="0" distL="0" distR="0">
            <wp:extent cx="4679950" cy="3810000"/>
            <wp:effectExtent l="0" t="0" r="6350" b="0"/>
            <wp:docPr id="1" name="Picture 1" descr="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9950" cy="3810000"/>
                    </a:xfrm>
                    <a:prstGeom prst="rect">
                      <a:avLst/>
                    </a:prstGeom>
                    <a:noFill/>
                    <a:ln>
                      <a:noFill/>
                    </a:ln>
                  </pic:spPr>
                </pic:pic>
              </a:graphicData>
            </a:graphic>
          </wp:inline>
        </w:drawing>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proofErr w:type="gramStart"/>
      <w:r w:rsidRPr="006574E9">
        <w:rPr>
          <w:rFonts w:ascii="Arial" w:eastAsia="Times New Roman" w:hAnsi="Arial" w:cs="Arial"/>
          <w:color w:val="000000"/>
          <w:sz w:val="30"/>
          <w:szCs w:val="30"/>
          <w:lang w:eastAsia="en-IN"/>
        </w:rPr>
        <w:t xml:space="preserve">In the case of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the </w:t>
      </w:r>
      <w:proofErr w:type="spellStart"/>
      <w:r w:rsidRPr="006574E9">
        <w:rPr>
          <w:rFonts w:ascii="Arial" w:eastAsia="Times New Roman" w:hAnsi="Arial" w:cs="Arial"/>
          <w:color w:val="000000"/>
          <w:sz w:val="30"/>
          <w:szCs w:val="30"/>
          <w:lang w:eastAsia="en-IN"/>
        </w:rPr>
        <w:t>figureshows</w:t>
      </w:r>
      <w:proofErr w:type="spellEnd"/>
      <w:r w:rsidRPr="006574E9">
        <w:rPr>
          <w:rFonts w:ascii="Arial" w:eastAsia="Times New Roman" w:hAnsi="Arial" w:cs="Arial"/>
          <w:color w:val="000000"/>
          <w:sz w:val="30"/>
          <w:szCs w:val="30"/>
          <w:lang w:eastAsia="en-IN"/>
        </w:rPr>
        <w:t xml:space="preserve"> both the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1 and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2 components.</w:t>
      </w:r>
      <w:proofErr w:type="gramEnd"/>
      <w:r w:rsidRPr="006574E9">
        <w:rPr>
          <w:rFonts w:ascii="Arial" w:eastAsia="Times New Roman" w:hAnsi="Arial" w:cs="Arial"/>
          <w:color w:val="000000"/>
          <w:sz w:val="30"/>
          <w:szCs w:val="30"/>
          <w:lang w:eastAsia="en-IN"/>
        </w:rPr>
        <w:t xml:space="preserve"> With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1, Hive queries are converted to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code and executed using the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v1 (MRv1) infrastructure, like the </w:t>
      </w:r>
      <w:proofErr w:type="spellStart"/>
      <w:r w:rsidRPr="006574E9">
        <w:rPr>
          <w:rFonts w:ascii="Arial" w:eastAsia="Times New Roman" w:hAnsi="Arial" w:cs="Arial"/>
          <w:color w:val="000000"/>
          <w:sz w:val="30"/>
          <w:szCs w:val="30"/>
          <w:lang w:eastAsia="en-IN"/>
        </w:rPr>
        <w:t>JobTracker</w:t>
      </w:r>
      <w:proofErr w:type="spellEnd"/>
      <w:r w:rsidRPr="006574E9">
        <w:rPr>
          <w:rFonts w:ascii="Arial" w:eastAsia="Times New Roman" w:hAnsi="Arial" w:cs="Arial"/>
          <w:color w:val="000000"/>
          <w:sz w:val="30"/>
          <w:szCs w:val="30"/>
          <w:lang w:eastAsia="en-IN"/>
        </w:rPr>
        <w:t xml:space="preserve"> and </w:t>
      </w:r>
      <w:proofErr w:type="spellStart"/>
      <w:r w:rsidRPr="006574E9">
        <w:rPr>
          <w:rFonts w:ascii="Arial" w:eastAsia="Times New Roman" w:hAnsi="Arial" w:cs="Arial"/>
          <w:color w:val="000000"/>
          <w:sz w:val="30"/>
          <w:szCs w:val="30"/>
          <w:lang w:eastAsia="en-IN"/>
        </w:rPr>
        <w:t>TaskTracker</w:t>
      </w:r>
      <w:proofErr w:type="spellEnd"/>
      <w:r w:rsidRPr="006574E9">
        <w:rPr>
          <w:rFonts w:ascii="Arial" w:eastAsia="Times New Roman" w:hAnsi="Arial" w:cs="Arial"/>
          <w:color w:val="000000"/>
          <w:sz w:val="30"/>
          <w:szCs w:val="30"/>
          <w:lang w:eastAsia="en-IN"/>
        </w:rPr>
        <w:t>.</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With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2, YARN has decoupled resource management and scheduling from the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framework. Hive queries can still be converted to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code and executed, now with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v2 (MRv2) and the YARN infrastructure.</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There is a new framework under development called Apache </w:t>
      </w:r>
      <w:proofErr w:type="spellStart"/>
      <w:r w:rsidRPr="006574E9">
        <w:rPr>
          <w:rFonts w:ascii="Arial" w:eastAsia="Times New Roman" w:hAnsi="Arial" w:cs="Arial"/>
          <w:color w:val="000000"/>
          <w:sz w:val="30"/>
          <w:szCs w:val="30"/>
          <w:lang w:eastAsia="en-IN"/>
        </w:rPr>
        <w:t>Tez</w:t>
      </w:r>
      <w:proofErr w:type="spellEnd"/>
      <w:r w:rsidRPr="006574E9">
        <w:rPr>
          <w:rFonts w:ascii="Arial" w:eastAsia="Times New Roman" w:hAnsi="Arial" w:cs="Arial"/>
          <w:color w:val="000000"/>
          <w:sz w:val="30"/>
          <w:szCs w:val="30"/>
          <w:lang w:eastAsia="en-IN"/>
        </w:rPr>
        <w:t xml:space="preserve">, which is designed to improve Hive performance for batch-style </w:t>
      </w:r>
      <w:r w:rsidRPr="006574E9">
        <w:rPr>
          <w:rFonts w:ascii="Arial" w:eastAsia="Times New Roman" w:hAnsi="Arial" w:cs="Arial"/>
          <w:color w:val="000000"/>
          <w:sz w:val="30"/>
          <w:szCs w:val="30"/>
          <w:lang w:eastAsia="en-IN"/>
        </w:rPr>
        <w:lastRenderedPageBreak/>
        <w:t>queries and support smaller interactive (also known as </w:t>
      </w:r>
      <w:r w:rsidRPr="006574E9">
        <w:rPr>
          <w:rFonts w:ascii="Arial" w:eastAsia="Times New Roman" w:hAnsi="Arial" w:cs="Arial"/>
          <w:i/>
          <w:iCs/>
          <w:color w:val="000000"/>
          <w:sz w:val="30"/>
          <w:szCs w:val="30"/>
          <w:lang w:eastAsia="en-IN"/>
        </w:rPr>
        <w:t>real-time</w:t>
      </w:r>
      <w:r w:rsidRPr="006574E9">
        <w:rPr>
          <w:rFonts w:ascii="Arial" w:eastAsia="Times New Roman" w:hAnsi="Arial" w:cs="Arial"/>
          <w:color w:val="000000"/>
          <w:sz w:val="30"/>
          <w:szCs w:val="30"/>
          <w:lang w:eastAsia="en-IN"/>
        </w:rPr>
        <w:t xml:space="preserve">) queries. At the time of writing, the Apache </w:t>
      </w:r>
      <w:proofErr w:type="spellStart"/>
      <w:r w:rsidRPr="006574E9">
        <w:rPr>
          <w:rFonts w:ascii="Arial" w:eastAsia="Times New Roman" w:hAnsi="Arial" w:cs="Arial"/>
          <w:color w:val="000000"/>
          <w:sz w:val="30"/>
          <w:szCs w:val="30"/>
          <w:lang w:eastAsia="en-IN"/>
        </w:rPr>
        <w:t>Tez</w:t>
      </w:r>
      <w:proofErr w:type="spellEnd"/>
      <w:r w:rsidRPr="006574E9">
        <w:rPr>
          <w:rFonts w:ascii="Arial" w:eastAsia="Times New Roman" w:hAnsi="Arial" w:cs="Arial"/>
          <w:color w:val="000000"/>
          <w:sz w:val="30"/>
          <w:szCs w:val="30"/>
          <w:lang w:eastAsia="en-IN"/>
        </w:rPr>
        <w:t xml:space="preserve"> project is still in incubation, and doesn’t yet have a production-ready release.</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If it helps you visualize how all the pieces fit together, think of the HDFS and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systems as being parts of the Apache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operating system, with Hive — as well as other components, such as </w:t>
      </w:r>
      <w:proofErr w:type="spellStart"/>
      <w:r w:rsidRPr="006574E9">
        <w:rPr>
          <w:rFonts w:ascii="Arial" w:eastAsia="Times New Roman" w:hAnsi="Arial" w:cs="Arial"/>
          <w:color w:val="000000"/>
          <w:sz w:val="30"/>
          <w:szCs w:val="30"/>
          <w:lang w:eastAsia="en-IN"/>
        </w:rPr>
        <w:t>HBase</w:t>
      </w:r>
      <w:proofErr w:type="spellEnd"/>
      <w:r w:rsidRPr="006574E9">
        <w:rPr>
          <w:rFonts w:ascii="Arial" w:eastAsia="Times New Roman" w:hAnsi="Arial" w:cs="Arial"/>
          <w:color w:val="000000"/>
          <w:sz w:val="30"/>
          <w:szCs w:val="30"/>
          <w:lang w:eastAsia="en-IN"/>
        </w:rPr>
        <w:t xml:space="preserve"> — as higher-level functions or applications. (You can see a common theme emerge: HDFS provides the storage, and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provides the parallel processing capability for higher-level functions within the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ecosystem.)</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Moving up the diagram, you find the Hive Driver, which compiles, optimizes, and executes the </w:t>
      </w:r>
      <w:proofErr w:type="spellStart"/>
      <w:r w:rsidRPr="006574E9">
        <w:rPr>
          <w:rFonts w:ascii="Arial" w:eastAsia="Times New Roman" w:hAnsi="Arial" w:cs="Arial"/>
          <w:color w:val="000000"/>
          <w:sz w:val="30"/>
          <w:szCs w:val="30"/>
          <w:lang w:eastAsia="en-IN"/>
        </w:rPr>
        <w:t>HiveQL</w:t>
      </w:r>
      <w:proofErr w:type="spellEnd"/>
      <w:r w:rsidRPr="006574E9">
        <w:rPr>
          <w:rFonts w:ascii="Arial" w:eastAsia="Times New Roman" w:hAnsi="Arial" w:cs="Arial"/>
          <w:color w:val="000000"/>
          <w:sz w:val="30"/>
          <w:szCs w:val="30"/>
          <w:lang w:eastAsia="en-IN"/>
        </w:rPr>
        <w:t xml:space="preserve">. The Hive Driver may choose to execute </w:t>
      </w:r>
      <w:proofErr w:type="spellStart"/>
      <w:r w:rsidRPr="006574E9">
        <w:rPr>
          <w:rFonts w:ascii="Arial" w:eastAsia="Times New Roman" w:hAnsi="Arial" w:cs="Arial"/>
          <w:color w:val="000000"/>
          <w:sz w:val="30"/>
          <w:szCs w:val="30"/>
          <w:lang w:eastAsia="en-IN"/>
        </w:rPr>
        <w:t>HiveQL</w:t>
      </w:r>
      <w:proofErr w:type="spellEnd"/>
      <w:r w:rsidRPr="006574E9">
        <w:rPr>
          <w:rFonts w:ascii="Arial" w:eastAsia="Times New Roman" w:hAnsi="Arial" w:cs="Arial"/>
          <w:color w:val="000000"/>
          <w:sz w:val="30"/>
          <w:szCs w:val="30"/>
          <w:lang w:eastAsia="en-IN"/>
        </w:rPr>
        <w:t xml:space="preserve"> statements and commands locally or spawn a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 job, depending on the task at hand. The Hive Driver stores table metadata in the </w:t>
      </w:r>
      <w:proofErr w:type="spellStart"/>
      <w:r w:rsidRPr="006574E9">
        <w:rPr>
          <w:rFonts w:ascii="Arial" w:eastAsia="Times New Roman" w:hAnsi="Arial" w:cs="Arial"/>
          <w:color w:val="000000"/>
          <w:sz w:val="30"/>
          <w:szCs w:val="30"/>
          <w:lang w:eastAsia="en-IN"/>
        </w:rPr>
        <w:t>metastore</w:t>
      </w:r>
      <w:proofErr w:type="spellEnd"/>
      <w:r w:rsidRPr="006574E9">
        <w:rPr>
          <w:rFonts w:ascii="Arial" w:eastAsia="Times New Roman" w:hAnsi="Arial" w:cs="Arial"/>
          <w:color w:val="000000"/>
          <w:sz w:val="30"/>
          <w:szCs w:val="30"/>
          <w:lang w:eastAsia="en-IN"/>
        </w:rPr>
        <w:t xml:space="preserve"> and its database.</w:t>
      </w:r>
    </w:p>
    <w:p w:rsidR="006574E9" w:rsidRPr="006574E9" w:rsidRDefault="006574E9" w:rsidP="006574E9">
      <w:pPr>
        <w:pBdr>
          <w:top w:val="single" w:sz="6" w:space="15" w:color="00DC32"/>
          <w:left w:val="single" w:sz="6" w:space="31" w:color="00DC32"/>
          <w:bottom w:val="single" w:sz="6" w:space="15" w:color="00DC32"/>
          <w:right w:val="single" w:sz="6" w:space="15" w:color="00DC32"/>
        </w:pBdr>
        <w:shd w:val="clear" w:color="auto" w:fill="FFFFFF"/>
        <w:spacing w:before="600" w:after="60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You probably have some familiarity with SQL and the relational database model from the world of RDBMSs. A </w:t>
      </w:r>
      <w:r w:rsidRPr="006574E9">
        <w:rPr>
          <w:rFonts w:ascii="Arial" w:eastAsia="Times New Roman" w:hAnsi="Arial" w:cs="Arial"/>
          <w:i/>
          <w:iCs/>
          <w:color w:val="000000"/>
          <w:sz w:val="30"/>
          <w:szCs w:val="30"/>
          <w:lang w:eastAsia="en-IN"/>
        </w:rPr>
        <w:t>table</w:t>
      </w:r>
      <w:r w:rsidRPr="006574E9">
        <w:rPr>
          <w:rFonts w:ascii="Arial" w:eastAsia="Times New Roman" w:hAnsi="Arial" w:cs="Arial"/>
          <w:color w:val="000000"/>
          <w:sz w:val="30"/>
          <w:szCs w:val="30"/>
          <w:lang w:eastAsia="en-IN"/>
        </w:rPr>
        <w:t> or </w:t>
      </w:r>
      <w:r w:rsidRPr="006574E9">
        <w:rPr>
          <w:rFonts w:ascii="Arial" w:eastAsia="Times New Roman" w:hAnsi="Arial" w:cs="Arial"/>
          <w:i/>
          <w:iCs/>
          <w:color w:val="000000"/>
          <w:sz w:val="30"/>
          <w:szCs w:val="30"/>
          <w:lang w:eastAsia="en-IN"/>
        </w:rPr>
        <w:t>relation</w:t>
      </w:r>
      <w:r w:rsidRPr="006574E9">
        <w:rPr>
          <w:rFonts w:ascii="Arial" w:eastAsia="Times New Roman" w:hAnsi="Arial" w:cs="Arial"/>
          <w:color w:val="000000"/>
          <w:sz w:val="30"/>
          <w:szCs w:val="30"/>
          <w:lang w:eastAsia="en-IN"/>
        </w:rPr>
        <w:t> is composed of vertical columns and horizontal rows. </w:t>
      </w:r>
      <w:r w:rsidRPr="006574E9">
        <w:rPr>
          <w:rFonts w:ascii="Arial" w:eastAsia="Times New Roman" w:hAnsi="Arial" w:cs="Arial"/>
          <w:i/>
          <w:iCs/>
          <w:color w:val="000000"/>
          <w:sz w:val="30"/>
          <w:szCs w:val="30"/>
          <w:lang w:eastAsia="en-IN"/>
        </w:rPr>
        <w:t>Cells</w:t>
      </w:r>
      <w:r w:rsidRPr="006574E9">
        <w:rPr>
          <w:rFonts w:ascii="Arial" w:eastAsia="Times New Roman" w:hAnsi="Arial" w:cs="Arial"/>
          <w:color w:val="000000"/>
          <w:sz w:val="30"/>
          <w:szCs w:val="30"/>
          <w:lang w:eastAsia="en-IN"/>
        </w:rPr>
        <w:t xml:space="preserve"> are stored where the rows and columns intersect. If you’re not familiar with SQL and the relational database model, you can find helpful learning sources using your </w:t>
      </w:r>
      <w:proofErr w:type="spellStart"/>
      <w:r w:rsidRPr="006574E9">
        <w:rPr>
          <w:rFonts w:ascii="Arial" w:eastAsia="Times New Roman" w:hAnsi="Arial" w:cs="Arial"/>
          <w:color w:val="000000"/>
          <w:sz w:val="30"/>
          <w:szCs w:val="30"/>
          <w:lang w:eastAsia="en-IN"/>
        </w:rPr>
        <w:t>favorite</w:t>
      </w:r>
      <w:proofErr w:type="spellEnd"/>
      <w:r w:rsidRPr="006574E9">
        <w:rPr>
          <w:rFonts w:ascii="Arial" w:eastAsia="Times New Roman" w:hAnsi="Arial" w:cs="Arial"/>
          <w:color w:val="000000"/>
          <w:sz w:val="30"/>
          <w:szCs w:val="30"/>
          <w:lang w:eastAsia="en-IN"/>
        </w:rPr>
        <w:t xml:space="preserve"> search engine.</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By default, Hive includes the Apache Derby RDBMS configured with the </w:t>
      </w:r>
      <w:proofErr w:type="spellStart"/>
      <w:r w:rsidRPr="006574E9">
        <w:rPr>
          <w:rFonts w:ascii="Arial" w:eastAsia="Times New Roman" w:hAnsi="Arial" w:cs="Arial"/>
          <w:color w:val="000000"/>
          <w:sz w:val="30"/>
          <w:szCs w:val="30"/>
          <w:lang w:eastAsia="en-IN"/>
        </w:rPr>
        <w:t>metastore</w:t>
      </w:r>
      <w:proofErr w:type="spellEnd"/>
      <w:r w:rsidRPr="006574E9">
        <w:rPr>
          <w:rFonts w:ascii="Arial" w:eastAsia="Times New Roman" w:hAnsi="Arial" w:cs="Arial"/>
          <w:color w:val="000000"/>
          <w:sz w:val="30"/>
          <w:szCs w:val="30"/>
          <w:lang w:eastAsia="en-IN"/>
        </w:rPr>
        <w:t xml:space="preserve"> in what’s called embedded mode. </w:t>
      </w:r>
      <w:r w:rsidRPr="006574E9">
        <w:rPr>
          <w:rFonts w:ascii="Arial" w:eastAsia="Times New Roman" w:hAnsi="Arial" w:cs="Arial"/>
          <w:i/>
          <w:iCs/>
          <w:color w:val="000000"/>
          <w:sz w:val="30"/>
          <w:szCs w:val="30"/>
          <w:lang w:eastAsia="en-IN"/>
        </w:rPr>
        <w:t xml:space="preserve">Embedded </w:t>
      </w:r>
      <w:r w:rsidRPr="006574E9">
        <w:rPr>
          <w:rFonts w:ascii="Arial" w:eastAsia="Times New Roman" w:hAnsi="Arial" w:cs="Arial"/>
          <w:i/>
          <w:iCs/>
          <w:color w:val="000000"/>
          <w:sz w:val="30"/>
          <w:szCs w:val="30"/>
          <w:lang w:eastAsia="en-IN"/>
        </w:rPr>
        <w:lastRenderedPageBreak/>
        <w:t>mode</w:t>
      </w:r>
      <w:r w:rsidRPr="006574E9">
        <w:rPr>
          <w:rFonts w:ascii="Arial" w:eastAsia="Times New Roman" w:hAnsi="Arial" w:cs="Arial"/>
          <w:color w:val="000000"/>
          <w:sz w:val="30"/>
          <w:szCs w:val="30"/>
          <w:lang w:eastAsia="en-IN"/>
        </w:rPr>
        <w:t xml:space="preserve"> means that the Hive Driver, the </w:t>
      </w:r>
      <w:proofErr w:type="spellStart"/>
      <w:r w:rsidRPr="006574E9">
        <w:rPr>
          <w:rFonts w:ascii="Arial" w:eastAsia="Times New Roman" w:hAnsi="Arial" w:cs="Arial"/>
          <w:color w:val="000000"/>
          <w:sz w:val="30"/>
          <w:szCs w:val="30"/>
          <w:lang w:eastAsia="en-IN"/>
        </w:rPr>
        <w:t>metastore</w:t>
      </w:r>
      <w:proofErr w:type="spellEnd"/>
      <w:r w:rsidRPr="006574E9">
        <w:rPr>
          <w:rFonts w:ascii="Arial" w:eastAsia="Times New Roman" w:hAnsi="Arial" w:cs="Arial"/>
          <w:color w:val="000000"/>
          <w:sz w:val="30"/>
          <w:szCs w:val="30"/>
          <w:lang w:eastAsia="en-IN"/>
        </w:rPr>
        <w:t>, and Apache Derby are all running in one Java Virtual Machine (JVM).</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This configuration is fine for learning purposes, but embedded mode can support only a single Hive session, so it normally isn’t used in multi-user production environments. Two other modes exist — </w:t>
      </w:r>
      <w:r w:rsidRPr="006574E9">
        <w:rPr>
          <w:rFonts w:ascii="Arial" w:eastAsia="Times New Roman" w:hAnsi="Arial" w:cs="Arial"/>
          <w:i/>
          <w:iCs/>
          <w:color w:val="000000"/>
          <w:sz w:val="30"/>
          <w:szCs w:val="30"/>
          <w:lang w:eastAsia="en-IN"/>
        </w:rPr>
        <w:t>local</w:t>
      </w:r>
      <w:r w:rsidRPr="006574E9">
        <w:rPr>
          <w:rFonts w:ascii="Arial" w:eastAsia="Times New Roman" w:hAnsi="Arial" w:cs="Arial"/>
          <w:color w:val="000000"/>
          <w:sz w:val="30"/>
          <w:szCs w:val="30"/>
          <w:lang w:eastAsia="en-IN"/>
        </w:rPr>
        <w:t> and </w:t>
      </w:r>
      <w:r w:rsidRPr="006574E9">
        <w:rPr>
          <w:rFonts w:ascii="Arial" w:eastAsia="Times New Roman" w:hAnsi="Arial" w:cs="Arial"/>
          <w:i/>
          <w:iCs/>
          <w:color w:val="000000"/>
          <w:sz w:val="30"/>
          <w:szCs w:val="30"/>
          <w:lang w:eastAsia="en-IN"/>
        </w:rPr>
        <w:t>remote</w:t>
      </w:r>
      <w:r w:rsidRPr="006574E9">
        <w:rPr>
          <w:rFonts w:ascii="Arial" w:eastAsia="Times New Roman" w:hAnsi="Arial" w:cs="Arial"/>
          <w:color w:val="000000"/>
          <w:sz w:val="30"/>
          <w:szCs w:val="30"/>
          <w:lang w:eastAsia="en-IN"/>
        </w:rPr>
        <w:t> — which can better support multiple Hive sessions in production environments. Also, you can configure any RDBMS that’s compliant with the Java Database Connectivity (JDBC) Application Programming Interface (API) suite. (Examples here include MySQL and DB2.)</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The key to application support is the Hive Thrift Server, which enables a rich set of clients to access the Hive subsystem. The open source </w:t>
      </w:r>
      <w:hyperlink r:id="rId6" w:history="1">
        <w:proofErr w:type="spellStart"/>
        <w:r w:rsidRPr="006574E9">
          <w:rPr>
            <w:rFonts w:ascii="Arial" w:eastAsia="Times New Roman" w:hAnsi="Arial" w:cs="Arial"/>
            <w:b/>
            <w:bCs/>
            <w:color w:val="00A0FF"/>
            <w:sz w:val="30"/>
            <w:szCs w:val="30"/>
            <w:lang w:eastAsia="en-IN"/>
          </w:rPr>
          <w:t>SQuirreL</w:t>
        </w:r>
        <w:proofErr w:type="spellEnd"/>
        <w:r w:rsidRPr="006574E9">
          <w:rPr>
            <w:rFonts w:ascii="Arial" w:eastAsia="Times New Roman" w:hAnsi="Arial" w:cs="Arial"/>
            <w:b/>
            <w:bCs/>
            <w:color w:val="00A0FF"/>
            <w:sz w:val="30"/>
            <w:szCs w:val="30"/>
            <w:lang w:eastAsia="en-IN"/>
          </w:rPr>
          <w:t xml:space="preserve"> SQL client</w:t>
        </w:r>
      </w:hyperlink>
      <w:r w:rsidRPr="006574E9">
        <w:rPr>
          <w:rFonts w:ascii="Arial" w:eastAsia="Times New Roman" w:hAnsi="Arial" w:cs="Arial"/>
          <w:color w:val="000000"/>
          <w:sz w:val="30"/>
          <w:szCs w:val="30"/>
          <w:lang w:eastAsia="en-IN"/>
        </w:rPr>
        <w:t> is included as an example. The main point is that any JDBC-compliant application can access Hive via the bundled JDBC driver.</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The same statement applies to clients compliant with Open Database Connectivity (ODBC) — for example, </w:t>
      </w:r>
      <w:proofErr w:type="spellStart"/>
      <w:r w:rsidRPr="006574E9">
        <w:rPr>
          <w:rFonts w:ascii="Arial" w:eastAsia="Times New Roman" w:hAnsi="Arial" w:cs="Arial"/>
          <w:color w:val="000000"/>
          <w:sz w:val="30"/>
          <w:szCs w:val="30"/>
          <w:lang w:eastAsia="en-IN"/>
        </w:rPr>
        <w:t>unixODBC</w:t>
      </w:r>
      <w:proofErr w:type="spellEnd"/>
      <w:r w:rsidRPr="006574E9">
        <w:rPr>
          <w:rFonts w:ascii="Arial" w:eastAsia="Times New Roman" w:hAnsi="Arial" w:cs="Arial"/>
          <w:color w:val="000000"/>
          <w:sz w:val="30"/>
          <w:szCs w:val="30"/>
          <w:lang w:eastAsia="en-IN"/>
        </w:rPr>
        <w:t xml:space="preserve"> and the </w:t>
      </w:r>
      <w:proofErr w:type="spellStart"/>
      <w:r w:rsidRPr="006574E9">
        <w:rPr>
          <w:rFonts w:ascii="Arial" w:eastAsia="Times New Roman" w:hAnsi="Arial" w:cs="Arial"/>
          <w:color w:val="000000"/>
          <w:sz w:val="30"/>
          <w:szCs w:val="30"/>
          <w:lang w:eastAsia="en-IN"/>
        </w:rPr>
        <w:t>isql</w:t>
      </w:r>
      <w:proofErr w:type="spellEnd"/>
      <w:r w:rsidRPr="006574E9">
        <w:rPr>
          <w:rFonts w:ascii="Arial" w:eastAsia="Times New Roman" w:hAnsi="Arial" w:cs="Arial"/>
          <w:color w:val="000000"/>
          <w:sz w:val="30"/>
          <w:szCs w:val="30"/>
          <w:lang w:eastAsia="en-IN"/>
        </w:rPr>
        <w:t xml:space="preserve"> utility, which are typically bundled with Linux, enable access to </w:t>
      </w:r>
      <w:proofErr w:type="gramStart"/>
      <w:r w:rsidRPr="006574E9">
        <w:rPr>
          <w:rFonts w:ascii="Arial" w:eastAsia="Times New Roman" w:hAnsi="Arial" w:cs="Arial"/>
          <w:color w:val="000000"/>
          <w:sz w:val="30"/>
          <w:szCs w:val="30"/>
          <w:lang w:eastAsia="en-IN"/>
        </w:rPr>
        <w:t>Hive</w:t>
      </w:r>
      <w:proofErr w:type="gramEnd"/>
      <w:r w:rsidRPr="006574E9">
        <w:rPr>
          <w:rFonts w:ascii="Arial" w:eastAsia="Times New Roman" w:hAnsi="Arial" w:cs="Arial"/>
          <w:color w:val="000000"/>
          <w:sz w:val="30"/>
          <w:szCs w:val="30"/>
          <w:lang w:eastAsia="en-IN"/>
        </w:rPr>
        <w:t xml:space="preserve"> from remote Linux clients.</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 xml:space="preserve">Additionally, if you use Microsoft Excel, you’ll be pleased to know that you can access Hive after you install the Microsoft ODBC driver on your client system. Finally, if you need to access Hive from programming languages other than Java (PHP or Python, for example), Apache Thrift is the answer. Apache Thrift clients connect to </w:t>
      </w:r>
      <w:proofErr w:type="gramStart"/>
      <w:r w:rsidRPr="006574E9">
        <w:rPr>
          <w:rFonts w:ascii="Arial" w:eastAsia="Times New Roman" w:hAnsi="Arial" w:cs="Arial"/>
          <w:color w:val="000000"/>
          <w:sz w:val="30"/>
          <w:szCs w:val="30"/>
          <w:lang w:eastAsia="en-IN"/>
        </w:rPr>
        <w:t>Hive</w:t>
      </w:r>
      <w:proofErr w:type="gramEnd"/>
      <w:r w:rsidRPr="006574E9">
        <w:rPr>
          <w:rFonts w:ascii="Arial" w:eastAsia="Times New Roman" w:hAnsi="Arial" w:cs="Arial"/>
          <w:color w:val="000000"/>
          <w:sz w:val="30"/>
          <w:szCs w:val="30"/>
          <w:lang w:eastAsia="en-IN"/>
        </w:rPr>
        <w:t xml:space="preserve"> via the Hive Thrift Server, just as the JDBC and ODBC clients do.</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proofErr w:type="gramStart"/>
      <w:r w:rsidRPr="006574E9">
        <w:rPr>
          <w:rFonts w:ascii="Arial" w:eastAsia="Times New Roman" w:hAnsi="Arial" w:cs="Arial"/>
          <w:color w:val="000000"/>
          <w:sz w:val="30"/>
          <w:szCs w:val="30"/>
          <w:lang w:eastAsia="en-IN"/>
        </w:rPr>
        <w:lastRenderedPageBreak/>
        <w:t>To continue with the Hive architecture drawing, note that Hive includes a Command Line Interface (CLI), where you can use a Linux terminal window to issue queries and administrative commands directly to the Hive Driver.</w:t>
      </w:r>
      <w:proofErr w:type="gramEnd"/>
      <w:r w:rsidRPr="006574E9">
        <w:rPr>
          <w:rFonts w:ascii="Arial" w:eastAsia="Times New Roman" w:hAnsi="Arial" w:cs="Arial"/>
          <w:color w:val="000000"/>
          <w:sz w:val="30"/>
          <w:szCs w:val="30"/>
          <w:lang w:eastAsia="en-IN"/>
        </w:rPr>
        <w:t xml:space="preserve"> If a graphical approach is more your speed, there’s also a handy web interface so that you can access your Hive-managed tables and data via your </w:t>
      </w:r>
      <w:proofErr w:type="spellStart"/>
      <w:r w:rsidRPr="006574E9">
        <w:rPr>
          <w:rFonts w:ascii="Arial" w:eastAsia="Times New Roman" w:hAnsi="Arial" w:cs="Arial"/>
          <w:color w:val="000000"/>
          <w:sz w:val="30"/>
          <w:szCs w:val="30"/>
          <w:lang w:eastAsia="en-IN"/>
        </w:rPr>
        <w:t>favorite</w:t>
      </w:r>
      <w:proofErr w:type="spellEnd"/>
      <w:r w:rsidRPr="006574E9">
        <w:rPr>
          <w:rFonts w:ascii="Arial" w:eastAsia="Times New Roman" w:hAnsi="Arial" w:cs="Arial"/>
          <w:color w:val="000000"/>
          <w:sz w:val="30"/>
          <w:szCs w:val="30"/>
          <w:lang w:eastAsia="en-IN"/>
        </w:rPr>
        <w:t xml:space="preserve"> browser.</w:t>
      </w:r>
    </w:p>
    <w:p w:rsidR="006574E9" w:rsidRPr="006574E9" w:rsidRDefault="006574E9" w:rsidP="006574E9">
      <w:pPr>
        <w:shd w:val="clear" w:color="auto" w:fill="FFFFFF"/>
        <w:spacing w:after="150" w:line="480" w:lineRule="atLeast"/>
        <w:rPr>
          <w:rFonts w:ascii="Arial" w:eastAsia="Times New Roman" w:hAnsi="Arial" w:cs="Arial"/>
          <w:color w:val="000000"/>
          <w:sz w:val="30"/>
          <w:szCs w:val="30"/>
          <w:lang w:eastAsia="en-IN"/>
        </w:rPr>
      </w:pPr>
      <w:r w:rsidRPr="006574E9">
        <w:rPr>
          <w:rFonts w:ascii="Arial" w:eastAsia="Times New Roman" w:hAnsi="Arial" w:cs="Arial"/>
          <w:color w:val="000000"/>
          <w:sz w:val="30"/>
          <w:szCs w:val="30"/>
          <w:lang w:eastAsia="en-IN"/>
        </w:rPr>
        <w:t>There is another web browser technology known as </w:t>
      </w:r>
      <w:hyperlink r:id="rId7" w:history="1">
        <w:r w:rsidRPr="006574E9">
          <w:rPr>
            <w:rFonts w:ascii="Arial" w:eastAsia="Times New Roman" w:hAnsi="Arial" w:cs="Arial"/>
            <w:b/>
            <w:bCs/>
            <w:color w:val="00A0FF"/>
            <w:sz w:val="30"/>
            <w:szCs w:val="30"/>
            <w:lang w:eastAsia="en-IN"/>
          </w:rPr>
          <w:t>Hue</w:t>
        </w:r>
      </w:hyperlink>
      <w:r w:rsidRPr="006574E9">
        <w:rPr>
          <w:rFonts w:ascii="Arial" w:eastAsia="Times New Roman" w:hAnsi="Arial" w:cs="Arial"/>
          <w:color w:val="000000"/>
          <w:sz w:val="30"/>
          <w:szCs w:val="30"/>
          <w:lang w:eastAsia="en-IN"/>
        </w:rPr>
        <w:t xml:space="preserve"> that provides a graphical user interface (GUI) to Apache Hive. Some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users like to have a GUI at their disposal instead of just a command line interface (CLI). Along with Hive, Hue supports other key </w:t>
      </w:r>
      <w:proofErr w:type="spellStart"/>
      <w:r w:rsidRPr="006574E9">
        <w:rPr>
          <w:rFonts w:ascii="Arial" w:eastAsia="Times New Roman" w:hAnsi="Arial" w:cs="Arial"/>
          <w:color w:val="000000"/>
          <w:sz w:val="30"/>
          <w:szCs w:val="30"/>
          <w:lang w:eastAsia="en-IN"/>
        </w:rPr>
        <w:t>Hadoop</w:t>
      </w:r>
      <w:proofErr w:type="spellEnd"/>
      <w:r w:rsidRPr="006574E9">
        <w:rPr>
          <w:rFonts w:ascii="Arial" w:eastAsia="Times New Roman" w:hAnsi="Arial" w:cs="Arial"/>
          <w:color w:val="000000"/>
          <w:sz w:val="30"/>
          <w:szCs w:val="30"/>
          <w:lang w:eastAsia="en-IN"/>
        </w:rPr>
        <w:t xml:space="preserve"> technologies as well like HDFS, </w:t>
      </w:r>
      <w:proofErr w:type="spellStart"/>
      <w:r w:rsidRPr="006574E9">
        <w:rPr>
          <w:rFonts w:ascii="Arial" w:eastAsia="Times New Roman" w:hAnsi="Arial" w:cs="Arial"/>
          <w:color w:val="000000"/>
          <w:sz w:val="30"/>
          <w:szCs w:val="30"/>
          <w:lang w:eastAsia="en-IN"/>
        </w:rPr>
        <w:t>MapReduce</w:t>
      </w:r>
      <w:proofErr w:type="spellEnd"/>
      <w:r w:rsidRPr="006574E9">
        <w:rPr>
          <w:rFonts w:ascii="Arial" w:eastAsia="Times New Roman" w:hAnsi="Arial" w:cs="Arial"/>
          <w:color w:val="000000"/>
          <w:sz w:val="30"/>
          <w:szCs w:val="30"/>
          <w:lang w:eastAsia="en-IN"/>
        </w:rPr>
        <w:t xml:space="preserve">/YARN, </w:t>
      </w:r>
      <w:proofErr w:type="spellStart"/>
      <w:r w:rsidRPr="006574E9">
        <w:rPr>
          <w:rFonts w:ascii="Arial" w:eastAsia="Times New Roman" w:hAnsi="Arial" w:cs="Arial"/>
          <w:color w:val="000000"/>
          <w:sz w:val="30"/>
          <w:szCs w:val="30"/>
          <w:lang w:eastAsia="en-IN"/>
        </w:rPr>
        <w:t>HBase</w:t>
      </w:r>
      <w:proofErr w:type="spellEnd"/>
      <w:r w:rsidRPr="006574E9">
        <w:rPr>
          <w:rFonts w:ascii="Arial" w:eastAsia="Times New Roman" w:hAnsi="Arial" w:cs="Arial"/>
          <w:color w:val="000000"/>
          <w:sz w:val="30"/>
          <w:szCs w:val="30"/>
          <w:lang w:eastAsia="en-IN"/>
        </w:rPr>
        <w:t xml:space="preserve">, Zookeeper, </w:t>
      </w:r>
      <w:proofErr w:type="spellStart"/>
      <w:r w:rsidRPr="006574E9">
        <w:rPr>
          <w:rFonts w:ascii="Arial" w:eastAsia="Times New Roman" w:hAnsi="Arial" w:cs="Arial"/>
          <w:color w:val="000000"/>
          <w:sz w:val="30"/>
          <w:szCs w:val="30"/>
          <w:lang w:eastAsia="en-IN"/>
        </w:rPr>
        <w:t>Oozie</w:t>
      </w:r>
      <w:proofErr w:type="spellEnd"/>
      <w:r w:rsidRPr="006574E9">
        <w:rPr>
          <w:rFonts w:ascii="Arial" w:eastAsia="Times New Roman" w:hAnsi="Arial" w:cs="Arial"/>
          <w:color w:val="000000"/>
          <w:sz w:val="30"/>
          <w:szCs w:val="30"/>
          <w:lang w:eastAsia="en-IN"/>
        </w:rPr>
        <w:t xml:space="preserve">, Pig, and </w:t>
      </w:r>
      <w:proofErr w:type="spellStart"/>
      <w:r w:rsidRPr="006574E9">
        <w:rPr>
          <w:rFonts w:ascii="Arial" w:eastAsia="Times New Roman" w:hAnsi="Arial" w:cs="Arial"/>
          <w:color w:val="000000"/>
          <w:sz w:val="30"/>
          <w:szCs w:val="30"/>
          <w:lang w:eastAsia="en-IN"/>
        </w:rPr>
        <w:t>Sqoop</w:t>
      </w:r>
      <w:proofErr w:type="spellEnd"/>
      <w:r w:rsidRPr="006574E9">
        <w:rPr>
          <w:rFonts w:ascii="Arial" w:eastAsia="Times New Roman" w:hAnsi="Arial" w:cs="Arial"/>
          <w:color w:val="000000"/>
          <w:sz w:val="30"/>
          <w:szCs w:val="30"/>
          <w:lang w:eastAsia="en-IN"/>
        </w:rPr>
        <w:t>. You’ll like the name for Hue’s Apache Hive GUI — it’s called Beeswax.</w:t>
      </w:r>
    </w:p>
    <w:p w:rsidR="006574E9" w:rsidRDefault="006574E9" w:rsidP="00A405A8"/>
    <w:sectPr w:rsidR="006574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9A1"/>
    <w:rsid w:val="00006AC5"/>
    <w:rsid w:val="005A269B"/>
    <w:rsid w:val="0062635C"/>
    <w:rsid w:val="006574E9"/>
    <w:rsid w:val="007736FB"/>
    <w:rsid w:val="00A405A8"/>
    <w:rsid w:val="00CF1E4F"/>
    <w:rsid w:val="00D5342A"/>
    <w:rsid w:val="00DB7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i">
    <w:name w:val="crayon-i"/>
    <w:basedOn w:val="DefaultParagraphFont"/>
    <w:rsid w:val="00DB79A1"/>
  </w:style>
  <w:style w:type="character" w:customStyle="1" w:styleId="crayon-h">
    <w:name w:val="crayon-h"/>
    <w:basedOn w:val="DefaultParagraphFont"/>
    <w:rsid w:val="00DB79A1"/>
  </w:style>
  <w:style w:type="character" w:customStyle="1" w:styleId="crayon-s">
    <w:name w:val="crayon-s"/>
    <w:basedOn w:val="DefaultParagraphFont"/>
    <w:rsid w:val="00DB79A1"/>
  </w:style>
  <w:style w:type="character" w:customStyle="1" w:styleId="crayon-sy">
    <w:name w:val="crayon-sy"/>
    <w:basedOn w:val="DefaultParagraphFont"/>
    <w:rsid w:val="00DB79A1"/>
  </w:style>
  <w:style w:type="character" w:customStyle="1" w:styleId="crayon-v">
    <w:name w:val="crayon-v"/>
    <w:basedOn w:val="DefaultParagraphFont"/>
    <w:rsid w:val="00DB79A1"/>
  </w:style>
  <w:style w:type="character" w:customStyle="1" w:styleId="crayon-o">
    <w:name w:val="crayon-o"/>
    <w:basedOn w:val="DefaultParagraphFont"/>
    <w:rsid w:val="00DB79A1"/>
  </w:style>
  <w:style w:type="character" w:customStyle="1" w:styleId="crayon-e">
    <w:name w:val="crayon-e"/>
    <w:basedOn w:val="DefaultParagraphFont"/>
    <w:rsid w:val="00DB79A1"/>
  </w:style>
  <w:style w:type="character" w:customStyle="1" w:styleId="crayon-st">
    <w:name w:val="crayon-st"/>
    <w:basedOn w:val="DefaultParagraphFont"/>
    <w:rsid w:val="00DB79A1"/>
  </w:style>
  <w:style w:type="character" w:customStyle="1" w:styleId="crayon-t">
    <w:name w:val="crayon-t"/>
    <w:basedOn w:val="DefaultParagraphFont"/>
    <w:rsid w:val="00DB79A1"/>
  </w:style>
  <w:style w:type="character" w:customStyle="1" w:styleId="crayon-cn">
    <w:name w:val="crayon-cn"/>
    <w:basedOn w:val="DefaultParagraphFont"/>
    <w:rsid w:val="00DB79A1"/>
  </w:style>
  <w:style w:type="character" w:customStyle="1" w:styleId="crayon-r">
    <w:name w:val="crayon-r"/>
    <w:basedOn w:val="DefaultParagraphFont"/>
    <w:rsid w:val="00DB79A1"/>
  </w:style>
  <w:style w:type="paragraph" w:styleId="BalloonText">
    <w:name w:val="Balloon Text"/>
    <w:basedOn w:val="Normal"/>
    <w:link w:val="BalloonTextChar"/>
    <w:uiPriority w:val="99"/>
    <w:semiHidden/>
    <w:unhideWhenUsed/>
    <w:rsid w:val="00DB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A1"/>
    <w:rPr>
      <w:rFonts w:ascii="Tahoma" w:hAnsi="Tahoma" w:cs="Tahoma"/>
      <w:sz w:val="16"/>
      <w:szCs w:val="16"/>
    </w:rPr>
  </w:style>
  <w:style w:type="paragraph" w:customStyle="1" w:styleId="technicalstuff">
    <w:name w:val="technicalstuff"/>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member">
    <w:name w:val="remember"/>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4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79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i">
    <w:name w:val="crayon-i"/>
    <w:basedOn w:val="DefaultParagraphFont"/>
    <w:rsid w:val="00DB79A1"/>
  </w:style>
  <w:style w:type="character" w:customStyle="1" w:styleId="crayon-h">
    <w:name w:val="crayon-h"/>
    <w:basedOn w:val="DefaultParagraphFont"/>
    <w:rsid w:val="00DB79A1"/>
  </w:style>
  <w:style w:type="character" w:customStyle="1" w:styleId="crayon-s">
    <w:name w:val="crayon-s"/>
    <w:basedOn w:val="DefaultParagraphFont"/>
    <w:rsid w:val="00DB79A1"/>
  </w:style>
  <w:style w:type="character" w:customStyle="1" w:styleId="crayon-sy">
    <w:name w:val="crayon-sy"/>
    <w:basedOn w:val="DefaultParagraphFont"/>
    <w:rsid w:val="00DB79A1"/>
  </w:style>
  <w:style w:type="character" w:customStyle="1" w:styleId="crayon-v">
    <w:name w:val="crayon-v"/>
    <w:basedOn w:val="DefaultParagraphFont"/>
    <w:rsid w:val="00DB79A1"/>
  </w:style>
  <w:style w:type="character" w:customStyle="1" w:styleId="crayon-o">
    <w:name w:val="crayon-o"/>
    <w:basedOn w:val="DefaultParagraphFont"/>
    <w:rsid w:val="00DB79A1"/>
  </w:style>
  <w:style w:type="character" w:customStyle="1" w:styleId="crayon-e">
    <w:name w:val="crayon-e"/>
    <w:basedOn w:val="DefaultParagraphFont"/>
    <w:rsid w:val="00DB79A1"/>
  </w:style>
  <w:style w:type="character" w:customStyle="1" w:styleId="crayon-st">
    <w:name w:val="crayon-st"/>
    <w:basedOn w:val="DefaultParagraphFont"/>
    <w:rsid w:val="00DB79A1"/>
  </w:style>
  <w:style w:type="character" w:customStyle="1" w:styleId="crayon-t">
    <w:name w:val="crayon-t"/>
    <w:basedOn w:val="DefaultParagraphFont"/>
    <w:rsid w:val="00DB79A1"/>
  </w:style>
  <w:style w:type="character" w:customStyle="1" w:styleId="crayon-cn">
    <w:name w:val="crayon-cn"/>
    <w:basedOn w:val="DefaultParagraphFont"/>
    <w:rsid w:val="00DB79A1"/>
  </w:style>
  <w:style w:type="character" w:customStyle="1" w:styleId="crayon-r">
    <w:name w:val="crayon-r"/>
    <w:basedOn w:val="DefaultParagraphFont"/>
    <w:rsid w:val="00DB79A1"/>
  </w:style>
  <w:style w:type="paragraph" w:styleId="BalloonText">
    <w:name w:val="Balloon Text"/>
    <w:basedOn w:val="Normal"/>
    <w:link w:val="BalloonTextChar"/>
    <w:uiPriority w:val="99"/>
    <w:semiHidden/>
    <w:unhideWhenUsed/>
    <w:rsid w:val="00DB7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9A1"/>
    <w:rPr>
      <w:rFonts w:ascii="Tahoma" w:hAnsi="Tahoma" w:cs="Tahoma"/>
      <w:sz w:val="16"/>
      <w:szCs w:val="16"/>
    </w:rPr>
  </w:style>
  <w:style w:type="paragraph" w:customStyle="1" w:styleId="technicalstuff">
    <w:name w:val="technicalstuff"/>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member">
    <w:name w:val="remember"/>
    <w:basedOn w:val="Normal"/>
    <w:rsid w:val="006574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7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23043">
      <w:bodyDiv w:val="1"/>
      <w:marLeft w:val="0"/>
      <w:marRight w:val="0"/>
      <w:marTop w:val="0"/>
      <w:marBottom w:val="0"/>
      <w:divBdr>
        <w:top w:val="none" w:sz="0" w:space="0" w:color="auto"/>
        <w:left w:val="none" w:sz="0" w:space="0" w:color="auto"/>
        <w:bottom w:val="none" w:sz="0" w:space="0" w:color="auto"/>
        <w:right w:val="none" w:sz="0" w:space="0" w:color="auto"/>
      </w:divBdr>
    </w:div>
    <w:div w:id="141436648">
      <w:bodyDiv w:val="1"/>
      <w:marLeft w:val="0"/>
      <w:marRight w:val="0"/>
      <w:marTop w:val="0"/>
      <w:marBottom w:val="0"/>
      <w:divBdr>
        <w:top w:val="none" w:sz="0" w:space="0" w:color="auto"/>
        <w:left w:val="none" w:sz="0" w:space="0" w:color="auto"/>
        <w:bottom w:val="none" w:sz="0" w:space="0" w:color="auto"/>
        <w:right w:val="none" w:sz="0" w:space="0" w:color="auto"/>
      </w:divBdr>
    </w:div>
    <w:div w:id="232859925">
      <w:bodyDiv w:val="1"/>
      <w:marLeft w:val="0"/>
      <w:marRight w:val="0"/>
      <w:marTop w:val="0"/>
      <w:marBottom w:val="0"/>
      <w:divBdr>
        <w:top w:val="none" w:sz="0" w:space="0" w:color="auto"/>
        <w:left w:val="none" w:sz="0" w:space="0" w:color="auto"/>
        <w:bottom w:val="none" w:sz="0" w:space="0" w:color="auto"/>
        <w:right w:val="none" w:sz="0" w:space="0" w:color="auto"/>
      </w:divBdr>
    </w:div>
    <w:div w:id="263197495">
      <w:bodyDiv w:val="1"/>
      <w:marLeft w:val="0"/>
      <w:marRight w:val="0"/>
      <w:marTop w:val="0"/>
      <w:marBottom w:val="0"/>
      <w:divBdr>
        <w:top w:val="none" w:sz="0" w:space="0" w:color="auto"/>
        <w:left w:val="none" w:sz="0" w:space="0" w:color="auto"/>
        <w:bottom w:val="none" w:sz="0" w:space="0" w:color="auto"/>
        <w:right w:val="none" w:sz="0" w:space="0" w:color="auto"/>
      </w:divBdr>
    </w:div>
    <w:div w:id="447626448">
      <w:bodyDiv w:val="1"/>
      <w:marLeft w:val="0"/>
      <w:marRight w:val="0"/>
      <w:marTop w:val="0"/>
      <w:marBottom w:val="0"/>
      <w:divBdr>
        <w:top w:val="none" w:sz="0" w:space="0" w:color="auto"/>
        <w:left w:val="none" w:sz="0" w:space="0" w:color="auto"/>
        <w:bottom w:val="none" w:sz="0" w:space="0" w:color="auto"/>
        <w:right w:val="none" w:sz="0" w:space="0" w:color="auto"/>
      </w:divBdr>
    </w:div>
    <w:div w:id="453865027">
      <w:bodyDiv w:val="1"/>
      <w:marLeft w:val="0"/>
      <w:marRight w:val="0"/>
      <w:marTop w:val="0"/>
      <w:marBottom w:val="0"/>
      <w:divBdr>
        <w:top w:val="none" w:sz="0" w:space="0" w:color="auto"/>
        <w:left w:val="none" w:sz="0" w:space="0" w:color="auto"/>
        <w:bottom w:val="none" w:sz="0" w:space="0" w:color="auto"/>
        <w:right w:val="none" w:sz="0" w:space="0" w:color="auto"/>
      </w:divBdr>
      <w:divsChild>
        <w:div w:id="242683391">
          <w:marLeft w:val="0"/>
          <w:marRight w:val="0"/>
          <w:marTop w:val="0"/>
          <w:marBottom w:val="0"/>
          <w:divBdr>
            <w:top w:val="none" w:sz="0" w:space="0" w:color="auto"/>
            <w:left w:val="none" w:sz="0" w:space="0" w:color="auto"/>
            <w:bottom w:val="none" w:sz="0" w:space="0" w:color="auto"/>
            <w:right w:val="none" w:sz="0" w:space="0" w:color="auto"/>
          </w:divBdr>
        </w:div>
        <w:div w:id="1981767531">
          <w:marLeft w:val="0"/>
          <w:marRight w:val="0"/>
          <w:marTop w:val="0"/>
          <w:marBottom w:val="0"/>
          <w:divBdr>
            <w:top w:val="none" w:sz="0" w:space="0" w:color="auto"/>
            <w:left w:val="none" w:sz="0" w:space="0" w:color="auto"/>
            <w:bottom w:val="none" w:sz="0" w:space="0" w:color="auto"/>
            <w:right w:val="none" w:sz="0" w:space="0" w:color="auto"/>
          </w:divBdr>
        </w:div>
        <w:div w:id="1086729914">
          <w:marLeft w:val="0"/>
          <w:marRight w:val="0"/>
          <w:marTop w:val="0"/>
          <w:marBottom w:val="0"/>
          <w:divBdr>
            <w:top w:val="none" w:sz="0" w:space="0" w:color="auto"/>
            <w:left w:val="none" w:sz="0" w:space="0" w:color="auto"/>
            <w:bottom w:val="none" w:sz="0" w:space="0" w:color="auto"/>
            <w:right w:val="none" w:sz="0" w:space="0" w:color="auto"/>
          </w:divBdr>
        </w:div>
      </w:divsChild>
    </w:div>
    <w:div w:id="733311647">
      <w:bodyDiv w:val="1"/>
      <w:marLeft w:val="0"/>
      <w:marRight w:val="0"/>
      <w:marTop w:val="0"/>
      <w:marBottom w:val="0"/>
      <w:divBdr>
        <w:top w:val="none" w:sz="0" w:space="0" w:color="auto"/>
        <w:left w:val="none" w:sz="0" w:space="0" w:color="auto"/>
        <w:bottom w:val="none" w:sz="0" w:space="0" w:color="auto"/>
        <w:right w:val="none" w:sz="0" w:space="0" w:color="auto"/>
      </w:divBdr>
    </w:div>
    <w:div w:id="763574633">
      <w:bodyDiv w:val="1"/>
      <w:marLeft w:val="0"/>
      <w:marRight w:val="0"/>
      <w:marTop w:val="0"/>
      <w:marBottom w:val="0"/>
      <w:divBdr>
        <w:top w:val="none" w:sz="0" w:space="0" w:color="auto"/>
        <w:left w:val="none" w:sz="0" w:space="0" w:color="auto"/>
        <w:bottom w:val="none" w:sz="0" w:space="0" w:color="auto"/>
        <w:right w:val="none" w:sz="0" w:space="0" w:color="auto"/>
      </w:divBdr>
    </w:div>
    <w:div w:id="834226586">
      <w:bodyDiv w:val="1"/>
      <w:marLeft w:val="0"/>
      <w:marRight w:val="0"/>
      <w:marTop w:val="0"/>
      <w:marBottom w:val="0"/>
      <w:divBdr>
        <w:top w:val="none" w:sz="0" w:space="0" w:color="auto"/>
        <w:left w:val="none" w:sz="0" w:space="0" w:color="auto"/>
        <w:bottom w:val="none" w:sz="0" w:space="0" w:color="auto"/>
        <w:right w:val="none" w:sz="0" w:space="0" w:color="auto"/>
      </w:divBdr>
    </w:div>
    <w:div w:id="1185435197">
      <w:bodyDiv w:val="1"/>
      <w:marLeft w:val="0"/>
      <w:marRight w:val="0"/>
      <w:marTop w:val="0"/>
      <w:marBottom w:val="0"/>
      <w:divBdr>
        <w:top w:val="none" w:sz="0" w:space="0" w:color="auto"/>
        <w:left w:val="none" w:sz="0" w:space="0" w:color="auto"/>
        <w:bottom w:val="none" w:sz="0" w:space="0" w:color="auto"/>
        <w:right w:val="none" w:sz="0" w:space="0" w:color="auto"/>
      </w:divBdr>
    </w:div>
    <w:div w:id="1260406200">
      <w:bodyDiv w:val="1"/>
      <w:marLeft w:val="0"/>
      <w:marRight w:val="0"/>
      <w:marTop w:val="0"/>
      <w:marBottom w:val="0"/>
      <w:divBdr>
        <w:top w:val="none" w:sz="0" w:space="0" w:color="auto"/>
        <w:left w:val="none" w:sz="0" w:space="0" w:color="auto"/>
        <w:bottom w:val="none" w:sz="0" w:space="0" w:color="auto"/>
        <w:right w:val="none" w:sz="0" w:space="0" w:color="auto"/>
      </w:divBdr>
    </w:div>
    <w:div w:id="1295452939">
      <w:bodyDiv w:val="1"/>
      <w:marLeft w:val="0"/>
      <w:marRight w:val="0"/>
      <w:marTop w:val="0"/>
      <w:marBottom w:val="0"/>
      <w:divBdr>
        <w:top w:val="none" w:sz="0" w:space="0" w:color="auto"/>
        <w:left w:val="none" w:sz="0" w:space="0" w:color="auto"/>
        <w:bottom w:val="none" w:sz="0" w:space="0" w:color="auto"/>
        <w:right w:val="none" w:sz="0" w:space="0" w:color="auto"/>
      </w:divBdr>
    </w:div>
    <w:div w:id="1339386964">
      <w:bodyDiv w:val="1"/>
      <w:marLeft w:val="0"/>
      <w:marRight w:val="0"/>
      <w:marTop w:val="0"/>
      <w:marBottom w:val="0"/>
      <w:divBdr>
        <w:top w:val="none" w:sz="0" w:space="0" w:color="auto"/>
        <w:left w:val="none" w:sz="0" w:space="0" w:color="auto"/>
        <w:bottom w:val="none" w:sz="0" w:space="0" w:color="auto"/>
        <w:right w:val="none" w:sz="0" w:space="0" w:color="auto"/>
      </w:divBdr>
      <w:divsChild>
        <w:div w:id="1295329090">
          <w:marLeft w:val="0"/>
          <w:marRight w:val="0"/>
          <w:marTop w:val="0"/>
          <w:marBottom w:val="0"/>
          <w:divBdr>
            <w:top w:val="none" w:sz="0" w:space="0" w:color="auto"/>
            <w:left w:val="none" w:sz="0" w:space="0" w:color="auto"/>
            <w:bottom w:val="none" w:sz="0" w:space="0" w:color="auto"/>
            <w:right w:val="none" w:sz="0" w:space="0" w:color="auto"/>
          </w:divBdr>
        </w:div>
        <w:div w:id="512229461">
          <w:marLeft w:val="0"/>
          <w:marRight w:val="0"/>
          <w:marTop w:val="0"/>
          <w:marBottom w:val="0"/>
          <w:divBdr>
            <w:top w:val="none" w:sz="0" w:space="0" w:color="auto"/>
            <w:left w:val="none" w:sz="0" w:space="0" w:color="auto"/>
            <w:bottom w:val="none" w:sz="0" w:space="0" w:color="auto"/>
            <w:right w:val="none" w:sz="0" w:space="0" w:color="auto"/>
          </w:divBdr>
        </w:div>
        <w:div w:id="1152136417">
          <w:marLeft w:val="0"/>
          <w:marRight w:val="0"/>
          <w:marTop w:val="0"/>
          <w:marBottom w:val="0"/>
          <w:divBdr>
            <w:top w:val="none" w:sz="0" w:space="0" w:color="auto"/>
            <w:left w:val="none" w:sz="0" w:space="0" w:color="auto"/>
            <w:bottom w:val="none" w:sz="0" w:space="0" w:color="auto"/>
            <w:right w:val="none" w:sz="0" w:space="0" w:color="auto"/>
          </w:divBdr>
        </w:div>
        <w:div w:id="748355829">
          <w:marLeft w:val="0"/>
          <w:marRight w:val="0"/>
          <w:marTop w:val="0"/>
          <w:marBottom w:val="0"/>
          <w:divBdr>
            <w:top w:val="none" w:sz="0" w:space="0" w:color="auto"/>
            <w:left w:val="none" w:sz="0" w:space="0" w:color="auto"/>
            <w:bottom w:val="none" w:sz="0" w:space="0" w:color="auto"/>
            <w:right w:val="none" w:sz="0" w:space="0" w:color="auto"/>
          </w:divBdr>
        </w:div>
        <w:div w:id="904413682">
          <w:marLeft w:val="0"/>
          <w:marRight w:val="0"/>
          <w:marTop w:val="0"/>
          <w:marBottom w:val="0"/>
          <w:divBdr>
            <w:top w:val="none" w:sz="0" w:space="0" w:color="auto"/>
            <w:left w:val="none" w:sz="0" w:space="0" w:color="auto"/>
            <w:bottom w:val="none" w:sz="0" w:space="0" w:color="auto"/>
            <w:right w:val="none" w:sz="0" w:space="0" w:color="auto"/>
          </w:divBdr>
        </w:div>
        <w:div w:id="252667099">
          <w:marLeft w:val="0"/>
          <w:marRight w:val="0"/>
          <w:marTop w:val="0"/>
          <w:marBottom w:val="0"/>
          <w:divBdr>
            <w:top w:val="none" w:sz="0" w:space="0" w:color="auto"/>
            <w:left w:val="none" w:sz="0" w:space="0" w:color="auto"/>
            <w:bottom w:val="none" w:sz="0" w:space="0" w:color="auto"/>
            <w:right w:val="none" w:sz="0" w:space="0" w:color="auto"/>
          </w:divBdr>
        </w:div>
      </w:divsChild>
    </w:div>
    <w:div w:id="1412581820">
      <w:bodyDiv w:val="1"/>
      <w:marLeft w:val="0"/>
      <w:marRight w:val="0"/>
      <w:marTop w:val="0"/>
      <w:marBottom w:val="0"/>
      <w:divBdr>
        <w:top w:val="none" w:sz="0" w:space="0" w:color="auto"/>
        <w:left w:val="none" w:sz="0" w:space="0" w:color="auto"/>
        <w:bottom w:val="none" w:sz="0" w:space="0" w:color="auto"/>
        <w:right w:val="none" w:sz="0" w:space="0" w:color="auto"/>
      </w:divBdr>
    </w:div>
    <w:div w:id="1425222283">
      <w:bodyDiv w:val="1"/>
      <w:marLeft w:val="0"/>
      <w:marRight w:val="0"/>
      <w:marTop w:val="0"/>
      <w:marBottom w:val="0"/>
      <w:divBdr>
        <w:top w:val="none" w:sz="0" w:space="0" w:color="auto"/>
        <w:left w:val="none" w:sz="0" w:space="0" w:color="auto"/>
        <w:bottom w:val="none" w:sz="0" w:space="0" w:color="auto"/>
        <w:right w:val="none" w:sz="0" w:space="0" w:color="auto"/>
      </w:divBdr>
    </w:div>
    <w:div w:id="1480347981">
      <w:bodyDiv w:val="1"/>
      <w:marLeft w:val="0"/>
      <w:marRight w:val="0"/>
      <w:marTop w:val="0"/>
      <w:marBottom w:val="0"/>
      <w:divBdr>
        <w:top w:val="none" w:sz="0" w:space="0" w:color="auto"/>
        <w:left w:val="none" w:sz="0" w:space="0" w:color="auto"/>
        <w:bottom w:val="none" w:sz="0" w:space="0" w:color="auto"/>
        <w:right w:val="none" w:sz="0" w:space="0" w:color="auto"/>
      </w:divBdr>
    </w:div>
    <w:div w:id="1505896755">
      <w:bodyDiv w:val="1"/>
      <w:marLeft w:val="0"/>
      <w:marRight w:val="0"/>
      <w:marTop w:val="0"/>
      <w:marBottom w:val="0"/>
      <w:divBdr>
        <w:top w:val="none" w:sz="0" w:space="0" w:color="auto"/>
        <w:left w:val="none" w:sz="0" w:space="0" w:color="auto"/>
        <w:bottom w:val="none" w:sz="0" w:space="0" w:color="auto"/>
        <w:right w:val="none" w:sz="0" w:space="0" w:color="auto"/>
      </w:divBdr>
      <w:divsChild>
        <w:div w:id="1626617252">
          <w:marLeft w:val="0"/>
          <w:marRight w:val="0"/>
          <w:marTop w:val="180"/>
          <w:marBottom w:val="180"/>
          <w:divBdr>
            <w:top w:val="none" w:sz="0" w:space="0" w:color="auto"/>
            <w:left w:val="none" w:sz="0" w:space="0" w:color="auto"/>
            <w:bottom w:val="none" w:sz="0" w:space="0" w:color="auto"/>
            <w:right w:val="none" w:sz="0" w:space="0" w:color="auto"/>
          </w:divBdr>
        </w:div>
      </w:divsChild>
    </w:div>
    <w:div w:id="1619994910">
      <w:bodyDiv w:val="1"/>
      <w:marLeft w:val="0"/>
      <w:marRight w:val="0"/>
      <w:marTop w:val="0"/>
      <w:marBottom w:val="0"/>
      <w:divBdr>
        <w:top w:val="none" w:sz="0" w:space="0" w:color="auto"/>
        <w:left w:val="none" w:sz="0" w:space="0" w:color="auto"/>
        <w:bottom w:val="none" w:sz="0" w:space="0" w:color="auto"/>
        <w:right w:val="none" w:sz="0" w:space="0" w:color="auto"/>
      </w:divBdr>
    </w:div>
    <w:div w:id="1667322857">
      <w:bodyDiv w:val="1"/>
      <w:marLeft w:val="0"/>
      <w:marRight w:val="0"/>
      <w:marTop w:val="0"/>
      <w:marBottom w:val="0"/>
      <w:divBdr>
        <w:top w:val="none" w:sz="0" w:space="0" w:color="auto"/>
        <w:left w:val="none" w:sz="0" w:space="0" w:color="auto"/>
        <w:bottom w:val="none" w:sz="0" w:space="0" w:color="auto"/>
        <w:right w:val="none" w:sz="0" w:space="0" w:color="auto"/>
      </w:divBdr>
    </w:div>
    <w:div w:id="1717075590">
      <w:bodyDiv w:val="1"/>
      <w:marLeft w:val="0"/>
      <w:marRight w:val="0"/>
      <w:marTop w:val="0"/>
      <w:marBottom w:val="0"/>
      <w:divBdr>
        <w:top w:val="none" w:sz="0" w:space="0" w:color="auto"/>
        <w:left w:val="none" w:sz="0" w:space="0" w:color="auto"/>
        <w:bottom w:val="none" w:sz="0" w:space="0" w:color="auto"/>
        <w:right w:val="none" w:sz="0" w:space="0" w:color="auto"/>
      </w:divBdr>
    </w:div>
    <w:div w:id="1745953131">
      <w:bodyDiv w:val="1"/>
      <w:marLeft w:val="0"/>
      <w:marRight w:val="0"/>
      <w:marTop w:val="0"/>
      <w:marBottom w:val="0"/>
      <w:divBdr>
        <w:top w:val="none" w:sz="0" w:space="0" w:color="auto"/>
        <w:left w:val="none" w:sz="0" w:space="0" w:color="auto"/>
        <w:bottom w:val="none" w:sz="0" w:space="0" w:color="auto"/>
        <w:right w:val="none" w:sz="0" w:space="0" w:color="auto"/>
      </w:divBdr>
    </w:div>
    <w:div w:id="2003966766">
      <w:bodyDiv w:val="1"/>
      <w:marLeft w:val="0"/>
      <w:marRight w:val="0"/>
      <w:marTop w:val="0"/>
      <w:marBottom w:val="0"/>
      <w:divBdr>
        <w:top w:val="none" w:sz="0" w:space="0" w:color="auto"/>
        <w:left w:val="none" w:sz="0" w:space="0" w:color="auto"/>
        <w:bottom w:val="none" w:sz="0" w:space="0" w:color="auto"/>
        <w:right w:val="none" w:sz="0" w:space="0" w:color="auto"/>
      </w:divBdr>
    </w:div>
    <w:div w:id="2011516514">
      <w:bodyDiv w:val="1"/>
      <w:marLeft w:val="0"/>
      <w:marRight w:val="0"/>
      <w:marTop w:val="0"/>
      <w:marBottom w:val="0"/>
      <w:divBdr>
        <w:top w:val="none" w:sz="0" w:space="0" w:color="auto"/>
        <w:left w:val="none" w:sz="0" w:space="0" w:color="auto"/>
        <w:bottom w:val="none" w:sz="0" w:space="0" w:color="auto"/>
        <w:right w:val="none" w:sz="0" w:space="0" w:color="auto"/>
      </w:divBdr>
    </w:div>
    <w:div w:id="2056268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thue.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quirrel-sql.sourceforge.net/"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716</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 Vijay</dc:creator>
  <cp:lastModifiedBy>Bhavesh Vijay</cp:lastModifiedBy>
  <cp:revision>9</cp:revision>
  <dcterms:created xsi:type="dcterms:W3CDTF">2017-09-28T06:27:00Z</dcterms:created>
  <dcterms:modified xsi:type="dcterms:W3CDTF">2017-09-30T04:57:00Z</dcterms:modified>
</cp:coreProperties>
</file>