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default" w:ascii="Malgun Gothic" w:hAnsi="Malgun Gothic" w:eastAsia="Malgun Gothic" w:cs="Malgun Gothic"/>
          <w:b/>
          <w:color w:val="FF0000"/>
          <w:sz w:val="40"/>
          <w:szCs w:val="40"/>
          <w:u w:val="single"/>
          <w:lang w:val="en-IN"/>
        </w:rPr>
      </w:pPr>
      <w:r>
        <w:rPr>
          <w:rFonts w:hint="default" w:ascii="Malgun Gothic" w:hAnsi="Malgun Gothic" w:eastAsia="Malgun Gothic" w:cs="Malgun Gothic"/>
          <w:b/>
          <w:color w:val="FF0000"/>
          <w:sz w:val="40"/>
          <w:szCs w:val="40"/>
          <w:u w:val="single"/>
          <w:lang w:val="en-IN"/>
        </w:rPr>
        <w:t>Compiler Design</w:t>
      </w:r>
    </w:p>
    <w:p>
      <w:pPr>
        <w:pStyle w:val="5"/>
        <w:jc w:val="center"/>
        <w:rPr>
          <w:rFonts w:hint="default" w:ascii="Malgun Gothic" w:hAnsi="Malgun Gothic" w:eastAsia="Malgun Gothic" w:cs="Malgun Gothic"/>
          <w:b/>
          <w:color w:val="FF0000"/>
          <w:sz w:val="40"/>
          <w:szCs w:val="40"/>
          <w:lang w:val="en-IN"/>
        </w:rPr>
      </w:pPr>
      <w:r>
        <w:rPr>
          <w:rFonts w:hint="default" w:ascii="Malgun Gothic" w:hAnsi="Malgun Gothic" w:eastAsia="Malgun Gothic" w:cs="Malgun Gothic"/>
          <w:b/>
          <w:color w:val="FF0000"/>
          <w:sz w:val="40"/>
          <w:szCs w:val="40"/>
          <w:u w:val="single"/>
          <w:lang w:val="en-IN"/>
        </w:rPr>
        <w:t>Exp-2 (RE to NFA)</w:t>
      </w:r>
    </w:p>
    <w:p>
      <w:pPr>
        <w:pStyle w:val="5"/>
        <w:spacing w:line="338" w:lineRule="exact"/>
        <w:ind w:left="100"/>
        <w:jc w:val="both"/>
        <w:rPr>
          <w:rFonts w:hint="default" w:ascii="Malgun Gothic" w:hAnsi="Malgun Gothic" w:eastAsia="Malgun Gothic" w:cs="Malgun Gothic"/>
          <w:b/>
          <w:sz w:val="40"/>
          <w:szCs w:val="40"/>
          <w:lang w:val="en-IN"/>
        </w:rPr>
      </w:pPr>
    </w:p>
    <w:p>
      <w:pPr>
        <w:pStyle w:val="5"/>
        <w:spacing w:line="338" w:lineRule="exact"/>
        <w:ind w:left="100"/>
        <w:rPr>
          <w:rFonts w:hint="default" w:ascii="Malgun Gothic" w:hAnsi="Malgun Gothic" w:eastAsia="Malgun Gothic" w:cs="Malgun Gothic"/>
          <w:b/>
          <w:sz w:val="32"/>
          <w:szCs w:val="32"/>
          <w:lang w:val="en-IN"/>
        </w:rPr>
      </w:pPr>
    </w:p>
    <w:p>
      <w:pPr>
        <w:pStyle w:val="5"/>
        <w:spacing w:line="338" w:lineRule="exact"/>
        <w:ind w:left="100"/>
        <w:rPr>
          <w:rFonts w:hint="default" w:ascii="Malgun Gothic" w:hAnsi="Malgun Gothic" w:eastAsia="Malgun Gothic" w:cs="Malgun Gothic"/>
          <w:b/>
          <w:sz w:val="32"/>
          <w:szCs w:val="32"/>
          <w:lang w:val="en-IN"/>
        </w:rPr>
      </w:pPr>
      <w:r>
        <w:rPr>
          <w:rFonts w:hint="default" w:ascii="Malgun Gothic" w:hAnsi="Malgun Gothic" w:eastAsia="Malgun Gothic" w:cs="Malgun Gothic"/>
          <w:b/>
          <w:sz w:val="32"/>
          <w:szCs w:val="32"/>
          <w:lang w:val="en-IN"/>
        </w:rPr>
        <w:t>Tamojit Sarkar</w:t>
      </w:r>
    </w:p>
    <w:p>
      <w:pPr>
        <w:pStyle w:val="5"/>
        <w:spacing w:line="338" w:lineRule="exact"/>
        <w:ind w:left="100"/>
        <w:rPr>
          <w:rFonts w:hint="default" w:ascii="Malgun Gothic" w:hAnsi="Malgun Gothic" w:eastAsia="Malgun Gothic" w:cs="Malgun Gothic"/>
          <w:b/>
          <w:sz w:val="32"/>
          <w:szCs w:val="32"/>
          <w:lang w:val="en-IN"/>
        </w:rPr>
      </w:pPr>
      <w:r>
        <w:rPr>
          <w:rFonts w:hint="default" w:ascii="Malgun Gothic" w:hAnsi="Malgun Gothic" w:eastAsia="Malgun Gothic" w:cs="Malgun Gothic"/>
          <w:b/>
          <w:sz w:val="32"/>
          <w:szCs w:val="32"/>
          <w:lang w:val="en-IN"/>
        </w:rPr>
        <w:t>RA1811027010034</w:t>
      </w:r>
    </w:p>
    <w:p>
      <w:pPr>
        <w:pStyle w:val="5"/>
        <w:spacing w:line="338" w:lineRule="exact"/>
        <w:ind w:left="100"/>
        <w:rPr>
          <w:rFonts w:hint="default" w:ascii="Malgun Gothic" w:hAnsi="Malgun Gothic" w:eastAsia="Malgun Gothic" w:cs="Malgun Gothic"/>
          <w:b/>
          <w:sz w:val="32"/>
          <w:szCs w:val="32"/>
          <w:lang w:val="en-IN"/>
        </w:rPr>
      </w:pPr>
      <w:r>
        <w:rPr>
          <w:rFonts w:hint="default" w:ascii="Malgun Gothic" w:hAnsi="Malgun Gothic" w:eastAsia="Malgun Gothic" w:cs="Malgun Gothic"/>
          <w:b/>
          <w:sz w:val="32"/>
          <w:szCs w:val="32"/>
          <w:lang w:val="en-IN"/>
        </w:rPr>
        <w:t>CSE-BD Sec-I2</w:t>
      </w:r>
    </w:p>
    <w:p>
      <w:pPr>
        <w:pStyle w:val="5"/>
        <w:spacing w:line="338" w:lineRule="exact"/>
        <w:ind w:left="100"/>
        <w:rPr>
          <w:rFonts w:hint="default" w:ascii="Malgun Gothic" w:hAnsi="Malgun Gothic" w:eastAsia="Malgun Gothic" w:cs="Malgun Gothic"/>
          <w:b/>
          <w:sz w:val="32"/>
          <w:szCs w:val="32"/>
          <w:lang w:val="en-IN"/>
        </w:rPr>
      </w:pPr>
    </w:p>
    <w:p>
      <w:pPr>
        <w:pStyle w:val="5"/>
        <w:spacing w:line="338" w:lineRule="exact"/>
        <w:ind w:left="100"/>
        <w:rPr>
          <w:rFonts w:hint="default" w:ascii="Malgun Gothic" w:hAnsi="Malgun Gothic" w:eastAsia="Malgun Gothic" w:cs="Malgun Gothic"/>
          <w:b/>
          <w:sz w:val="32"/>
          <w:szCs w:val="32"/>
          <w:lang w:val="en-IN"/>
        </w:rPr>
      </w:pPr>
    </w:p>
    <w:p>
      <w:pPr>
        <w:pStyle w:val="5"/>
        <w:spacing w:line="338" w:lineRule="exact"/>
        <w:ind w:left="100"/>
        <w:rPr>
          <w:rFonts w:hint="default" w:ascii="Malgun Gothic" w:hAnsi="Malgun Gothic" w:eastAsia="Malgun Gothic" w:cs="Malgun Gothic"/>
          <w:b/>
          <w:sz w:val="32"/>
          <w:szCs w:val="32"/>
          <w:lang w:val="en-IN"/>
        </w:rPr>
      </w:pPr>
    </w:p>
    <w:p>
      <w:pPr>
        <w:pStyle w:val="5"/>
        <w:spacing w:line="338" w:lineRule="exac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color w:val="FF0000"/>
          <w:u w:val="single"/>
        </w:rPr>
        <w:t>Aim:</w:t>
      </w:r>
      <w:r>
        <w:rPr>
          <w:rFonts w:hint="eastAsia" w:ascii="Malgun Gothic" w:hAnsi="Malgun Gothic" w:eastAsia="Malgun Gothic" w:cs="Malgun Gothic"/>
          <w:b/>
          <w:color w:val="FF0000"/>
        </w:rPr>
        <w:t xml:space="preserve"> </w:t>
      </w:r>
      <w:r>
        <w:rPr>
          <w:rFonts w:hint="eastAsia" w:ascii="Malgun Gothic" w:hAnsi="Malgun Gothic" w:eastAsia="Malgun Gothic" w:cs="Malgun Gothic"/>
        </w:rPr>
        <w:t>To perform RE to NFA in python</w:t>
      </w:r>
    </w:p>
    <w:p>
      <w:pPr>
        <w:pStyle w:val="2"/>
        <w:spacing w:before="189" w:line="372" w:lineRule="auto"/>
        <w:ind w:left="0" w:leftChars="0" w:right="6618" w:firstLine="0" w:firstLineChars="0"/>
        <w:rPr>
          <w:rFonts w:hint="default" w:ascii="Malgun Gothic" w:hAnsi="Malgun Gothic" w:eastAsia="Malgun Gothic" w:cs="Malgun Gothic"/>
          <w:b/>
          <w:bCs/>
          <w:color w:val="FF0000"/>
          <w:u w:val="single"/>
          <w:lang w:val="en-IN"/>
        </w:rPr>
      </w:pPr>
      <w:r>
        <w:rPr>
          <w:rFonts w:hint="default" w:ascii="Malgun Gothic" w:hAnsi="Malgun Gothic" w:eastAsia="Malgun Gothic" w:cs="Malgun Gothic"/>
          <w:b/>
          <w:bCs/>
          <w:color w:val="FF0000"/>
          <w:u w:val="single"/>
          <w:lang w:val="en-IN"/>
        </w:rPr>
        <w:t>Language Used :</w:t>
      </w:r>
    </w:p>
    <w:p>
      <w:pPr>
        <w:pStyle w:val="2"/>
        <w:spacing w:before="189" w:line="372" w:lineRule="auto"/>
        <w:ind w:right="6618"/>
        <w:rPr>
          <w:rFonts w:hint="eastAsia" w:ascii="Malgun Gothic" w:hAnsi="Malgun Gothic" w:eastAsia="Malgun Gothic" w:cs="Malgun Gothic"/>
          <w:b w:val="0"/>
          <w:bCs w:val="0"/>
        </w:rPr>
      </w:pPr>
      <w:r>
        <w:rPr>
          <w:rFonts w:hint="eastAsia" w:ascii="Malgun Gothic" w:hAnsi="Malgun Gothic" w:eastAsia="Malgun Gothic" w:cs="Malgun Gothic"/>
          <w:b w:val="0"/>
          <w:bCs w:val="0"/>
        </w:rPr>
        <w:t xml:space="preserve">Python </w:t>
      </w:r>
    </w:p>
    <w:p>
      <w:pPr>
        <w:pStyle w:val="2"/>
        <w:spacing w:before="189" w:line="372" w:lineRule="auto"/>
        <w:ind w:right="6618"/>
        <w:rPr>
          <w:rFonts w:hint="eastAsia" w:ascii="Malgun Gothic" w:hAnsi="Malgun Gothic" w:eastAsia="Malgun Gothic" w:cs="Malgun Gothic"/>
          <w:color w:val="FF0000"/>
        </w:rPr>
      </w:pPr>
      <w:r>
        <w:rPr>
          <w:rFonts w:hint="eastAsia" w:ascii="Malgun Gothic" w:hAnsi="Malgun Gothic" w:eastAsia="Malgun Gothic" w:cs="Malgun Gothic"/>
          <w:color w:val="FF0000"/>
          <w:u w:val="single"/>
        </w:rPr>
        <w:t>Procedure: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1" w:right="0" w:hanging="361"/>
        <w:jc w:val="both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Create a python</w:t>
      </w:r>
      <w:r>
        <w:rPr>
          <w:rFonts w:hint="eastAsia" w:ascii="Malgun Gothic" w:hAnsi="Malgun Gothic" w:eastAsia="Malgun Gothic" w:cs="Malgun Gothic"/>
          <w:spacing w:val="-4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file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" w:after="0" w:line="259" w:lineRule="auto"/>
        <w:ind w:left="821" w:right="114" w:hanging="360"/>
        <w:jc w:val="both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Create function for taking the input as string and reads all the operators in the string and create a 2-dimensional array for number of states needed to be present as per Thompson’s</w:t>
      </w:r>
      <w:r>
        <w:rPr>
          <w:rFonts w:hint="eastAsia" w:ascii="Malgun Gothic" w:hAnsi="Malgun Gothic" w:eastAsia="Malgun Gothic" w:cs="Malgun Gothic"/>
          <w:spacing w:val="4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rule.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3" w:after="0" w:line="240" w:lineRule="auto"/>
        <w:ind w:left="821" w:right="0" w:hanging="361"/>
        <w:jc w:val="both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Check whether it follows all the rules of transition in Thompson's</w:t>
      </w:r>
      <w:r>
        <w:rPr>
          <w:rFonts w:hint="eastAsia" w:ascii="Malgun Gothic" w:hAnsi="Malgun Gothic" w:eastAsia="Malgun Gothic" w:cs="Malgun Gothic"/>
          <w:spacing w:val="-21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rule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8" w:after="0" w:line="256" w:lineRule="auto"/>
        <w:ind w:left="821" w:right="137" w:hanging="360"/>
        <w:jc w:val="both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Display the output of the file by detecting and printing each and every</w:t>
      </w:r>
      <w:r>
        <w:rPr>
          <w:rFonts w:hint="eastAsia" w:ascii="Malgun Gothic" w:hAnsi="Malgun Gothic" w:eastAsia="Malgun Gothic" w:cs="Malgun Gothic"/>
          <w:spacing w:val="-35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part of the</w:t>
      </w:r>
      <w:r>
        <w:rPr>
          <w:rFonts w:hint="eastAsia" w:ascii="Malgun Gothic" w:hAnsi="Malgun Gothic" w:eastAsia="Malgun Gothic" w:cs="Malgun Gothic"/>
          <w:spacing w:val="2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code.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3" w:after="0" w:line="240" w:lineRule="auto"/>
        <w:ind w:left="821" w:right="0" w:hanging="361"/>
        <w:jc w:val="both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Make the table in such a way that it can display all the</w:t>
      </w:r>
      <w:r>
        <w:rPr>
          <w:rFonts w:hint="eastAsia" w:ascii="Malgun Gothic" w:hAnsi="Malgun Gothic" w:eastAsia="Malgun Gothic" w:cs="Malgun Gothic"/>
          <w:spacing w:val="-16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transitions.</w:t>
      </w:r>
    </w:p>
    <w:p>
      <w:pPr>
        <w:spacing w:after="0" w:line="240" w:lineRule="auto"/>
        <w:jc w:val="both"/>
        <w:rPr>
          <w:rFonts w:hint="eastAsia" w:ascii="Malgun Gothic" w:hAnsi="Malgun Gothic" w:eastAsia="Malgun Gothic" w:cs="Malgun Gothic"/>
          <w:sz w:val="28"/>
        </w:rPr>
        <w:sectPr>
          <w:type w:val="continuous"/>
          <w:pgSz w:w="12240" w:h="15840"/>
          <w:pgMar w:top="1360" w:right="1440" w:bottom="280" w:left="1340" w:header="720" w:footer="720" w:gutter="0"/>
          <w:cols w:space="720" w:num="1"/>
        </w:sectPr>
      </w:pPr>
    </w:p>
    <w:p>
      <w:pPr>
        <w:pStyle w:val="2"/>
        <w:spacing w:before="84"/>
        <w:rPr>
          <w:rFonts w:hint="eastAsia" w:ascii="Malgun Gothic" w:hAnsi="Malgun Gothic" w:eastAsia="Malgun Gothic" w:cs="Malgun Gothic"/>
          <w:color w:val="FF0000"/>
        </w:rPr>
      </w:pPr>
      <w:r>
        <w:rPr>
          <w:rFonts w:hint="eastAsia" w:ascii="Malgun Gothic" w:hAnsi="Malgun Gothic" w:eastAsia="Malgun Gothic" w:cs="Malgun Gothic"/>
          <w:color w:val="FF0000"/>
          <w:u w:val="single"/>
        </w:rPr>
        <w:t>Code:</w:t>
      </w:r>
    </w:p>
    <w:p>
      <w:pPr>
        <w:pStyle w:val="5"/>
        <w:spacing w:before="10"/>
        <w:rPr>
          <w:rFonts w:hint="eastAsia" w:ascii="Malgun Gothic" w:hAnsi="Malgun Gothic" w:eastAsia="Malgun Gothic" w:cs="Malgun Gothic"/>
          <w:b/>
          <w:sz w:val="13"/>
        </w:rPr>
      </w:pPr>
      <w:bookmarkStart w:id="0" w:name="_GoBack"/>
      <w:bookmarkEnd w:id="0"/>
      <w:r>
        <w:rPr>
          <w:rFonts w:hint="eastAsia" w:ascii="Malgun Gothic" w:hAnsi="Malgun Gothic" w:eastAsia="Malgun Gothic" w:cs="Malgun Gothic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840740</wp:posOffset>
            </wp:positionH>
            <wp:positionV relativeFrom="paragraph">
              <wp:posOffset>132080</wp:posOffset>
            </wp:positionV>
            <wp:extent cx="5716270" cy="5420995"/>
            <wp:effectExtent l="0" t="0" r="13970" b="444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4"/>
        <w:ind w:right="0"/>
        <w:jc w:val="left"/>
        <w:rPr>
          <w:rFonts w:hint="eastAsia" w:ascii="Malgun Gothic" w:hAnsi="Malgun Gothic" w:eastAsia="Malgun Gothic" w:cs="Malgun Gothic"/>
          <w:b/>
          <w:color w:val="FF0000"/>
          <w:sz w:val="28"/>
        </w:rPr>
      </w:pPr>
      <w:r>
        <w:rPr>
          <w:rFonts w:hint="eastAsia" w:ascii="Malgun Gothic" w:hAnsi="Malgun Gothic" w:eastAsia="Malgun Gothic" w:cs="Malgun Gothic"/>
          <w:b/>
          <w:color w:val="FF0000"/>
          <w:sz w:val="28"/>
          <w:u w:val="single"/>
        </w:rPr>
        <w:t>Output:</w:t>
      </w:r>
    </w:p>
    <w:p>
      <w:pPr>
        <w:pStyle w:val="5"/>
        <w:spacing w:before="3"/>
        <w:rPr>
          <w:rFonts w:hint="eastAsia" w:ascii="Malgun Gothic" w:hAnsi="Malgun Gothic" w:eastAsia="Malgun Gothic" w:cs="Malgun Gothic"/>
          <w:b/>
          <w:sz w:val="21"/>
        </w:rPr>
      </w:pPr>
      <w:r>
        <w:rPr>
          <w:rFonts w:hint="eastAsia" w:ascii="Malgun Gothic" w:hAnsi="Malgun Gothic" w:eastAsia="Malgun Gothic" w:cs="Malgun Gothic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189230</wp:posOffset>
            </wp:positionV>
            <wp:extent cx="4577080" cy="15551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963" cy="1555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"/>
        <w:ind w:right="0"/>
        <w:jc w:val="left"/>
        <w:rPr>
          <w:rFonts w:hint="eastAsia" w:ascii="Malgun Gothic" w:hAnsi="Malgun Gothic" w:eastAsia="Malgun Gothic" w:cs="Malgun Gothic"/>
          <w:b/>
          <w:sz w:val="24"/>
          <w:szCs w:val="24"/>
        </w:rPr>
      </w:pPr>
      <w:r>
        <w:rPr>
          <w:rFonts w:hint="eastAsia" w:ascii="Malgun Gothic" w:hAnsi="Malgun Gothic" w:eastAsia="Malgun Gothic" w:cs="Malgun Gothic"/>
          <w:b/>
          <w:color w:val="FF0000"/>
          <w:sz w:val="28"/>
          <w:u w:val="single"/>
        </w:rPr>
        <w:t>Conclusion:</w:t>
      </w:r>
      <w:r>
        <w:rPr>
          <w:rFonts w:hint="eastAsia" w:ascii="Malgun Gothic" w:hAnsi="Malgun Gothic" w:eastAsia="Malgun Gothic" w:cs="Malgun Gothic"/>
          <w:b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b/>
          <w:sz w:val="24"/>
          <w:szCs w:val="24"/>
        </w:rPr>
        <w:t>R</w:t>
      </w:r>
      <w:r>
        <w:rPr>
          <w:rFonts w:hint="default" w:ascii="Malgun Gothic" w:hAnsi="Malgun Gothic" w:eastAsia="Malgun Gothic" w:cs="Malgun Gothic"/>
          <w:b/>
          <w:sz w:val="24"/>
          <w:szCs w:val="24"/>
          <w:lang w:val="en-IN"/>
        </w:rPr>
        <w:t xml:space="preserve">egular </w:t>
      </w:r>
      <w:r>
        <w:rPr>
          <w:rFonts w:hint="eastAsia" w:ascii="Malgun Gothic" w:hAnsi="Malgun Gothic" w:eastAsia="Malgun Gothic" w:cs="Malgun Gothic"/>
          <w:b/>
          <w:sz w:val="24"/>
          <w:szCs w:val="24"/>
        </w:rPr>
        <w:t>E</w:t>
      </w:r>
      <w:r>
        <w:rPr>
          <w:rFonts w:hint="default" w:ascii="Malgun Gothic" w:hAnsi="Malgun Gothic" w:eastAsia="Malgun Gothic" w:cs="Malgun Gothic"/>
          <w:b/>
          <w:sz w:val="24"/>
          <w:szCs w:val="24"/>
          <w:lang w:val="en-IN"/>
        </w:rPr>
        <w:t>xpression</w:t>
      </w:r>
      <w:r>
        <w:rPr>
          <w:rFonts w:hint="eastAsia" w:ascii="Malgun Gothic" w:hAnsi="Malgun Gothic" w:eastAsia="Malgun Gothic" w:cs="Malgun Gothic"/>
          <w:b/>
          <w:sz w:val="24"/>
          <w:szCs w:val="24"/>
        </w:rPr>
        <w:t xml:space="preserve"> to NFA convertor is being created in python.</w:t>
      </w:r>
    </w:p>
    <w:sectPr>
      <w:pgSz w:w="12240" w:h="15840"/>
      <w:pgMar w:top="1360" w:right="14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1E1D"/>
    <w:rsid w:val="27C56881"/>
    <w:rsid w:val="487E46FE"/>
    <w:rsid w:val="60C937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81"/>
      <w:ind w:left="3443" w:right="3350"/>
      <w:jc w:val="center"/>
    </w:pPr>
    <w:rPr>
      <w:rFonts w:ascii="Carlito" w:hAnsi="Carlito" w:eastAsia="Carlito" w:cs="Carlito"/>
      <w:b/>
      <w:bCs/>
      <w:sz w:val="32"/>
      <w:szCs w:val="32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21" w:hanging="361"/>
      <w:jc w:val="both"/>
    </w:pPr>
    <w:rPr>
      <w:rFonts w:ascii="Carlito" w:hAnsi="Carlito" w:eastAsia="Carlito" w:cs="Carlito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118</Words>
  <Characters>551</Characters>
  <TotalTime>41</TotalTime>
  <ScaleCrop>false</ScaleCrop>
  <LinksUpToDate>false</LinksUpToDate>
  <CharactersWithSpaces>651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2021-02-14T19:21:00Z</dcterms:created>
  <dc:creator>YENUMULA HARSHAVARDHAN REDDY</dc:creator>
  <cp:lastModifiedBy>USER</cp:lastModifiedBy>
  <dcterms:modified xsi:type="dcterms:W3CDTF">2021-02-14T20:03:41Z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2021-02-14T00:00:00Z</vt:filetime>
  </property>
  <property fmtid="{D5CDD505-2E9C-101B-9397-08002B2CF9AE}" pid="5" name="KSOProductBuildVer">
    <vt:lpwstr>1033-11.2.0.9926</vt:lpwstr>
  </property>
</Properties>
</file>