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5C93" w14:textId="77777777" w:rsidR="00952735" w:rsidRDefault="00B12AF4">
      <w:pPr>
        <w:pStyle w:val="Title"/>
      </w:pPr>
      <w:r>
        <w:t>NewDataflowR SOP</w:t>
      </w:r>
    </w:p>
    <w:p w14:paraId="07453D96" w14:textId="77777777" w:rsidR="00952735" w:rsidRDefault="00B12AF4">
      <w:pPr>
        <w:pStyle w:val="Author"/>
      </w:pPr>
      <w:r>
        <w:t>Kira Allen</w:t>
      </w:r>
    </w:p>
    <w:p w14:paraId="0658503A" w14:textId="09C4B8AD" w:rsidR="00952735" w:rsidRDefault="00B12AF4">
      <w:pPr>
        <w:pStyle w:val="Date"/>
      </w:pPr>
      <w:r>
        <w:t>202</w:t>
      </w:r>
      <w:r w:rsidR="00694866">
        <w:t>6-09-30</w:t>
      </w:r>
    </w:p>
    <w:p w14:paraId="050A8569" w14:textId="77777777" w:rsidR="00952735" w:rsidRDefault="00B12AF4">
      <w:pPr>
        <w:pStyle w:val="Heading2"/>
      </w:pPr>
      <w:bookmarkStart w:id="0" w:name="package-installation"/>
      <w:r>
        <w:t>Package Installation</w:t>
      </w:r>
    </w:p>
    <w:p w14:paraId="7FACB36E" w14:textId="77777777" w:rsidR="00952735" w:rsidRDefault="00B12AF4">
      <w:pPr>
        <w:pStyle w:val="FirstParagraph"/>
      </w:pPr>
      <w:r>
        <w:t>Run the following lines of code to install the NewDataflowR package from GitHub. The first line will install the devtools package if it isn’t installed already.</w:t>
      </w:r>
    </w:p>
    <w:p w14:paraId="1F6C7C32" w14:textId="77777777" w:rsidR="00952735" w:rsidRDefault="00B12AF4">
      <w:pPr>
        <w:pStyle w:val="SourceCode"/>
      </w:pPr>
      <w:r>
        <w:rPr>
          <w:rStyle w:val="FunctionTok"/>
        </w:rPr>
        <w:t>install.packages</w:t>
      </w:r>
      <w:r>
        <w:rPr>
          <w:rStyle w:val="NormalTok"/>
        </w:rPr>
        <w:t>(</w:t>
      </w:r>
      <w:r>
        <w:rPr>
          <w:rStyle w:val="StringTok"/>
        </w:rPr>
        <w:t>"devtools"</w:t>
      </w:r>
      <w:r>
        <w:rPr>
          <w:rStyle w:val="NormalTok"/>
        </w:rPr>
        <w:t xml:space="preserve">) </w:t>
      </w:r>
      <w:r>
        <w:rPr>
          <w:rStyle w:val="CommentTok"/>
        </w:rPr>
        <w:t>#Only need to run this if devtools isn't already installed</w:t>
      </w:r>
      <w:r>
        <w:br/>
      </w:r>
      <w:r>
        <w:br/>
      </w:r>
      <w:r>
        <w:rPr>
          <w:rStyle w:val="CommentTok"/>
        </w:rPr>
        <w:t>#Install package from GitHub</w:t>
      </w:r>
      <w:r>
        <w:br/>
      </w:r>
      <w:r>
        <w:rPr>
          <w:rStyle w:val="NormalTok"/>
        </w:rPr>
        <w:t>devtools</w:t>
      </w:r>
      <w:r>
        <w:rPr>
          <w:rStyle w:val="SpecialCharTok"/>
        </w:rPr>
        <w:t>::</w:t>
      </w:r>
      <w:r>
        <w:rPr>
          <w:rStyle w:val="FunctionTok"/>
        </w:rPr>
        <w:t>install_github</w:t>
      </w:r>
      <w:r>
        <w:rPr>
          <w:rStyle w:val="NormalTok"/>
        </w:rPr>
        <w:t>(</w:t>
      </w:r>
      <w:r>
        <w:rPr>
          <w:rStyle w:val="StringTok"/>
        </w:rPr>
        <w:t>"kiraallen27/NewDataflowR"</w:t>
      </w:r>
      <w:r>
        <w:rPr>
          <w:rStyle w:val="NormalTok"/>
        </w:rPr>
        <w:t xml:space="preserve">, </w:t>
      </w:r>
      <w:r>
        <w:rPr>
          <w:rStyle w:val="AttributeTok"/>
        </w:rPr>
        <w:t>dependencies=</w:t>
      </w:r>
      <w:r>
        <w:rPr>
          <w:rStyle w:val="NormalTok"/>
        </w:rPr>
        <w:t>T)</w:t>
      </w:r>
    </w:p>
    <w:p w14:paraId="1FE5601C" w14:textId="77777777" w:rsidR="00952735" w:rsidRDefault="00B12AF4">
      <w:pPr>
        <w:pStyle w:val="FirstParagraph"/>
      </w:pPr>
      <w:r>
        <w:t>You will want to adjust the localpath file contained within the NewDataflowR package so that it correctly references the location where you have the Dataflow data saved. The default setting for localpath is on the C drive under Documents -&gt; Data -&gt; Dataflow. If you have the Dataflow data stored in a different location than this, you’ll need to change the localpath file to reflect you data location. To view the current setting of localpath run:</w:t>
      </w:r>
    </w:p>
    <w:p w14:paraId="3DA4D2C3" w14:textId="77777777" w:rsidR="00952735" w:rsidRDefault="00B12AF4">
      <w:pPr>
        <w:pStyle w:val="SourceCode"/>
      </w:pPr>
      <w:r>
        <w:rPr>
          <w:rStyle w:val="FunctionTok"/>
        </w:rPr>
        <w:t>library</w:t>
      </w:r>
      <w:r>
        <w:rPr>
          <w:rStyle w:val="NormalTok"/>
        </w:rPr>
        <w:t>(NewDataflowR)</w:t>
      </w:r>
    </w:p>
    <w:p w14:paraId="77364C57" w14:textId="77777777" w:rsidR="00952735" w:rsidRDefault="00B12AF4">
      <w:pPr>
        <w:pStyle w:val="SourceCode"/>
      </w:pPr>
      <w:r>
        <w:rPr>
          <w:rStyle w:val="VerbatimChar"/>
        </w:rPr>
        <w:t xml:space="preserve">## NewDataflowR Data Directory: C:\\Documents\\Data\\Dataflow </w:t>
      </w:r>
      <w:r>
        <w:br/>
      </w:r>
      <w:r>
        <w:rPr>
          <w:rStyle w:val="VerbatimChar"/>
        </w:rPr>
        <w:t>##  To change, modify: \\ad.sfwmd.gov/dfsroot/userdata/kiallen/Docs/R/R-4.4.1/library/NewDataflowR/localpath</w:t>
      </w:r>
    </w:p>
    <w:p w14:paraId="791BAD13" w14:textId="77777777" w:rsidR="00952735" w:rsidRDefault="00B12AF4">
      <w:pPr>
        <w:pStyle w:val="SourceCode"/>
      </w:pPr>
      <w:r>
        <w:rPr>
          <w:rStyle w:val="FunctionTok"/>
        </w:rPr>
        <w:t>system.file</w:t>
      </w:r>
      <w:r>
        <w:rPr>
          <w:rStyle w:val="NormalTok"/>
        </w:rPr>
        <w:t>(</w:t>
      </w:r>
      <w:r>
        <w:rPr>
          <w:rStyle w:val="StringTok"/>
        </w:rPr>
        <w:t>"localpath"</w:t>
      </w:r>
      <w:r>
        <w:rPr>
          <w:rStyle w:val="NormalTok"/>
        </w:rPr>
        <w:t xml:space="preserve">, </w:t>
      </w:r>
      <w:r>
        <w:rPr>
          <w:rStyle w:val="AttributeTok"/>
        </w:rPr>
        <w:t>package=</w:t>
      </w:r>
      <w:r>
        <w:rPr>
          <w:rStyle w:val="StringTok"/>
        </w:rPr>
        <w:t>"NewDataflowR"</w:t>
      </w:r>
      <w:r>
        <w:rPr>
          <w:rStyle w:val="NormalTok"/>
        </w:rPr>
        <w:t>)</w:t>
      </w:r>
    </w:p>
    <w:p w14:paraId="35CB9B54" w14:textId="77777777" w:rsidR="00952735" w:rsidRDefault="00B12AF4">
      <w:pPr>
        <w:pStyle w:val="SourceCode"/>
      </w:pPr>
      <w:r>
        <w:rPr>
          <w:rStyle w:val="VerbatimChar"/>
        </w:rPr>
        <w:t>## [1] "\\\\ad.sfwmd.gov/dfsroot/userdata/kiallen/Docs/R/R-4.4.1/library/NewDataflowR/localpath"</w:t>
      </w:r>
    </w:p>
    <w:p w14:paraId="5F12AEDE" w14:textId="77777777" w:rsidR="00952735" w:rsidRDefault="00B12AF4">
      <w:pPr>
        <w:pStyle w:val="FirstParagraph"/>
      </w:pPr>
      <w:r>
        <w:t>To change localpath, you will likely need to navigate to its location via the Files window in R Studio (certain folders, such as AppData, won’t be accessible in File Explorer). Once you open the localpath file, update the first line to the location where you have the Dataflow data stored. On a Windows machine you will need to have double slashes in the text of the path. End the file with a blank line and save. After changing localpath, you will need to restart R for the change to take effect.</w:t>
      </w:r>
    </w:p>
    <w:p w14:paraId="6ACB742E" w14:textId="77777777" w:rsidR="00952735" w:rsidRDefault="00B12AF4">
      <w:pPr>
        <w:pStyle w:val="Heading2"/>
      </w:pPr>
      <w:bookmarkStart w:id="1" w:name="handling-streaming-data"/>
      <w:bookmarkEnd w:id="0"/>
      <w:r>
        <w:t>Handling Streaming Data</w:t>
      </w:r>
    </w:p>
    <w:p w14:paraId="1A34FA61" w14:textId="77777777" w:rsidR="00952735" w:rsidRDefault="00B12AF4">
      <w:pPr>
        <w:pStyle w:val="FirstParagraph"/>
      </w:pPr>
      <w:r>
        <w:t xml:space="preserve">Incoming streaming data should be placed in your working directory under DF_FullDataSets/Raw/InstrumentOutput in a folder named for the survey date in yyyymm format (e.g. Feb-2015 is 201502). Likewise, data files (DF, C6, Eureka/Manta, Exo) in “.csv” format should by prepended with the survey date in yyyymmdd format. Also, data files should be appended with the two or three letter code corresponding to its respective </w:t>
      </w:r>
      <w:r>
        <w:lastRenderedPageBreak/>
        <w:t>instrument (see below). For example, the raw data files for February 2015 would be named as follows and placed in the following directory structure: (localpath) -&gt; DF_FullDataSets -&gt; Raw -&gt; InstrumentOutput -&gt; 201502 -&gt; 20150211_DF.csv; 20150211_C6.csv; 20150211_eu.csv; 20150211_exo.csv</w:t>
      </w:r>
    </w:p>
    <w:p w14:paraId="7D7623D7" w14:textId="379489E0" w:rsidR="00952735" w:rsidRDefault="00B12AF4">
      <w:pPr>
        <w:pStyle w:val="BodyText"/>
      </w:pPr>
      <w:r>
        <w:t>You may need to modify the raw datafiles a bit in order for the streamclean function to read them. Make sure there is no °C symbol in the temperature columns in the exo or C6 files. If there is, just rename the column to “Temp”. If you get an error along the line of “invalid multibyte string” when running the streamclean function, it is likely because there is a strange character in the column names of one of the files.</w:t>
      </w:r>
      <w:r w:rsidR="005C1BE5">
        <w:t xml:space="preserve"> Other special characters such as “µ” may cause this error as well, so make sure to remove them. In the exo files, you should also make sure that the date column is labeled “Date” and latitude and longitude are labeled “lat” and “lon”, respectively.</w:t>
      </w:r>
      <w:r w:rsidR="00DE50B6">
        <w:t xml:space="preserve"> Another thing to check is that the times are listed in 24-hour clock format. Issues will arise if the format is something like “1:00:00 PM”, they need to be formatted as “13:00:00” instead.</w:t>
      </w:r>
    </w:p>
    <w:p w14:paraId="3849EFAF" w14:textId="10854598" w:rsidR="00952735" w:rsidRDefault="00B12AF4">
      <w:pPr>
        <w:pStyle w:val="BodyText"/>
      </w:pPr>
      <w:r>
        <w:t>If you are missing a C6 file for one of the days, you will need to create a blank C6 file for that day that follows the same format as the other files but does not contain any streaming data. If you don’t have any C6 data for the whole trip, you’ll need to create blank files for each day but include a date and time (can use the date and time of the first exo measurement) in the first row of the “Channel Name” column (first column) and fill the rest of the columns with 0s for that row. You’ll later want to edit the C6 columns in the streamcleaned file to read NA.</w:t>
      </w:r>
    </w:p>
    <w:p w14:paraId="077CDABA" w14:textId="77777777" w:rsidR="00952735" w:rsidRDefault="00B12AF4">
      <w:pPr>
        <w:pStyle w:val="BodyText"/>
      </w:pPr>
      <w:r>
        <w:t>You’ll also want to make sure the column names are consistent across the exo files, otherwise you may get an error along the lines of “names do not match previous names.”</w:t>
      </w:r>
    </w:p>
    <w:p w14:paraId="5BDFD65A" w14:textId="77777777" w:rsidR="00952735" w:rsidRDefault="00B12AF4">
      <w:pPr>
        <w:pStyle w:val="BodyText"/>
      </w:pPr>
      <w:r>
        <w:t>Cleaning is accomplished via the streamclean function. The example below shows how to specify inputs to clean the data for the March 2025 survey. First, assign the yearmon argument to 202503. Next, designate which instrument will be the primary source for gps measurements. In this case, we need to set gps to exo. Specify the expected number of measurements per minute for each instrument using the respective mmin argument. For this example we set the tofile parameter to FALSE but setting it to TRUE will save the cleaned output to DF_FullDataSets as a .csv file.</w:t>
      </w:r>
    </w:p>
    <w:p w14:paraId="352F3128" w14:textId="77777777" w:rsidR="00952735" w:rsidRDefault="00B12AF4">
      <w:pPr>
        <w:pStyle w:val="SourceCode"/>
      </w:pPr>
      <w:r>
        <w:rPr>
          <w:rStyle w:val="CommentTok"/>
        </w:rPr>
        <w:t>#Clean streaming data</w:t>
      </w:r>
      <w:r>
        <w:br/>
      </w:r>
      <w:r>
        <w:rPr>
          <w:rStyle w:val="NormalTok"/>
        </w:rPr>
        <w:t xml:space="preserve">dt </w:t>
      </w:r>
      <w:r>
        <w:rPr>
          <w:rStyle w:val="OtherTok"/>
        </w:rPr>
        <w:t>&lt;-</w:t>
      </w:r>
      <w:r>
        <w:rPr>
          <w:rStyle w:val="NormalTok"/>
        </w:rPr>
        <w:t xml:space="preserve"> </w:t>
      </w:r>
      <w:r>
        <w:rPr>
          <w:rStyle w:val="FunctionTok"/>
        </w:rPr>
        <w:t>streamclean</w:t>
      </w:r>
      <w:r>
        <w:rPr>
          <w:rStyle w:val="NormalTok"/>
        </w:rPr>
        <w:t>(</w:t>
      </w:r>
      <w:r>
        <w:rPr>
          <w:rStyle w:val="AttributeTok"/>
        </w:rPr>
        <w:t>yearmon =</w:t>
      </w:r>
      <w:r>
        <w:rPr>
          <w:rStyle w:val="NormalTok"/>
        </w:rPr>
        <w:t xml:space="preserve"> </w:t>
      </w:r>
      <w:r>
        <w:rPr>
          <w:rStyle w:val="DecValTok"/>
        </w:rPr>
        <w:t>202503</w:t>
      </w:r>
      <w:r>
        <w:rPr>
          <w:rStyle w:val="NormalTok"/>
        </w:rPr>
        <w:t xml:space="preserve">, </w:t>
      </w:r>
      <w:r>
        <w:rPr>
          <w:rStyle w:val="AttributeTok"/>
        </w:rPr>
        <w:t>gps =</w:t>
      </w:r>
      <w:r>
        <w:rPr>
          <w:rStyle w:val="NormalTok"/>
        </w:rPr>
        <w:t xml:space="preserve"> </w:t>
      </w:r>
      <w:r>
        <w:rPr>
          <w:rStyle w:val="StringTok"/>
        </w:rPr>
        <w:t>"exo"</w:t>
      </w:r>
      <w:r>
        <w:rPr>
          <w:rStyle w:val="NormalTok"/>
        </w:rPr>
        <w:t xml:space="preserve">, </w:t>
      </w:r>
      <w:r>
        <w:rPr>
          <w:rStyle w:val="AttributeTok"/>
        </w:rPr>
        <w:t>exommin =</w:t>
      </w:r>
      <w:r>
        <w:rPr>
          <w:rStyle w:val="NormalTok"/>
        </w:rPr>
        <w:t xml:space="preserve"> </w:t>
      </w:r>
      <w:r>
        <w:rPr>
          <w:rStyle w:val="DecValTok"/>
        </w:rPr>
        <w:t>12</w:t>
      </w:r>
      <w:r>
        <w:rPr>
          <w:rStyle w:val="NormalTok"/>
        </w:rPr>
        <w:t xml:space="preserve">, </w:t>
      </w:r>
      <w:r>
        <w:rPr>
          <w:rStyle w:val="AttributeTok"/>
        </w:rPr>
        <w:t>c6mmin =</w:t>
      </w:r>
      <w:r>
        <w:rPr>
          <w:rStyle w:val="NormalTok"/>
        </w:rPr>
        <w:t xml:space="preserve"> </w:t>
      </w:r>
      <w:r>
        <w:rPr>
          <w:rStyle w:val="DecValTok"/>
        </w:rPr>
        <w:t>12</w:t>
      </w:r>
      <w:r>
        <w:rPr>
          <w:rStyle w:val="NormalTok"/>
        </w:rPr>
        <w:t xml:space="preserve">, </w:t>
      </w:r>
      <w:r>
        <w:rPr>
          <w:rStyle w:val="AttributeTok"/>
        </w:rPr>
        <w:t>tofile =</w:t>
      </w:r>
      <w:r>
        <w:rPr>
          <w:rStyle w:val="NormalTok"/>
        </w:rPr>
        <w:t xml:space="preserve"> </w:t>
      </w:r>
      <w:r>
        <w:rPr>
          <w:rStyle w:val="ConstantTok"/>
        </w:rPr>
        <w:t>FALSE</w:t>
      </w:r>
      <w:r>
        <w:rPr>
          <w:rStyle w:val="NormalTok"/>
        </w:rPr>
        <w:t>)</w:t>
      </w:r>
    </w:p>
    <w:p w14:paraId="6E7DAC09" w14:textId="77777777" w:rsidR="00952735" w:rsidRDefault="00B12AF4">
      <w:pPr>
        <w:pStyle w:val="FirstParagraph"/>
      </w:pPr>
      <w:r>
        <w:t>The streamclean function will gather all the records associated with the remaining streams, merge them with the gps target, remove leading and trailing records of all zeros, format GPS coordinates, check that conductivity to salinity calculations are correct (recalculate if necessary), and classify records based on fathom and CERP basin designations. Variable names and column ordering are formatted consistently and a machine readable (POSIX) date-time stamp is created.</w:t>
      </w:r>
    </w:p>
    <w:p w14:paraId="663DD3AC" w14:textId="77777777" w:rsidR="00952735" w:rsidRDefault="00B12AF4">
      <w:pPr>
        <w:pStyle w:val="Heading2"/>
      </w:pPr>
      <w:bookmarkStart w:id="2" w:name="qa-of-streaming-data"/>
      <w:bookmarkEnd w:id="1"/>
      <w:r>
        <w:lastRenderedPageBreak/>
        <w:t>QA of Streaming Data</w:t>
      </w:r>
    </w:p>
    <w:p w14:paraId="6CEE57CE" w14:textId="2CC609E0" w:rsidR="00952735" w:rsidRDefault="00B12AF4">
      <w:pPr>
        <w:pStyle w:val="FirstParagraph"/>
      </w:pPr>
      <w:r>
        <w:t>For all data files going through the QA process, save separate copies of the original data and post-QA data.</w:t>
      </w:r>
      <w:r w:rsidR="005550E9">
        <w:t xml:space="preserve"> The replace_data function will save a copy of the QA data to the “QA datasets” folder if save=TRUE, otherwise the data won’t be saved, but in either case the original streamcleaned data file remains unchanged.</w:t>
      </w:r>
    </w:p>
    <w:p w14:paraId="0EAB7060" w14:textId="77777777" w:rsidR="00952735" w:rsidRDefault="00B12AF4">
      <w:pPr>
        <w:pStyle w:val="Heading1"/>
      </w:pPr>
      <w:bookmarkStart w:id="3" w:name="preparation"/>
      <w:bookmarkEnd w:id="2"/>
      <w:r>
        <w:t>Preparation:</w:t>
      </w:r>
    </w:p>
    <w:p w14:paraId="6202D423" w14:textId="77777777" w:rsidR="00952735" w:rsidRDefault="00B12AF4" w:rsidP="005550E9">
      <w:pPr>
        <w:pStyle w:val="Compact"/>
      </w:pPr>
      <w:r>
        <w:t>Combine data from both instruments and all days (streamclean function in R)</w:t>
      </w:r>
    </w:p>
    <w:p w14:paraId="5843C52F" w14:textId="77777777" w:rsidR="00952735" w:rsidRDefault="00B12AF4">
      <w:pPr>
        <w:pStyle w:val="Heading1"/>
      </w:pPr>
      <w:bookmarkStart w:id="4" w:name="qa-procedure"/>
      <w:bookmarkEnd w:id="3"/>
      <w:r>
        <w:t>QA Procedure:</w:t>
      </w:r>
    </w:p>
    <w:p w14:paraId="58D686D9" w14:textId="4C8440C1" w:rsidR="00A931C6" w:rsidRDefault="00A931C6" w:rsidP="00D00E9D">
      <w:pPr>
        <w:pStyle w:val="BodyText"/>
      </w:pPr>
      <w:r>
        <w:t>Once a dataset has been streamcleaned, it can undergo the QA process through an interactive dashboard. The code to pull up the dashboard will look something like this:</w:t>
      </w:r>
    </w:p>
    <w:p w14:paraId="22C95DCA" w14:textId="37CA9629" w:rsidR="00A931C6" w:rsidRDefault="00A931C6" w:rsidP="00A931C6">
      <w:pPr>
        <w:pStyle w:val="SourceCode"/>
      </w:pPr>
      <w:r>
        <w:rPr>
          <w:rStyle w:val="CommentTok"/>
        </w:rPr>
        <w:t>#QA dashboard</w:t>
      </w:r>
      <w:r>
        <w:br/>
      </w:r>
      <w:r>
        <w:rPr>
          <w:rStyle w:val="NormalTok"/>
        </w:rPr>
        <w:t>QAdash(yearmon=202510, original.data=TRUE)</w:t>
      </w:r>
    </w:p>
    <w:p w14:paraId="554B8D9E" w14:textId="085FBE13" w:rsidR="00A931C6" w:rsidRDefault="00A931C6" w:rsidP="00D00E9D">
      <w:pPr>
        <w:pStyle w:val="BodyText"/>
      </w:pPr>
      <w:r>
        <w:t xml:space="preserve">Where yearmon is the year and month of the sampling event, and original.data indicates whether you would like to use the freshly streamcleaned file (TRUE) or a version of the data that has already undergone some QA (FALSE). If you do not specify a value for original.data, it will default to FALSE. If original.data=FALSE and no previously QA’d data file exists, then the streamcleaned data file will be used. Datasets that have undergone QA </w:t>
      </w:r>
      <w:r w:rsidR="00122CD8">
        <w:t xml:space="preserve">and are set up to be read by QAdash </w:t>
      </w:r>
      <w:r>
        <w:t>are saved to the “QA datasets” folder within “DF_FullDataSets” and will be named following the format of yyyymm_</w:t>
      </w:r>
      <w:r w:rsidR="00122CD8">
        <w:t xml:space="preserve">qa.csv. </w:t>
      </w:r>
    </w:p>
    <w:p w14:paraId="2D487808" w14:textId="4FB58B1F" w:rsidR="00122CD8" w:rsidRDefault="00122CD8" w:rsidP="00D00E9D">
      <w:pPr>
        <w:pStyle w:val="BodyText"/>
      </w:pPr>
      <w:r>
        <w:t xml:space="preserve">Prior to running QAdash, make sure you have the </w:t>
      </w:r>
      <w:hyperlink r:id="rId7" w:history="1">
        <w:r w:rsidRPr="00122CD8">
          <w:rPr>
            <w:rStyle w:val="Hyperlink"/>
          </w:rPr>
          <w:t>trip_lookup.csv</w:t>
        </w:r>
      </w:hyperlink>
      <w:r>
        <w:t xml:space="preserve"> file saved within your Dataflow folder (or whatever you localpath directory is).</w:t>
      </w:r>
    </w:p>
    <w:p w14:paraId="4EAD4DBA" w14:textId="3BEDCFC4" w:rsidR="00122CD8" w:rsidRDefault="00122CD8" w:rsidP="00D00E9D">
      <w:pPr>
        <w:pStyle w:val="BodyText"/>
      </w:pPr>
      <w:r>
        <w:t>When the QAdash function is run, a dashboard window should pop up looking something like this (it may take a few seconds for everything to load):</w:t>
      </w:r>
    </w:p>
    <w:p w14:paraId="2ABAB989" w14:textId="4301D2F6" w:rsidR="00122CD8" w:rsidRDefault="002F25DD" w:rsidP="00D00E9D">
      <w:pPr>
        <w:pStyle w:val="BodyText"/>
      </w:pPr>
      <w:r w:rsidRPr="002F25DD">
        <w:rPr>
          <w:noProof/>
        </w:rPr>
        <w:lastRenderedPageBreak/>
        <w:drawing>
          <wp:inline distT="0" distB="0" distL="0" distR="0" wp14:anchorId="380707BA" wp14:editId="6E28D8A1">
            <wp:extent cx="5943600" cy="3744595"/>
            <wp:effectExtent l="0" t="0" r="0" b="0"/>
            <wp:docPr id="181224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2562" name=""/>
                    <pic:cNvPicPr/>
                  </pic:nvPicPr>
                  <pic:blipFill>
                    <a:blip r:embed="rId8"/>
                    <a:stretch>
                      <a:fillRect/>
                    </a:stretch>
                  </pic:blipFill>
                  <pic:spPr>
                    <a:xfrm>
                      <a:off x="0" y="0"/>
                      <a:ext cx="5943600" cy="3744595"/>
                    </a:xfrm>
                    <a:prstGeom prst="rect">
                      <a:avLst/>
                    </a:prstGeom>
                  </pic:spPr>
                </pic:pic>
              </a:graphicData>
            </a:graphic>
          </wp:inline>
        </w:drawing>
      </w:r>
    </w:p>
    <w:p w14:paraId="46D0FCC7" w14:textId="7687C53B" w:rsidR="002F25DD" w:rsidRDefault="002F25DD" w:rsidP="00D00E9D">
      <w:pPr>
        <w:pStyle w:val="BodyText"/>
      </w:pPr>
      <w:r>
        <w:t xml:space="preserve">You can select which parameter you would like to exam from the dropdown menu at the top. Be sure to select the correct instrument for the trip (under </w:t>
      </w:r>
      <w:r>
        <w:rPr>
          <w:b/>
          <w:bCs/>
        </w:rPr>
        <w:t>Select Main Instrument</w:t>
      </w:r>
      <w:r>
        <w:t xml:space="preserve"> just below the plots) and check “Include C6?” if you would like the ability to examine the C6 data as well.</w:t>
      </w:r>
    </w:p>
    <w:p w14:paraId="77EC4840" w14:textId="6AABC2CD" w:rsidR="002F25DD" w:rsidRDefault="002F25DD" w:rsidP="00D00E9D">
      <w:pPr>
        <w:pStyle w:val="BodyText"/>
      </w:pPr>
      <w:r>
        <w:t>Range-based Thresholds:</w:t>
      </w:r>
    </w:p>
    <w:p w14:paraId="42659FED" w14:textId="3CC30B5C" w:rsidR="002F25DD" w:rsidRPr="002F25DD" w:rsidRDefault="002F25DD" w:rsidP="00D00E9D">
      <w:pPr>
        <w:pStyle w:val="BodyText"/>
      </w:pPr>
      <w:r>
        <w:t>When the plots initially display, the points will be colored grey. When range-based thresholds are applied the points will be color-coded based on the thresholds. Fill out the text boxes in the Range-based Thresholds section and click “Apply Threshold Flags” in order to apply threshold criteria.</w:t>
      </w:r>
    </w:p>
    <w:p w14:paraId="35117AFC" w14:textId="67205DE0" w:rsidR="002F25DD" w:rsidRDefault="002F25DD" w:rsidP="00D00E9D">
      <w:pPr>
        <w:pStyle w:val="BodyText"/>
      </w:pPr>
      <w:r w:rsidRPr="002F25DD">
        <w:rPr>
          <w:noProof/>
        </w:rPr>
        <w:lastRenderedPageBreak/>
        <w:drawing>
          <wp:inline distT="0" distB="0" distL="0" distR="0" wp14:anchorId="5AAFE9BB" wp14:editId="2DF07677">
            <wp:extent cx="2689860" cy="2044409"/>
            <wp:effectExtent l="0" t="0" r="0" b="0"/>
            <wp:docPr id="11422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6241" name=""/>
                    <pic:cNvPicPr/>
                  </pic:nvPicPr>
                  <pic:blipFill>
                    <a:blip r:embed="rId9"/>
                    <a:stretch>
                      <a:fillRect/>
                    </a:stretch>
                  </pic:blipFill>
                  <pic:spPr>
                    <a:xfrm>
                      <a:off x="0" y="0"/>
                      <a:ext cx="2695287" cy="2048534"/>
                    </a:xfrm>
                    <a:prstGeom prst="rect">
                      <a:avLst/>
                    </a:prstGeom>
                  </pic:spPr>
                </pic:pic>
              </a:graphicData>
            </a:graphic>
          </wp:inline>
        </w:drawing>
      </w:r>
      <w:r w:rsidRPr="002F25DD">
        <w:rPr>
          <w:noProof/>
        </w:rPr>
        <w:drawing>
          <wp:inline distT="0" distB="0" distL="0" distR="0" wp14:anchorId="5FBE4D8A" wp14:editId="3A31064D">
            <wp:extent cx="5943600" cy="1623060"/>
            <wp:effectExtent l="0" t="0" r="0" b="0"/>
            <wp:docPr id="38095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52013" name=""/>
                    <pic:cNvPicPr/>
                  </pic:nvPicPr>
                  <pic:blipFill>
                    <a:blip r:embed="rId10"/>
                    <a:stretch>
                      <a:fillRect/>
                    </a:stretch>
                  </pic:blipFill>
                  <pic:spPr>
                    <a:xfrm>
                      <a:off x="0" y="0"/>
                      <a:ext cx="5943600" cy="1623060"/>
                    </a:xfrm>
                    <a:prstGeom prst="rect">
                      <a:avLst/>
                    </a:prstGeom>
                  </pic:spPr>
                </pic:pic>
              </a:graphicData>
            </a:graphic>
          </wp:inline>
        </w:drawing>
      </w:r>
    </w:p>
    <w:p w14:paraId="5BCF744B" w14:textId="39ABDC1A" w:rsidR="002F25DD" w:rsidRDefault="002F25DD" w:rsidP="00D00E9D">
      <w:pPr>
        <w:pStyle w:val="BodyText"/>
      </w:pPr>
      <w:r>
        <w:t>Step-change Diagnostics:</w:t>
      </w:r>
    </w:p>
    <w:p w14:paraId="3736BFF9" w14:textId="4BE2612F" w:rsidR="002F25DD" w:rsidRDefault="00C37F05" w:rsidP="00D00E9D">
      <w:pPr>
        <w:pStyle w:val="BodyText"/>
      </w:pPr>
      <w:r>
        <w:t xml:space="preserve">Checking the “Enable step-change diagnostics” box will create a new flag for points that change by more than a certain value or percentage from the point proceeding it. </w:t>
      </w:r>
    </w:p>
    <w:p w14:paraId="79B9C9E5" w14:textId="55904639" w:rsidR="00C37F05" w:rsidRDefault="00C37F05" w:rsidP="00D00E9D">
      <w:pPr>
        <w:pStyle w:val="BodyText"/>
      </w:pPr>
      <w:r w:rsidRPr="00C37F05">
        <w:rPr>
          <w:noProof/>
        </w:rPr>
        <w:drawing>
          <wp:inline distT="0" distB="0" distL="0" distR="0" wp14:anchorId="1AE2E043" wp14:editId="35A67247">
            <wp:extent cx="2491416" cy="1920240"/>
            <wp:effectExtent l="0" t="0" r="0" b="0"/>
            <wp:docPr id="16972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37576" name=""/>
                    <pic:cNvPicPr/>
                  </pic:nvPicPr>
                  <pic:blipFill>
                    <a:blip r:embed="rId11"/>
                    <a:stretch>
                      <a:fillRect/>
                    </a:stretch>
                  </pic:blipFill>
                  <pic:spPr>
                    <a:xfrm>
                      <a:off x="0" y="0"/>
                      <a:ext cx="2493207" cy="1921621"/>
                    </a:xfrm>
                    <a:prstGeom prst="rect">
                      <a:avLst/>
                    </a:prstGeom>
                  </pic:spPr>
                </pic:pic>
              </a:graphicData>
            </a:graphic>
          </wp:inline>
        </w:drawing>
      </w:r>
    </w:p>
    <w:p w14:paraId="7C1865EC" w14:textId="02139737" w:rsidR="00C37F05" w:rsidRDefault="00C37F05" w:rsidP="00D00E9D">
      <w:pPr>
        <w:pStyle w:val="BodyText"/>
      </w:pPr>
      <w:r w:rsidRPr="00C37F05">
        <w:rPr>
          <w:noProof/>
        </w:rPr>
        <w:drawing>
          <wp:inline distT="0" distB="0" distL="0" distR="0" wp14:anchorId="449CC976" wp14:editId="59BAE350">
            <wp:extent cx="5943600" cy="1604645"/>
            <wp:effectExtent l="0" t="0" r="0" b="0"/>
            <wp:docPr id="99330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02602" name=""/>
                    <pic:cNvPicPr/>
                  </pic:nvPicPr>
                  <pic:blipFill>
                    <a:blip r:embed="rId12"/>
                    <a:stretch>
                      <a:fillRect/>
                    </a:stretch>
                  </pic:blipFill>
                  <pic:spPr>
                    <a:xfrm>
                      <a:off x="0" y="0"/>
                      <a:ext cx="5943600" cy="1604645"/>
                    </a:xfrm>
                    <a:prstGeom prst="rect">
                      <a:avLst/>
                    </a:prstGeom>
                  </pic:spPr>
                </pic:pic>
              </a:graphicData>
            </a:graphic>
          </wp:inline>
        </w:drawing>
      </w:r>
    </w:p>
    <w:p w14:paraId="6D94455B" w14:textId="6347C003" w:rsidR="00C37F05" w:rsidRDefault="00C37F05" w:rsidP="00D00E9D">
      <w:pPr>
        <w:pStyle w:val="BodyText"/>
      </w:pPr>
      <w:r>
        <w:lastRenderedPageBreak/>
        <w:t>Selecting points for QA:</w:t>
      </w:r>
    </w:p>
    <w:p w14:paraId="15F54608" w14:textId="0E67CDB2" w:rsidR="00C37F05" w:rsidRDefault="00C37F05" w:rsidP="00D00E9D">
      <w:pPr>
        <w:pStyle w:val="BodyText"/>
      </w:pPr>
      <w:r>
        <w:t>Points can be selected for QA actions in a variety of ways:</w:t>
      </w:r>
    </w:p>
    <w:p w14:paraId="33C13F8A" w14:textId="67A44C74" w:rsidR="00C37F05" w:rsidRDefault="00C37F05" w:rsidP="00C37F05">
      <w:pPr>
        <w:pStyle w:val="BodyText"/>
        <w:numPr>
          <w:ilvl w:val="0"/>
          <w:numId w:val="23"/>
        </w:numPr>
      </w:pPr>
      <w:r>
        <w:t xml:space="preserve">Clicking, circling, or box-selecting points directly on either plot. </w:t>
      </w:r>
    </w:p>
    <w:p w14:paraId="55670330" w14:textId="7083B941" w:rsidR="00C37F05" w:rsidRDefault="00C37F05" w:rsidP="00C37F05">
      <w:pPr>
        <w:pStyle w:val="BodyText"/>
        <w:ind w:left="720"/>
      </w:pPr>
      <w:r w:rsidRPr="00C37F05">
        <w:rPr>
          <w:noProof/>
        </w:rPr>
        <w:drawing>
          <wp:inline distT="0" distB="0" distL="0" distR="0" wp14:anchorId="0866E8DB" wp14:editId="5AE349DA">
            <wp:extent cx="3812907" cy="2926080"/>
            <wp:effectExtent l="0" t="0" r="0" b="0"/>
            <wp:docPr id="158487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2685" name=""/>
                    <pic:cNvPicPr/>
                  </pic:nvPicPr>
                  <pic:blipFill>
                    <a:blip r:embed="rId13"/>
                    <a:stretch>
                      <a:fillRect/>
                    </a:stretch>
                  </pic:blipFill>
                  <pic:spPr>
                    <a:xfrm>
                      <a:off x="0" y="0"/>
                      <a:ext cx="3815217" cy="2927853"/>
                    </a:xfrm>
                    <a:prstGeom prst="rect">
                      <a:avLst/>
                    </a:prstGeom>
                  </pic:spPr>
                </pic:pic>
              </a:graphicData>
            </a:graphic>
          </wp:inline>
        </w:drawing>
      </w:r>
    </w:p>
    <w:p w14:paraId="5D3BA69A" w14:textId="71AD559D" w:rsidR="00C37F05" w:rsidRDefault="00C37F05" w:rsidP="00C37F05">
      <w:pPr>
        <w:pStyle w:val="BodyText"/>
        <w:numPr>
          <w:ilvl w:val="0"/>
          <w:numId w:val="23"/>
        </w:numPr>
      </w:pPr>
      <w:r>
        <w:t>Select all points with a certain QA flag: check “Enable QA flag selection”, select the flag value from the drop down menu and click “Select points with this QA flag”</w:t>
      </w:r>
    </w:p>
    <w:p w14:paraId="03EAE431" w14:textId="2FA750DF" w:rsidR="00C37F05" w:rsidRDefault="00C37F05" w:rsidP="00C37F05">
      <w:pPr>
        <w:pStyle w:val="BodyText"/>
        <w:ind w:left="720"/>
      </w:pPr>
      <w:r w:rsidRPr="00C37F05">
        <w:rPr>
          <w:noProof/>
        </w:rPr>
        <w:drawing>
          <wp:inline distT="0" distB="0" distL="0" distR="0" wp14:anchorId="40D655FA" wp14:editId="7DB0DEB0">
            <wp:extent cx="2613660" cy="1152723"/>
            <wp:effectExtent l="0" t="0" r="0" b="0"/>
            <wp:docPr id="19485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1710" name=""/>
                    <pic:cNvPicPr/>
                  </pic:nvPicPr>
                  <pic:blipFill>
                    <a:blip r:embed="rId14"/>
                    <a:stretch>
                      <a:fillRect/>
                    </a:stretch>
                  </pic:blipFill>
                  <pic:spPr>
                    <a:xfrm>
                      <a:off x="0" y="0"/>
                      <a:ext cx="2617266" cy="1154313"/>
                    </a:xfrm>
                    <a:prstGeom prst="rect">
                      <a:avLst/>
                    </a:prstGeom>
                  </pic:spPr>
                </pic:pic>
              </a:graphicData>
            </a:graphic>
          </wp:inline>
        </w:drawing>
      </w:r>
    </w:p>
    <w:p w14:paraId="37C8D4CA" w14:textId="72724C05" w:rsidR="00C37F05" w:rsidRDefault="00C37F05" w:rsidP="00C37F05">
      <w:pPr>
        <w:pStyle w:val="BodyText"/>
        <w:numPr>
          <w:ilvl w:val="0"/>
          <w:numId w:val="23"/>
        </w:numPr>
      </w:pPr>
      <w:r>
        <w:t>Select all points that fall within a specified value range: check “Enable value-range selection” and move the points on the slider bar to encompass t</w:t>
      </w:r>
      <w:r w:rsidR="00D75E0E">
        <w:t>he range of values you would like to select. The minimum and maximum values on the slider are equal to the minimum and maximum values of the parameter of interest in the dataset.</w:t>
      </w:r>
    </w:p>
    <w:p w14:paraId="141C073F" w14:textId="3BCBFB8E" w:rsidR="00D75E0E" w:rsidRDefault="00D75E0E" w:rsidP="00D75E0E">
      <w:pPr>
        <w:pStyle w:val="BodyText"/>
        <w:ind w:left="720"/>
      </w:pPr>
      <w:r w:rsidRPr="00D75E0E">
        <w:rPr>
          <w:noProof/>
        </w:rPr>
        <w:drawing>
          <wp:inline distT="0" distB="0" distL="0" distR="0" wp14:anchorId="1B7E5CDE" wp14:editId="767E59AE">
            <wp:extent cx="2603863" cy="1051560"/>
            <wp:effectExtent l="0" t="0" r="0" b="0"/>
            <wp:docPr id="213908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82938" name=""/>
                    <pic:cNvPicPr/>
                  </pic:nvPicPr>
                  <pic:blipFill>
                    <a:blip r:embed="rId15"/>
                    <a:stretch>
                      <a:fillRect/>
                    </a:stretch>
                  </pic:blipFill>
                  <pic:spPr>
                    <a:xfrm>
                      <a:off x="0" y="0"/>
                      <a:ext cx="2607728" cy="1053121"/>
                    </a:xfrm>
                    <a:prstGeom prst="rect">
                      <a:avLst/>
                    </a:prstGeom>
                  </pic:spPr>
                </pic:pic>
              </a:graphicData>
            </a:graphic>
          </wp:inline>
        </w:drawing>
      </w:r>
    </w:p>
    <w:p w14:paraId="698E92C5" w14:textId="09BB58F3" w:rsidR="00D75E0E" w:rsidRDefault="00D75E0E" w:rsidP="00D75E0E">
      <w:pPr>
        <w:pStyle w:val="BodyText"/>
        <w:numPr>
          <w:ilvl w:val="0"/>
          <w:numId w:val="23"/>
        </w:numPr>
      </w:pPr>
      <w:r>
        <w:t>Select all points that fall within a date/time range: check “Enable date/time selection” and specify the start and end date/times below.</w:t>
      </w:r>
    </w:p>
    <w:p w14:paraId="63BB2F23" w14:textId="6E684840" w:rsidR="00D75E0E" w:rsidRDefault="00D75E0E" w:rsidP="00D75E0E">
      <w:pPr>
        <w:pStyle w:val="BodyText"/>
        <w:ind w:left="720"/>
      </w:pPr>
      <w:r w:rsidRPr="00D75E0E">
        <w:rPr>
          <w:noProof/>
        </w:rPr>
        <w:lastRenderedPageBreak/>
        <w:drawing>
          <wp:inline distT="0" distB="0" distL="0" distR="0" wp14:anchorId="31A8B1D1" wp14:editId="4FF25C7C">
            <wp:extent cx="2537460" cy="1642918"/>
            <wp:effectExtent l="0" t="0" r="0" b="0"/>
            <wp:docPr id="3569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321" name=""/>
                    <pic:cNvPicPr/>
                  </pic:nvPicPr>
                  <pic:blipFill>
                    <a:blip r:embed="rId16"/>
                    <a:stretch>
                      <a:fillRect/>
                    </a:stretch>
                  </pic:blipFill>
                  <pic:spPr>
                    <a:xfrm>
                      <a:off x="0" y="0"/>
                      <a:ext cx="2542065" cy="1645899"/>
                    </a:xfrm>
                    <a:prstGeom prst="rect">
                      <a:avLst/>
                    </a:prstGeom>
                  </pic:spPr>
                </pic:pic>
              </a:graphicData>
            </a:graphic>
          </wp:inline>
        </w:drawing>
      </w:r>
    </w:p>
    <w:p w14:paraId="1004E7C5" w14:textId="77777777" w:rsidR="00D75E0E" w:rsidRDefault="00D75E0E" w:rsidP="00D75E0E">
      <w:pPr>
        <w:pStyle w:val="BodyText"/>
      </w:pPr>
    </w:p>
    <w:p w14:paraId="4A1A01D7" w14:textId="3C44F1D0" w:rsidR="00D75E0E" w:rsidRDefault="00D75E0E" w:rsidP="00D75E0E">
      <w:pPr>
        <w:pStyle w:val="BodyText"/>
      </w:pPr>
      <w:r>
        <w:t>Selected points will display in a table near the top of the dashboard.</w:t>
      </w:r>
    </w:p>
    <w:p w14:paraId="0B78B8FD" w14:textId="29909528" w:rsidR="00D75E0E" w:rsidRDefault="00D75E0E" w:rsidP="00D75E0E">
      <w:pPr>
        <w:pStyle w:val="BodyText"/>
      </w:pPr>
      <w:r w:rsidRPr="00D75E0E">
        <w:rPr>
          <w:noProof/>
        </w:rPr>
        <w:drawing>
          <wp:inline distT="0" distB="0" distL="0" distR="0" wp14:anchorId="2AB6F2EE" wp14:editId="6BB113A0">
            <wp:extent cx="5943600" cy="3134360"/>
            <wp:effectExtent l="0" t="0" r="0" b="0"/>
            <wp:docPr id="70900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02254" name=""/>
                    <pic:cNvPicPr/>
                  </pic:nvPicPr>
                  <pic:blipFill>
                    <a:blip r:embed="rId17"/>
                    <a:stretch>
                      <a:fillRect/>
                    </a:stretch>
                  </pic:blipFill>
                  <pic:spPr>
                    <a:xfrm>
                      <a:off x="0" y="0"/>
                      <a:ext cx="5943600" cy="3134360"/>
                    </a:xfrm>
                    <a:prstGeom prst="rect">
                      <a:avLst/>
                    </a:prstGeom>
                  </pic:spPr>
                </pic:pic>
              </a:graphicData>
            </a:graphic>
          </wp:inline>
        </w:drawing>
      </w:r>
    </w:p>
    <w:p w14:paraId="6626F9B6" w14:textId="46CF5778" w:rsidR="00D75E0E" w:rsidRDefault="00D75E0E" w:rsidP="00D75E0E">
      <w:pPr>
        <w:pStyle w:val="BodyText"/>
      </w:pPr>
      <w:r>
        <w:t>Whenever a new selection is made, it will overwrite the previous one.</w:t>
      </w:r>
    </w:p>
    <w:p w14:paraId="209B857A" w14:textId="725E4A89" w:rsidR="00D75E0E" w:rsidRDefault="00D75E0E" w:rsidP="00D75E0E">
      <w:pPr>
        <w:pStyle w:val="BodyText"/>
      </w:pPr>
      <w:r>
        <w:t>QA actions:</w:t>
      </w:r>
    </w:p>
    <w:p w14:paraId="0EEC1FF2" w14:textId="1FC2B7CE" w:rsidR="00D75E0E" w:rsidRDefault="00D75E0E" w:rsidP="00D75E0E">
      <w:pPr>
        <w:pStyle w:val="BodyText"/>
      </w:pPr>
      <w:r>
        <w:t>To perform an action on selected points</w:t>
      </w:r>
      <w:r w:rsidR="000D1B00">
        <w:t xml:space="preserve">, click one of the options listed under </w:t>
      </w:r>
      <w:r w:rsidR="000D1B00">
        <w:rPr>
          <w:b/>
          <w:bCs/>
        </w:rPr>
        <w:t>Action:</w:t>
      </w:r>
      <w:r w:rsidR="000D1B00">
        <w:t>. “Flag only” just changes the flag value, “Correct value” allows you to change the data value itself, and “Set NA” will set the data value to NA. A reason will need to be entered to apply the “Set NA” and “Correct value” actions.</w:t>
      </w:r>
      <w:r w:rsidR="00ED4C63">
        <w:t xml:space="preserve"> Click “Apply QA Change” to apply the chosen action.</w:t>
      </w:r>
    </w:p>
    <w:p w14:paraId="55E8FB60" w14:textId="6E2E59B6" w:rsidR="00A728A0" w:rsidRPr="000D1B00" w:rsidRDefault="00A728A0" w:rsidP="00D75E0E">
      <w:pPr>
        <w:pStyle w:val="BodyText"/>
      </w:pPr>
      <w:r w:rsidRPr="00A728A0">
        <w:rPr>
          <w:noProof/>
        </w:rPr>
        <w:lastRenderedPageBreak/>
        <w:drawing>
          <wp:inline distT="0" distB="0" distL="0" distR="0" wp14:anchorId="0334945B" wp14:editId="474A9C37">
            <wp:extent cx="2918460" cy="2120779"/>
            <wp:effectExtent l="0" t="0" r="0" b="0"/>
            <wp:docPr id="203562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6214" name=""/>
                    <pic:cNvPicPr/>
                  </pic:nvPicPr>
                  <pic:blipFill>
                    <a:blip r:embed="rId18"/>
                    <a:stretch>
                      <a:fillRect/>
                    </a:stretch>
                  </pic:blipFill>
                  <pic:spPr>
                    <a:xfrm>
                      <a:off x="0" y="0"/>
                      <a:ext cx="2925161" cy="2125648"/>
                    </a:xfrm>
                    <a:prstGeom prst="rect">
                      <a:avLst/>
                    </a:prstGeom>
                  </pic:spPr>
                </pic:pic>
              </a:graphicData>
            </a:graphic>
          </wp:inline>
        </w:drawing>
      </w:r>
    </w:p>
    <w:p w14:paraId="3AF08367" w14:textId="560514A9" w:rsidR="00952735" w:rsidRDefault="002F77F1" w:rsidP="00ED4C63">
      <w:pPr>
        <w:pStyle w:val="BodyText"/>
      </w:pPr>
      <w:r>
        <w:t xml:space="preserve">When deciding </w:t>
      </w:r>
      <w:r w:rsidR="00ED4C63">
        <w:t>whether values should be adjusted</w:t>
      </w:r>
      <w:r>
        <w:t>, it may be good to refer to the following QA guidelines</w:t>
      </w:r>
      <w:r w:rsidR="00ED4C63">
        <w:t>:</w:t>
      </w:r>
    </w:p>
    <w:p w14:paraId="37EDCC67" w14:textId="77777777" w:rsidR="00952735" w:rsidRDefault="00B12AF4">
      <w:pPr>
        <w:pStyle w:val="Compact"/>
        <w:numPr>
          <w:ilvl w:val="0"/>
          <w:numId w:val="6"/>
        </w:numPr>
      </w:pPr>
      <w:r>
        <w:t>Examine the range of values for each parameter. Are the values reasonable based on the type of probe?</w:t>
      </w:r>
    </w:p>
    <w:p w14:paraId="38C757EC" w14:textId="77777777" w:rsidR="00952735" w:rsidRDefault="00B12AF4">
      <w:pPr>
        <w:pStyle w:val="Compact"/>
        <w:numPr>
          <w:ilvl w:val="0"/>
          <w:numId w:val="7"/>
        </w:numPr>
      </w:pPr>
      <w:r>
        <w:t>YES: keep values</w:t>
      </w:r>
    </w:p>
    <w:p w14:paraId="5284BDAB" w14:textId="77777777" w:rsidR="00952735" w:rsidRDefault="00B12AF4">
      <w:pPr>
        <w:pStyle w:val="Compact"/>
        <w:numPr>
          <w:ilvl w:val="0"/>
          <w:numId w:val="7"/>
        </w:numPr>
      </w:pPr>
      <w:r>
        <w:t>NO: remove, change (eg. change negative fluorescence values to 0) or continue assessing if not sure.</w:t>
      </w:r>
    </w:p>
    <w:p w14:paraId="496D2728" w14:textId="583E4EC6" w:rsidR="00952735" w:rsidRDefault="00B12AF4">
      <w:pPr>
        <w:pStyle w:val="Compact"/>
        <w:numPr>
          <w:ilvl w:val="0"/>
          <w:numId w:val="8"/>
        </w:numPr>
      </w:pPr>
      <w:r>
        <w:t>Look for obvious outliers. Examining the values and path, as well as the field notes may be helpful for figuring out where certain outliers occurred.</w:t>
      </w:r>
    </w:p>
    <w:p w14:paraId="7B8401CB" w14:textId="77777777" w:rsidR="00952735" w:rsidRDefault="00B12AF4">
      <w:pPr>
        <w:pStyle w:val="Compact"/>
        <w:numPr>
          <w:ilvl w:val="0"/>
          <w:numId w:val="9"/>
        </w:numPr>
      </w:pPr>
      <w:r>
        <w:t>Were there any events that occurred during sampling that may have skewed the data in this direction? (examining path may provide insight)</w:t>
      </w:r>
    </w:p>
    <w:p w14:paraId="1245C7E7" w14:textId="77777777" w:rsidR="00952735" w:rsidRDefault="00B12AF4">
      <w:pPr>
        <w:pStyle w:val="Compact"/>
        <w:numPr>
          <w:ilvl w:val="1"/>
          <w:numId w:val="10"/>
        </w:numPr>
      </w:pPr>
      <w:r>
        <w:t>NATURAL EVENTS (ie. cold front, proximity to creek mouth, etc.): keep values but make sure to note what occurred (if not noted already).</w:t>
      </w:r>
    </w:p>
    <w:p w14:paraId="1A12A5D6" w14:textId="77777777" w:rsidR="00952735" w:rsidRDefault="00B12AF4">
      <w:pPr>
        <w:pStyle w:val="Compact"/>
        <w:numPr>
          <w:ilvl w:val="1"/>
          <w:numId w:val="10"/>
        </w:numPr>
      </w:pPr>
      <w:r>
        <w:t>HUMAN-CAUSED EVENTS (ie. boat getting stuck, sucking up mud, etc.): remove values.</w:t>
      </w:r>
    </w:p>
    <w:p w14:paraId="5870D011" w14:textId="77777777" w:rsidR="00952735" w:rsidRDefault="00B12AF4">
      <w:pPr>
        <w:pStyle w:val="Compact"/>
        <w:numPr>
          <w:ilvl w:val="2"/>
          <w:numId w:val="11"/>
        </w:numPr>
      </w:pPr>
      <w:r>
        <w:t>Any values that occurred when idling near the dock should be removed as well.</w:t>
      </w:r>
    </w:p>
    <w:p w14:paraId="7AEB0765" w14:textId="77777777" w:rsidR="00952735" w:rsidRDefault="00B12AF4">
      <w:pPr>
        <w:pStyle w:val="Compact"/>
        <w:numPr>
          <w:ilvl w:val="0"/>
          <w:numId w:val="9"/>
        </w:numPr>
      </w:pPr>
      <w:r>
        <w:t>Do the outlier values exhibit a continuous trend or an abrupt jump?</w:t>
      </w:r>
    </w:p>
    <w:p w14:paraId="2587AB20" w14:textId="77777777" w:rsidR="00952735" w:rsidRDefault="00B12AF4">
      <w:pPr>
        <w:pStyle w:val="Compact"/>
        <w:numPr>
          <w:ilvl w:val="1"/>
          <w:numId w:val="12"/>
        </w:numPr>
      </w:pPr>
      <w:r>
        <w:t>CONTINUOUS: values are more likely to be valid.</w:t>
      </w:r>
    </w:p>
    <w:p w14:paraId="60BCA0CC" w14:textId="77777777" w:rsidR="00952735" w:rsidRDefault="00B12AF4">
      <w:pPr>
        <w:pStyle w:val="Compact"/>
        <w:numPr>
          <w:ilvl w:val="1"/>
          <w:numId w:val="12"/>
        </w:numPr>
      </w:pPr>
      <w:r>
        <w:t>APRUPT: values are less likely to be valid.</w:t>
      </w:r>
    </w:p>
    <w:p w14:paraId="3F719876" w14:textId="77777777" w:rsidR="00952735" w:rsidRDefault="00B12AF4">
      <w:pPr>
        <w:pStyle w:val="Compact"/>
        <w:numPr>
          <w:ilvl w:val="0"/>
          <w:numId w:val="9"/>
        </w:numPr>
      </w:pPr>
      <w:r>
        <w:t>Do multiple parameters exhibit similar trends?</w:t>
      </w:r>
    </w:p>
    <w:p w14:paraId="03F2C55B" w14:textId="77777777" w:rsidR="00952735" w:rsidRDefault="00B12AF4">
      <w:pPr>
        <w:pStyle w:val="Compact"/>
        <w:numPr>
          <w:ilvl w:val="1"/>
          <w:numId w:val="13"/>
        </w:numPr>
      </w:pPr>
      <w:r>
        <w:t>YES: more likely to be valid.</w:t>
      </w:r>
    </w:p>
    <w:p w14:paraId="1389E969" w14:textId="77777777" w:rsidR="00952735" w:rsidRDefault="00B12AF4">
      <w:pPr>
        <w:pStyle w:val="Compact"/>
        <w:numPr>
          <w:ilvl w:val="1"/>
          <w:numId w:val="13"/>
        </w:numPr>
      </w:pPr>
      <w:r>
        <w:t>NO: less likely to be valid. The answers to the last two questions may require a bit more thought when deciding whether the outlier values should be considered valid or removed.</w:t>
      </w:r>
    </w:p>
    <w:p w14:paraId="2CCC2136" w14:textId="77777777" w:rsidR="00952735" w:rsidRDefault="00B12AF4">
      <w:pPr>
        <w:pStyle w:val="Compact"/>
        <w:numPr>
          <w:ilvl w:val="0"/>
          <w:numId w:val="14"/>
        </w:numPr>
      </w:pPr>
      <w:r>
        <w:t>Re-evaluate remaining data after extreme outliers are removed.</w:t>
      </w:r>
      <w:r>
        <w:br/>
      </w:r>
    </w:p>
    <w:p w14:paraId="2E22D3B5" w14:textId="77777777" w:rsidR="00952735" w:rsidRDefault="00B12AF4">
      <w:pPr>
        <w:pStyle w:val="Compact"/>
        <w:numPr>
          <w:ilvl w:val="0"/>
          <w:numId w:val="15"/>
        </w:numPr>
      </w:pPr>
      <w:r>
        <w:t>Are the values reasonable for this time of year?</w:t>
      </w:r>
    </w:p>
    <w:p w14:paraId="09209E59" w14:textId="77777777" w:rsidR="00952735" w:rsidRDefault="00B12AF4">
      <w:pPr>
        <w:pStyle w:val="Compact"/>
        <w:numPr>
          <w:ilvl w:val="1"/>
          <w:numId w:val="16"/>
        </w:numPr>
      </w:pPr>
      <w:r>
        <w:t>YES: likely valid.</w:t>
      </w:r>
    </w:p>
    <w:p w14:paraId="43677CC5" w14:textId="77777777" w:rsidR="00952735" w:rsidRDefault="00B12AF4">
      <w:pPr>
        <w:pStyle w:val="Compact"/>
        <w:numPr>
          <w:ilvl w:val="1"/>
          <w:numId w:val="16"/>
        </w:numPr>
      </w:pPr>
      <w:r>
        <w:lastRenderedPageBreak/>
        <w:t>NO: consider what may have caused unusual values. If no plausible cause, may want to remove.</w:t>
      </w:r>
    </w:p>
    <w:p w14:paraId="742A737F" w14:textId="77777777" w:rsidR="00952735" w:rsidRDefault="00B12AF4">
      <w:pPr>
        <w:pStyle w:val="Compact"/>
        <w:numPr>
          <w:ilvl w:val="0"/>
          <w:numId w:val="15"/>
        </w:numPr>
      </w:pPr>
      <w:r>
        <w:t>Evaluate the same questions from 2.</w:t>
      </w:r>
    </w:p>
    <w:p w14:paraId="1B9DB87D" w14:textId="3B862DBC" w:rsidR="00952735" w:rsidRDefault="00B12AF4">
      <w:pPr>
        <w:pStyle w:val="Compact"/>
        <w:numPr>
          <w:ilvl w:val="0"/>
          <w:numId w:val="15"/>
        </w:numPr>
      </w:pPr>
      <w:r>
        <w:t xml:space="preserve">Be careful of overcleaning. If a value seems plausible given the circumstances, it is probably best to keep it. </w:t>
      </w:r>
    </w:p>
    <w:p w14:paraId="44BB299B" w14:textId="77777777" w:rsidR="00ED4C63" w:rsidRDefault="00ED4C63" w:rsidP="00ED4C63">
      <w:pPr>
        <w:pStyle w:val="Compact"/>
      </w:pPr>
    </w:p>
    <w:p w14:paraId="4B1D7AE0" w14:textId="39DFE7CA" w:rsidR="00ED4C63" w:rsidRDefault="00ED4C63" w:rsidP="00ED4C63">
      <w:pPr>
        <w:pStyle w:val="Compact"/>
      </w:pPr>
      <w:r>
        <w:t xml:space="preserve">Once a QA change is applied, there will be a record of it logged in the table at the bottom of the dashboard. You may see entries already in the table before you’ve taken any action in this dashboard session. This is because all previous actions are saved to a QA log file that the dashboard reads in. Any new actions are appended to the existing QA log. </w:t>
      </w:r>
    </w:p>
    <w:p w14:paraId="76B409C2" w14:textId="09E564F3" w:rsidR="00ED4C63" w:rsidRDefault="00ED4C63" w:rsidP="00ED4C63">
      <w:pPr>
        <w:pStyle w:val="Compact"/>
      </w:pPr>
    </w:p>
    <w:p w14:paraId="01A391C6" w14:textId="65D6D408" w:rsidR="00ED4C63" w:rsidRDefault="00ED4C63" w:rsidP="00ED4C63">
      <w:pPr>
        <w:pStyle w:val="Compact"/>
      </w:pPr>
      <w:r>
        <w:t xml:space="preserve">To save the data that has undergone QA and the QA log, click “Save QA Data”. This will automatically save a QA’d </w:t>
      </w:r>
      <w:r w:rsidR="00DA380E">
        <w:t>data file (named as yyyymm_qa.csv) and QA log file (named as yyyymm_QA_log.csv) to the QA datasets folder (within DF_FullDataSets). Previous file versions with these names will be overwritten. The QA’d data file will resemble the streamclean data file, but with the desired changes to each parameter applied. The QA’d data and QA log can also be manually downloaded and saved to a directory of your choosing by clicking the “Download Corrected Data” and “Download QA Log” buttons.</w:t>
      </w:r>
    </w:p>
    <w:p w14:paraId="04DAEE28" w14:textId="77777777" w:rsidR="00A728A0" w:rsidRDefault="00A728A0" w:rsidP="00ED4C63">
      <w:pPr>
        <w:pStyle w:val="Compact"/>
      </w:pPr>
    </w:p>
    <w:p w14:paraId="3A8E2A05" w14:textId="44E2CC82" w:rsidR="00A728A0" w:rsidRDefault="00A728A0" w:rsidP="00ED4C63">
      <w:pPr>
        <w:pStyle w:val="Compact"/>
      </w:pPr>
      <w:r w:rsidRPr="00A728A0">
        <w:rPr>
          <w:noProof/>
        </w:rPr>
        <w:drawing>
          <wp:inline distT="0" distB="0" distL="0" distR="0" wp14:anchorId="4BCC7436" wp14:editId="2D30B999">
            <wp:extent cx="5943600" cy="1466215"/>
            <wp:effectExtent l="0" t="0" r="0" b="0"/>
            <wp:docPr id="19797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68800" name=""/>
                    <pic:cNvPicPr/>
                  </pic:nvPicPr>
                  <pic:blipFill>
                    <a:blip r:embed="rId19"/>
                    <a:stretch>
                      <a:fillRect/>
                    </a:stretch>
                  </pic:blipFill>
                  <pic:spPr>
                    <a:xfrm>
                      <a:off x="0" y="0"/>
                      <a:ext cx="5943600" cy="1466215"/>
                    </a:xfrm>
                    <a:prstGeom prst="rect">
                      <a:avLst/>
                    </a:prstGeom>
                  </pic:spPr>
                </pic:pic>
              </a:graphicData>
            </a:graphic>
          </wp:inline>
        </w:drawing>
      </w:r>
    </w:p>
    <w:p w14:paraId="13192765" w14:textId="77777777" w:rsidR="002F77F1" w:rsidRDefault="002F77F1" w:rsidP="002F77F1">
      <w:pPr>
        <w:pStyle w:val="Compact"/>
      </w:pPr>
    </w:p>
    <w:p w14:paraId="0CBB55E0" w14:textId="77777777" w:rsidR="00952735" w:rsidRDefault="00B12AF4">
      <w:pPr>
        <w:pStyle w:val="Heading2"/>
      </w:pPr>
      <w:bookmarkStart w:id="5" w:name="X4a8029289a3fc332482279674667146fa4616ed"/>
      <w:r>
        <w:t>Loading Previously Cleaned Streaming Data</w:t>
      </w:r>
    </w:p>
    <w:p w14:paraId="09DA2A46" w14:textId="77777777" w:rsidR="00952735" w:rsidRDefault="00B12AF4">
      <w:pPr>
        <w:pStyle w:val="FirstParagraph"/>
      </w:pPr>
      <w:r>
        <w:t>The streamget function will retrieve previously cleaned data. Setting the qa parameter to TRUE (as is the default) will load the version of the streamcleaned data that has undergone QA. If you are using older data that was subjected to the old DataflowR streamqa function, you will need to make sure to put the QAd dataset in the “QA datasets” folder. If no QA has been done, or the dataset is not in the “QA datasets” folder, or the qa parameter is set to FALSE, streamget will load the original streamcleaned dataset.</w:t>
      </w:r>
    </w:p>
    <w:p w14:paraId="1194863D" w14:textId="77777777" w:rsidR="00952735" w:rsidRDefault="00B12AF4">
      <w:pPr>
        <w:pStyle w:val="SourceCode"/>
      </w:pPr>
      <w:r>
        <w:rPr>
          <w:rStyle w:val="CommentTok"/>
        </w:rPr>
        <w:t>#Load streamcleaned data</w:t>
      </w:r>
      <w:r>
        <w:br/>
      </w:r>
      <w:r>
        <w:rPr>
          <w:rStyle w:val="NormalTok"/>
        </w:rPr>
        <w:t xml:space="preserve">dt </w:t>
      </w:r>
      <w:r>
        <w:rPr>
          <w:rStyle w:val="OtherTok"/>
        </w:rPr>
        <w:t>&lt;-</w:t>
      </w:r>
      <w:r>
        <w:rPr>
          <w:rStyle w:val="NormalTok"/>
        </w:rPr>
        <w:t xml:space="preserve"> </w:t>
      </w:r>
      <w:r>
        <w:rPr>
          <w:rStyle w:val="FunctionTok"/>
        </w:rPr>
        <w:t>streamget</w:t>
      </w:r>
      <w:r>
        <w:rPr>
          <w:rStyle w:val="NormalTok"/>
        </w:rPr>
        <w:t>(</w:t>
      </w:r>
      <w:r>
        <w:rPr>
          <w:rStyle w:val="AttributeTok"/>
        </w:rPr>
        <w:t>yearmon=</w:t>
      </w:r>
      <w:r>
        <w:rPr>
          <w:rStyle w:val="DecValTok"/>
        </w:rPr>
        <w:t>202503</w:t>
      </w:r>
      <w:r>
        <w:rPr>
          <w:rStyle w:val="NormalTok"/>
        </w:rPr>
        <w:t xml:space="preserve">, </w:t>
      </w:r>
      <w:r>
        <w:rPr>
          <w:rStyle w:val="AttributeTok"/>
        </w:rPr>
        <w:t>qa=</w:t>
      </w:r>
      <w:r>
        <w:rPr>
          <w:rStyle w:val="ConstantTok"/>
        </w:rPr>
        <w:t>FALSE</w:t>
      </w:r>
      <w:r>
        <w:rPr>
          <w:rStyle w:val="NormalTok"/>
        </w:rPr>
        <w:t>)</w:t>
      </w:r>
      <w:r>
        <w:br/>
      </w:r>
      <w:r>
        <w:rPr>
          <w:rStyle w:val="CommentTok"/>
        </w:rPr>
        <w:t>#Load streamcleaned data that has undergone QA</w:t>
      </w:r>
      <w:r>
        <w:br/>
      </w:r>
      <w:r>
        <w:rPr>
          <w:rStyle w:val="NormalTok"/>
        </w:rPr>
        <w:t xml:space="preserve">dt </w:t>
      </w:r>
      <w:r>
        <w:rPr>
          <w:rStyle w:val="OtherTok"/>
        </w:rPr>
        <w:t>&lt;-</w:t>
      </w:r>
      <w:r>
        <w:rPr>
          <w:rStyle w:val="NormalTok"/>
        </w:rPr>
        <w:t xml:space="preserve"> </w:t>
      </w:r>
      <w:r>
        <w:rPr>
          <w:rStyle w:val="FunctionTok"/>
        </w:rPr>
        <w:t>streamget</w:t>
      </w:r>
      <w:r>
        <w:rPr>
          <w:rStyle w:val="NormalTok"/>
        </w:rPr>
        <w:t>(</w:t>
      </w:r>
      <w:r>
        <w:rPr>
          <w:rStyle w:val="AttributeTok"/>
        </w:rPr>
        <w:t>yearmon=</w:t>
      </w:r>
      <w:r>
        <w:rPr>
          <w:rStyle w:val="DecValTok"/>
        </w:rPr>
        <w:t>202503</w:t>
      </w:r>
      <w:r>
        <w:rPr>
          <w:rStyle w:val="NormalTok"/>
        </w:rPr>
        <w:t xml:space="preserve">, </w:t>
      </w:r>
      <w:r>
        <w:rPr>
          <w:rStyle w:val="AttributeTok"/>
        </w:rPr>
        <w:t>qa=</w:t>
      </w:r>
      <w:r>
        <w:rPr>
          <w:rStyle w:val="ConstantTok"/>
        </w:rPr>
        <w:t>TRUE</w:t>
      </w:r>
      <w:r>
        <w:rPr>
          <w:rStyle w:val="NormalTok"/>
        </w:rPr>
        <w:t>)</w:t>
      </w:r>
    </w:p>
    <w:p w14:paraId="09EE9E97" w14:textId="77777777" w:rsidR="00952735" w:rsidRDefault="00B12AF4">
      <w:pPr>
        <w:pStyle w:val="Heading2"/>
      </w:pPr>
      <w:bookmarkStart w:id="6" w:name="interpolating-cleaned-data-files"/>
      <w:bookmarkEnd w:id="5"/>
      <w:r>
        <w:lastRenderedPageBreak/>
        <w:t>Interpolating Cleaned Data Files</w:t>
      </w:r>
    </w:p>
    <w:p w14:paraId="2246C4D3" w14:textId="77777777" w:rsidR="00952735" w:rsidRDefault="00B12AF4">
      <w:pPr>
        <w:pStyle w:val="FirstParagraph"/>
      </w:pPr>
      <w:r>
        <w:t>The streaminterp function will interpolate a dataset that has been loaded into memory from the streamclean or streamget functions. Interpolations are performed using functions in the ipdw R package (Stachelek 2014). Variables to be interpolated must be specified as inputs to the paramlist parameter. If you have loaded your dataset to memory under the name dt, use names(dt) to see the available parameters. Enter one or more parameters as arguments to a character vector. For example, to interpolate salinity only (as below) use c(“salpsu”). Additional parameters can be appended. For example, to interpolate salinity and temperature use c(“salpsu”,“temp”). Interpolation should take about 20 minutes plus about 2 minutes for each entry in paramlist. Raster surface output will be written to a subfolder of DF_Surfaces named for the appropriate year and month of the survey.</w:t>
      </w:r>
      <w:r>
        <w:br/>
        <w:t>streaminterp will first attempt to split the full data set into training and validation datasets. If these already exist in the DF_Subsets and DF_Validation folders, a warning will be printed and the pre-existing datsets will be used. Next, streaminterp will attempt to create a dedicated folder under DF_Surfaces to hold all the interpolated surfaces for the given survey. If this folder already exists, streaminterp will print a warning but the function should proceed as normal (the warning can be disregarded). More details regarding the interpolation procedure can be found in Stachelek and Madden (2015).</w:t>
      </w:r>
    </w:p>
    <w:p w14:paraId="0FF98E73" w14:textId="77777777" w:rsidR="00952735" w:rsidRDefault="00B12AF4">
      <w:pPr>
        <w:pStyle w:val="SourceCode"/>
      </w:pPr>
      <w:r>
        <w:rPr>
          <w:rStyle w:val="CommentTok"/>
        </w:rPr>
        <w:t>#Interpolate streaming data</w:t>
      </w:r>
      <w:r>
        <w:br/>
      </w:r>
      <w:r>
        <w:rPr>
          <w:rStyle w:val="FunctionTok"/>
        </w:rPr>
        <w:t>streaminterp</w:t>
      </w:r>
      <w:r>
        <w:rPr>
          <w:rStyle w:val="NormalTok"/>
        </w:rPr>
        <w:t>(</w:t>
      </w:r>
      <w:r>
        <w:rPr>
          <w:rStyle w:val="FunctionTok"/>
        </w:rPr>
        <w:t>streamget</w:t>
      </w:r>
      <w:r>
        <w:rPr>
          <w:rStyle w:val="NormalTok"/>
        </w:rPr>
        <w:t>(</w:t>
      </w:r>
      <w:r>
        <w:rPr>
          <w:rStyle w:val="AttributeTok"/>
        </w:rPr>
        <w:t>yearmon =</w:t>
      </w:r>
      <w:r>
        <w:rPr>
          <w:rStyle w:val="NormalTok"/>
        </w:rPr>
        <w:t xml:space="preserve"> </w:t>
      </w:r>
      <w:r>
        <w:rPr>
          <w:rStyle w:val="DecValTok"/>
        </w:rPr>
        <w:t>202503</w:t>
      </w:r>
      <w:r>
        <w:rPr>
          <w:rStyle w:val="NormalTok"/>
        </w:rPr>
        <w:t xml:space="preserve">, </w:t>
      </w:r>
      <w:r>
        <w:rPr>
          <w:rStyle w:val="AttributeTok"/>
        </w:rPr>
        <w:t>qa =</w:t>
      </w:r>
      <w:r>
        <w:rPr>
          <w:rStyle w:val="NormalTok"/>
        </w:rPr>
        <w:t xml:space="preserve"> </w:t>
      </w:r>
      <w:r>
        <w:rPr>
          <w:rStyle w:val="ConstantTok"/>
        </w:rPr>
        <w:t>TRUE</w:t>
      </w:r>
      <w:r>
        <w:rPr>
          <w:rStyle w:val="NormalTok"/>
        </w:rPr>
        <w:t xml:space="preserve">), </w:t>
      </w:r>
      <w:r>
        <w:rPr>
          <w:rStyle w:val="AttributeTok"/>
        </w:rPr>
        <w:t>paramlist =</w:t>
      </w:r>
      <w:r>
        <w:rPr>
          <w:rStyle w:val="NormalTok"/>
        </w:rPr>
        <w:t xml:space="preserve"> </w:t>
      </w:r>
      <w:r>
        <w:rPr>
          <w:rStyle w:val="FunctionTok"/>
        </w:rPr>
        <w:t>c</w:t>
      </w:r>
      <w:r>
        <w:rPr>
          <w:rStyle w:val="NormalTok"/>
        </w:rPr>
        <w:t>(</w:t>
      </w:r>
      <w:r>
        <w:rPr>
          <w:rStyle w:val="StringTok"/>
        </w:rPr>
        <w:t>"salpsu"</w:t>
      </w:r>
      <w:r>
        <w:rPr>
          <w:rStyle w:val="NormalTok"/>
        </w:rPr>
        <w:t xml:space="preserve">), </w:t>
      </w:r>
      <w:r>
        <w:rPr>
          <w:rStyle w:val="DecValTok"/>
        </w:rPr>
        <w:t>202503</w:t>
      </w:r>
      <w:r>
        <w:rPr>
          <w:rStyle w:val="NormalTok"/>
        </w:rPr>
        <w:t>)</w:t>
      </w:r>
    </w:p>
    <w:p w14:paraId="73DA834D" w14:textId="77777777" w:rsidR="00952735" w:rsidRDefault="00B12AF4">
      <w:pPr>
        <w:pStyle w:val="Heading2"/>
      </w:pPr>
      <w:bookmarkStart w:id="7" w:name="plotting-interpolated-surfaces"/>
      <w:bookmarkEnd w:id="6"/>
      <w:r>
        <w:t>Plotting Interpolated Surfaces</w:t>
      </w:r>
    </w:p>
    <w:p w14:paraId="20EC23A6" w14:textId="77777777" w:rsidR="00952735" w:rsidRDefault="00B12AF4">
      <w:pPr>
        <w:pStyle w:val="FirstParagraph"/>
      </w:pPr>
      <w:r>
        <w:t>A quick visual inspection of interpolated outputs can be accomplished using the surfplot function. The rnge parameter takes either a single survey date or a list of two survey dates to specify a date range for plotting. More detailed publication quality maps should be produced using a dedicated GIS program.</w:t>
      </w:r>
    </w:p>
    <w:p w14:paraId="1E2068C1" w14:textId="77777777" w:rsidR="00952735" w:rsidRDefault="00B12AF4">
      <w:pPr>
        <w:pStyle w:val="SourceCode"/>
      </w:pPr>
      <w:r>
        <w:rPr>
          <w:rStyle w:val="CommentTok"/>
        </w:rPr>
        <w:t>#Quick map of interpolated data</w:t>
      </w:r>
      <w:r>
        <w:br/>
      </w:r>
      <w:r>
        <w:rPr>
          <w:rStyle w:val="FunctionTok"/>
        </w:rPr>
        <w:t>surfplot</w:t>
      </w:r>
      <w:r>
        <w:rPr>
          <w:rStyle w:val="NormalTok"/>
        </w:rPr>
        <w:t>(</w:t>
      </w:r>
      <w:r>
        <w:rPr>
          <w:rStyle w:val="AttributeTok"/>
        </w:rPr>
        <w:t>rnge=</w:t>
      </w:r>
      <w:r>
        <w:rPr>
          <w:rStyle w:val="FunctionTok"/>
        </w:rPr>
        <w:t>c</w:t>
      </w:r>
      <w:r>
        <w:rPr>
          <w:rStyle w:val="NormalTok"/>
        </w:rPr>
        <w:t>(</w:t>
      </w:r>
      <w:r>
        <w:rPr>
          <w:rStyle w:val="DecValTok"/>
        </w:rPr>
        <w:t>202503</w:t>
      </w:r>
      <w:r>
        <w:rPr>
          <w:rStyle w:val="NormalTok"/>
        </w:rPr>
        <w:t xml:space="preserve">), </w:t>
      </w:r>
      <w:r>
        <w:rPr>
          <w:rStyle w:val="AttributeTok"/>
        </w:rPr>
        <w:t>params=</w:t>
      </w:r>
      <w:r>
        <w:rPr>
          <w:rStyle w:val="FunctionTok"/>
        </w:rPr>
        <w:t>c</w:t>
      </w:r>
      <w:r>
        <w:rPr>
          <w:rStyle w:val="NormalTok"/>
        </w:rPr>
        <w:t>(</w:t>
      </w:r>
      <w:r>
        <w:rPr>
          <w:rStyle w:val="StringTok"/>
        </w:rPr>
        <w:t>"salpsu"</w:t>
      </w:r>
      <w:r>
        <w:rPr>
          <w:rStyle w:val="NormalTok"/>
        </w:rPr>
        <w:t>))</w:t>
      </w:r>
    </w:p>
    <w:p w14:paraId="5C5F7899" w14:textId="77777777" w:rsidR="00952735" w:rsidRDefault="00B12AF4">
      <w:pPr>
        <w:pStyle w:val="FirstParagraph"/>
      </w:pPr>
      <w:r>
        <w:rPr>
          <w:noProof/>
        </w:rPr>
        <w:lastRenderedPageBreak/>
        <w:drawing>
          <wp:inline distT="0" distB="0" distL="0" distR="0" wp14:anchorId="1D473883" wp14:editId="504FC9C3">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NewDataflowR-SOP_files/figure-docx/unnamed-chunk-6-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55A2602B" w14:textId="77777777" w:rsidR="00952735" w:rsidRDefault="00B12AF4">
      <w:pPr>
        <w:pStyle w:val="Heading2"/>
      </w:pPr>
      <w:bookmarkStart w:id="8" w:name="cleaning-grab-sample-records"/>
      <w:bookmarkEnd w:id="7"/>
      <w:r>
        <w:t>Cleaning Grab Sample Records</w:t>
      </w:r>
    </w:p>
    <w:p w14:paraId="5150429D" w14:textId="77777777" w:rsidR="00952735" w:rsidRDefault="00B12AF4">
      <w:pPr>
        <w:pStyle w:val="FirstParagraph"/>
      </w:pPr>
      <w:r>
        <w:t>Incoming grab sample data files should be modified to follow a similar format as this example:</w:t>
      </w:r>
    </w:p>
    <w:p w14:paraId="0F185795" w14:textId="77777777" w:rsidR="00952735" w:rsidRDefault="00B12AF4">
      <w:pPr>
        <w:pStyle w:val="BodyText"/>
      </w:pPr>
      <w:r>
        <w:rPr>
          <w:noProof/>
        </w:rPr>
        <w:drawing>
          <wp:inline distT="0" distB="0" distL="0" distR="0" wp14:anchorId="1FFC2551" wp14:editId="27306859">
            <wp:extent cx="5334000" cy="1145923"/>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Screenshot1.png"/>
                    <pic:cNvPicPr>
                      <a:picLocks noChangeAspect="1" noChangeArrowheads="1"/>
                    </pic:cNvPicPr>
                  </pic:nvPicPr>
                  <pic:blipFill>
                    <a:blip r:embed="rId21"/>
                    <a:stretch>
                      <a:fillRect/>
                    </a:stretch>
                  </pic:blipFill>
                  <pic:spPr bwMode="auto">
                    <a:xfrm>
                      <a:off x="0" y="0"/>
                      <a:ext cx="5334000" cy="1145923"/>
                    </a:xfrm>
                    <a:prstGeom prst="rect">
                      <a:avLst/>
                    </a:prstGeom>
                    <a:noFill/>
                    <a:ln w="9525">
                      <a:noFill/>
                      <a:headEnd/>
                      <a:tailEnd/>
                    </a:ln>
                  </pic:spPr>
                </pic:pic>
              </a:graphicData>
            </a:graphic>
          </wp:inline>
        </w:drawing>
      </w:r>
    </w:p>
    <w:p w14:paraId="33E49ABD" w14:textId="77777777" w:rsidR="00952735" w:rsidRDefault="00B12AF4">
      <w:pPr>
        <w:pStyle w:val="BodyText"/>
      </w:pPr>
      <w:r>
        <w:t>Only variables that are relevant to chl a and cdom regressions need to be included as columns. Incoming grab sample .csv data files should be placed in the DF_GrabSamples/Raw folder and their file names should have the survey date in yyyymm format preappended. These files can be cleaned using the grabclean function. The grabclean function formats column names, removes columns/rows of missing data, and calculates minute averages of the streaming data that correspond to the grab sample date/times. Output is saved to the DF_GrabSamples folder when tofile is set to TRUE.</w:t>
      </w:r>
      <w:r>
        <w:br/>
        <w:t>If you have older grab sample data that are not in the format above, they may be able to be cleaned using the oldgrabclean function. However, it is recommended to convert grab data to the format above for the best consistency and functionality.</w:t>
      </w:r>
    </w:p>
    <w:p w14:paraId="6411138F" w14:textId="77777777" w:rsidR="00952735" w:rsidRDefault="00B12AF4">
      <w:pPr>
        <w:pStyle w:val="SourceCode"/>
      </w:pPr>
      <w:r>
        <w:rPr>
          <w:rStyle w:val="CommentTok"/>
        </w:rPr>
        <w:t>#Clean grab data</w:t>
      </w:r>
      <w:r>
        <w:br/>
      </w:r>
      <w:r>
        <w:rPr>
          <w:rStyle w:val="NormalTok"/>
        </w:rPr>
        <w:t xml:space="preserve">g </w:t>
      </w:r>
      <w:r>
        <w:rPr>
          <w:rStyle w:val="OtherTok"/>
        </w:rPr>
        <w:t>&lt;-</w:t>
      </w:r>
      <w:r>
        <w:rPr>
          <w:rStyle w:val="NormalTok"/>
        </w:rPr>
        <w:t xml:space="preserve"> </w:t>
      </w:r>
      <w:r>
        <w:rPr>
          <w:rStyle w:val="FunctionTok"/>
        </w:rPr>
        <w:t>grabclean</w:t>
      </w:r>
      <w:r>
        <w:rPr>
          <w:rStyle w:val="NormalTok"/>
        </w:rPr>
        <w:t>(</w:t>
      </w:r>
      <w:r>
        <w:rPr>
          <w:rStyle w:val="AttributeTok"/>
        </w:rPr>
        <w:t>yearmon =</w:t>
      </w:r>
      <w:r>
        <w:rPr>
          <w:rStyle w:val="NormalTok"/>
        </w:rPr>
        <w:t xml:space="preserve"> </w:t>
      </w:r>
      <w:r>
        <w:rPr>
          <w:rStyle w:val="DecValTok"/>
        </w:rPr>
        <w:t>202412</w:t>
      </w:r>
      <w:r>
        <w:rPr>
          <w:rStyle w:val="NormalTok"/>
        </w:rPr>
        <w:t xml:space="preserve">, </w:t>
      </w:r>
      <w:r>
        <w:rPr>
          <w:rStyle w:val="AttributeTok"/>
        </w:rPr>
        <w:t>tofile =</w:t>
      </w:r>
      <w:r>
        <w:rPr>
          <w:rStyle w:val="NormalTok"/>
        </w:rPr>
        <w:t xml:space="preserve"> F)</w:t>
      </w:r>
      <w:r>
        <w:br/>
      </w:r>
      <w:r>
        <w:lastRenderedPageBreak/>
        <w:br/>
      </w:r>
      <w:r>
        <w:rPr>
          <w:rStyle w:val="CommentTok"/>
        </w:rPr>
        <w:t>#If data not formatted as above can use oldgrabclean (though not recommended)</w:t>
      </w:r>
      <w:r>
        <w:br/>
      </w:r>
      <w:r>
        <w:rPr>
          <w:rStyle w:val="NormalTok"/>
        </w:rPr>
        <w:t xml:space="preserve">g </w:t>
      </w:r>
      <w:r>
        <w:rPr>
          <w:rStyle w:val="OtherTok"/>
        </w:rPr>
        <w:t>&lt;-</w:t>
      </w:r>
      <w:r>
        <w:rPr>
          <w:rStyle w:val="NormalTok"/>
        </w:rPr>
        <w:t xml:space="preserve"> </w:t>
      </w:r>
      <w:r>
        <w:rPr>
          <w:rStyle w:val="FunctionTok"/>
        </w:rPr>
        <w:t>oldgrabclean</w:t>
      </w:r>
      <w:r>
        <w:rPr>
          <w:rStyle w:val="NormalTok"/>
        </w:rPr>
        <w:t>(</w:t>
      </w:r>
      <w:r>
        <w:rPr>
          <w:rStyle w:val="AttributeTok"/>
        </w:rPr>
        <w:t>yearmon=</w:t>
      </w:r>
      <w:r>
        <w:rPr>
          <w:rStyle w:val="DecValTok"/>
        </w:rPr>
        <w:t>200910</w:t>
      </w:r>
      <w:r>
        <w:rPr>
          <w:rStyle w:val="NormalTok"/>
        </w:rPr>
        <w:t xml:space="preserve">, </w:t>
      </w:r>
      <w:r>
        <w:rPr>
          <w:rStyle w:val="AttributeTok"/>
        </w:rPr>
        <w:t>tofile=</w:t>
      </w:r>
      <w:r>
        <w:rPr>
          <w:rStyle w:val="NormalTok"/>
        </w:rPr>
        <w:t>F)</w:t>
      </w:r>
    </w:p>
    <w:p w14:paraId="7E28390D" w14:textId="77777777" w:rsidR="00952735" w:rsidRDefault="00B12AF4">
      <w:pPr>
        <w:pStyle w:val="Heading2"/>
      </w:pPr>
      <w:bookmarkStart w:id="9" w:name="qa-of-grab-sample-data"/>
      <w:bookmarkEnd w:id="8"/>
      <w:r>
        <w:t>QA of Grab Sample Data</w:t>
      </w:r>
    </w:p>
    <w:p w14:paraId="68219B56" w14:textId="77777777" w:rsidR="00952735" w:rsidRDefault="00B12AF4">
      <w:pPr>
        <w:pStyle w:val="FirstParagraph"/>
      </w:pPr>
      <w:r>
        <w:t>After performing grabclean, it may be helpful to do some QA on the data using the following guidelines:</w:t>
      </w:r>
    </w:p>
    <w:p w14:paraId="6C511692" w14:textId="77777777" w:rsidR="00952735" w:rsidRDefault="00B12AF4">
      <w:pPr>
        <w:pStyle w:val="Heading1"/>
      </w:pPr>
      <w:bookmarkStart w:id="10" w:name="preparation-1"/>
      <w:bookmarkEnd w:id="4"/>
      <w:bookmarkEnd w:id="9"/>
      <w:r>
        <w:t>Preparation</w:t>
      </w:r>
    </w:p>
    <w:p w14:paraId="7DDBC131" w14:textId="77777777" w:rsidR="00952735" w:rsidRDefault="00B12AF4">
      <w:pPr>
        <w:pStyle w:val="Compact"/>
        <w:numPr>
          <w:ilvl w:val="0"/>
          <w:numId w:val="17"/>
        </w:numPr>
      </w:pPr>
      <w:r>
        <w:t>Create plots in excel of each grab sample parameter in relation to similar parameters from streaming data (ie. parameters that could be used in creating regressions)</w:t>
      </w:r>
    </w:p>
    <w:p w14:paraId="728F7334" w14:textId="77777777" w:rsidR="00952735" w:rsidRDefault="00B12AF4">
      <w:pPr>
        <w:pStyle w:val="Compact"/>
        <w:numPr>
          <w:ilvl w:val="0"/>
          <w:numId w:val="17"/>
        </w:numPr>
      </w:pPr>
      <w:r>
        <w:t>Plot points in ArcGIS based on the median lat/lons taken from the streaming data.</w:t>
      </w:r>
    </w:p>
    <w:p w14:paraId="04437C38" w14:textId="77777777" w:rsidR="00952735" w:rsidRDefault="00B12AF4">
      <w:pPr>
        <w:pStyle w:val="Heading1"/>
      </w:pPr>
      <w:bookmarkStart w:id="11" w:name="qa-procedure-1"/>
      <w:bookmarkEnd w:id="10"/>
      <w:r>
        <w:t>QA Procedure</w:t>
      </w:r>
    </w:p>
    <w:p w14:paraId="2C011A3B" w14:textId="77777777" w:rsidR="00952735" w:rsidRDefault="00B12AF4">
      <w:pPr>
        <w:pStyle w:val="Compact"/>
        <w:numPr>
          <w:ilvl w:val="0"/>
          <w:numId w:val="18"/>
        </w:numPr>
      </w:pPr>
      <w:r>
        <w:t>Examine the grab sample data for any outliers.</w:t>
      </w:r>
    </w:p>
    <w:p w14:paraId="41581184" w14:textId="77777777" w:rsidR="00952735" w:rsidRDefault="00B12AF4">
      <w:pPr>
        <w:pStyle w:val="Compact"/>
        <w:numPr>
          <w:ilvl w:val="0"/>
          <w:numId w:val="19"/>
        </w:numPr>
      </w:pPr>
      <w:r>
        <w:t>Are the values reasonable for the type of parameter?</w:t>
      </w:r>
    </w:p>
    <w:p w14:paraId="6AA4C4C0" w14:textId="77777777" w:rsidR="00952735" w:rsidRDefault="00B12AF4">
      <w:pPr>
        <w:pStyle w:val="Compact"/>
        <w:numPr>
          <w:ilvl w:val="1"/>
          <w:numId w:val="20"/>
        </w:numPr>
      </w:pPr>
      <w:r>
        <w:t>YES: more likely to be valid.</w:t>
      </w:r>
    </w:p>
    <w:p w14:paraId="4E1CE4BF" w14:textId="77777777" w:rsidR="00952735" w:rsidRDefault="00B12AF4">
      <w:pPr>
        <w:pStyle w:val="Compact"/>
        <w:numPr>
          <w:ilvl w:val="1"/>
          <w:numId w:val="20"/>
        </w:numPr>
      </w:pPr>
      <w:r>
        <w:t>NO: less likely to be valid.</w:t>
      </w:r>
    </w:p>
    <w:p w14:paraId="45805BE9" w14:textId="77777777" w:rsidR="00952735" w:rsidRDefault="00B12AF4">
      <w:pPr>
        <w:pStyle w:val="Compact"/>
        <w:numPr>
          <w:ilvl w:val="0"/>
          <w:numId w:val="19"/>
        </w:numPr>
      </w:pPr>
      <w:r>
        <w:t>Are the values reasonable for the sample location and environmental conditions at the time of sampling?</w:t>
      </w:r>
    </w:p>
    <w:p w14:paraId="6852E264" w14:textId="77777777" w:rsidR="00952735" w:rsidRDefault="00B12AF4">
      <w:pPr>
        <w:pStyle w:val="Compact"/>
        <w:numPr>
          <w:ilvl w:val="0"/>
          <w:numId w:val="19"/>
        </w:numPr>
      </w:pPr>
      <w:r>
        <w:t>YES: likely valid.</w:t>
      </w:r>
    </w:p>
    <w:p w14:paraId="4EC413FB" w14:textId="77777777" w:rsidR="00952735" w:rsidRDefault="00B12AF4">
      <w:pPr>
        <w:pStyle w:val="Compact"/>
        <w:numPr>
          <w:ilvl w:val="0"/>
          <w:numId w:val="19"/>
        </w:numPr>
      </w:pPr>
      <w:r>
        <w:t>NO: likely not valid.</w:t>
      </w:r>
    </w:p>
    <w:p w14:paraId="533F7579" w14:textId="77777777" w:rsidR="00952735" w:rsidRDefault="00B12AF4">
      <w:pPr>
        <w:pStyle w:val="Compact"/>
        <w:numPr>
          <w:ilvl w:val="0"/>
          <w:numId w:val="21"/>
        </w:numPr>
      </w:pPr>
      <w:r>
        <w:t>Check the lat/lons assigned to each grab sample by plotting the points in ArcGIS. It may be helpful to plot the FATHOM basin grid with points as well. Are the locations accurate?</w:t>
      </w:r>
    </w:p>
    <w:p w14:paraId="448A955F" w14:textId="77777777" w:rsidR="00952735" w:rsidRDefault="00B12AF4">
      <w:pPr>
        <w:pStyle w:val="Compact"/>
        <w:numPr>
          <w:ilvl w:val="0"/>
          <w:numId w:val="22"/>
        </w:numPr>
      </w:pPr>
      <w:r>
        <w:t>MINOR DIFFERENCES IN LOCATION (eg. point on land near correct basin): this will not impact the creation of regressions so you can manually adjust the lat/lons if you wish or leave them as they are.</w:t>
      </w:r>
    </w:p>
    <w:p w14:paraId="1391455E" w14:textId="77777777" w:rsidR="00952735" w:rsidRDefault="00B12AF4">
      <w:pPr>
        <w:pStyle w:val="Compact"/>
        <w:numPr>
          <w:ilvl w:val="0"/>
          <w:numId w:val="22"/>
        </w:numPr>
      </w:pPr>
      <w:r>
        <w:t>MAJOR DIFFERENCES IN LOCATION (eg. point in completely different basin): may need to investigate further and manually calculate average streaming values for the correct basin.</w:t>
      </w:r>
    </w:p>
    <w:p w14:paraId="471ED12F" w14:textId="77777777" w:rsidR="00952735" w:rsidRDefault="00B12AF4">
      <w:pPr>
        <w:pStyle w:val="FirstParagraph"/>
      </w:pPr>
      <w:r>
        <w:t>You can make edits directly in the “grabcleaned” file if you wish since the raw grab data will still be available in the older, raw data file.</w:t>
      </w:r>
    </w:p>
    <w:p w14:paraId="044BCE19" w14:textId="77777777" w:rsidR="00952735" w:rsidRDefault="00B12AF4">
      <w:pPr>
        <w:pStyle w:val="Heading2"/>
      </w:pPr>
      <w:bookmarkStart w:id="12" w:name="loading-previously-cleaned-grab-data"/>
      <w:r>
        <w:t>Loading Previously Cleaned Grab Data</w:t>
      </w:r>
    </w:p>
    <w:p w14:paraId="6B2E3646" w14:textId="77777777" w:rsidR="00952735" w:rsidRDefault="00B12AF4">
      <w:pPr>
        <w:pStyle w:val="FirstParagraph"/>
      </w:pPr>
      <w:r>
        <w:t>The rnge parameter takes either a single survey date or a list of two survey dates to specify a date range for retrieving cleaned grab data.</w:t>
      </w:r>
    </w:p>
    <w:p w14:paraId="66E5072D" w14:textId="77777777" w:rsidR="00952735" w:rsidRDefault="00B12AF4">
      <w:pPr>
        <w:pStyle w:val="SourceCode"/>
      </w:pPr>
      <w:r>
        <w:rPr>
          <w:rStyle w:val="CommentTok"/>
        </w:rPr>
        <w:t>#Load cleaned grab data</w:t>
      </w:r>
      <w:r>
        <w:br/>
      </w:r>
      <w:r>
        <w:rPr>
          <w:rStyle w:val="NormalTok"/>
        </w:rPr>
        <w:t xml:space="preserve">grabs </w:t>
      </w:r>
      <w:r>
        <w:rPr>
          <w:rStyle w:val="OtherTok"/>
        </w:rPr>
        <w:t>&lt;-</w:t>
      </w:r>
      <w:r>
        <w:rPr>
          <w:rStyle w:val="NormalTok"/>
        </w:rPr>
        <w:t xml:space="preserve"> </w:t>
      </w:r>
      <w:r>
        <w:rPr>
          <w:rStyle w:val="FunctionTok"/>
        </w:rPr>
        <w:t>grabget</w:t>
      </w:r>
      <w:r>
        <w:rPr>
          <w:rStyle w:val="NormalTok"/>
        </w:rPr>
        <w:t>(</w:t>
      </w:r>
      <w:r>
        <w:rPr>
          <w:rStyle w:val="AttributeTok"/>
        </w:rPr>
        <w:t>rnge =</w:t>
      </w:r>
      <w:r>
        <w:rPr>
          <w:rStyle w:val="NormalTok"/>
        </w:rPr>
        <w:t xml:space="preserve"> </w:t>
      </w:r>
      <w:r>
        <w:rPr>
          <w:rStyle w:val="FunctionTok"/>
        </w:rPr>
        <w:t>c</w:t>
      </w:r>
      <w:r>
        <w:rPr>
          <w:rStyle w:val="NormalTok"/>
        </w:rPr>
        <w:t>(</w:t>
      </w:r>
      <w:r>
        <w:rPr>
          <w:rStyle w:val="DecValTok"/>
        </w:rPr>
        <w:t>201308</w:t>
      </w:r>
      <w:r>
        <w:rPr>
          <w:rStyle w:val="NormalTok"/>
        </w:rPr>
        <w:t>))</w:t>
      </w:r>
    </w:p>
    <w:p w14:paraId="7B512AFA" w14:textId="77777777" w:rsidR="00952735" w:rsidRDefault="00B12AF4">
      <w:pPr>
        <w:pStyle w:val="Heading2"/>
      </w:pPr>
      <w:bookmarkStart w:id="13" w:name="fit-grab-sample-and-streaming-averages"/>
      <w:bookmarkEnd w:id="12"/>
      <w:r>
        <w:lastRenderedPageBreak/>
        <w:t>Fit Grab Sample and Streaming Averages</w:t>
      </w:r>
    </w:p>
    <w:p w14:paraId="73EAACA8" w14:textId="77777777" w:rsidR="00952735" w:rsidRDefault="00B12AF4">
      <w:pPr>
        <w:pStyle w:val="Heading1"/>
      </w:pPr>
      <w:bookmarkStart w:id="14" w:name="calculate-coefficients"/>
      <w:bookmarkEnd w:id="11"/>
      <w:bookmarkEnd w:id="13"/>
      <w:r>
        <w:t>Calculate Coefficients</w:t>
      </w:r>
    </w:p>
    <w:p w14:paraId="0CEEA258" w14:textId="77777777" w:rsidR="00952735" w:rsidRDefault="00B12AF4">
      <w:pPr>
        <w:pStyle w:val="FirstParagraph"/>
      </w:pPr>
      <w:r>
        <w:t>In order to generate maps of chlorophyll concentration, streaming fluorescence values (chlorophyll, algal pigments, cdom) must be statistically “fit” (regressed) against labderived extracted chlorophyll values. The chlcoef function searches the DF_GrabSamples folder for a cleaned grab dataset that matches the specified yearmon parameter value. First, the function generates a correlation matrix and identifies streaming variables that have at least a 0.5 correlation with extracted chlorophyll. The resulting variables are entered into a linear regression. If the R2 value of the regression is less than 0.6, the variables are entered into a second degree polynomial regression. The regression (either the linear or the second degree polynomial) is subjected to a backward stepwise AIC model selection (Venables and Ripley 2002). The output of this step is usually a regression with a reduced number of parameters. The final regression is checked for multicolinearity by calculating variance inflation factors (vif) and excluding parameters until all vif values are less than 10 (Helsel and Hirsch 2002). The previous steps, which include summaries of all intermediate model fits, are printed to the R console for inspection. The final set of variable coefficients, the R2 value, the p-value, and the formula for the final fitted equation are printed (appended) to the extractChlcoef.csv file in the DF_GrabSamples folder. The list of variables to include for consideration in the regressions will need to be specified using the varlist parameter. In 2024, we began collecting a greater number of grab samples from the McCormick Creek and Taylor River systems that can be subsetted for their own regression if desired (as these samples are often outliers compared to the others). If you wish to create a regression for a certain subgroup of samples, you can specify which locations to subset using the subgroup parameter. The location names should match those listed in the fathomlocation column of the grabcleaned file. Note that one location name may encompass multiple samples. If a subgroup of locations is specified, the chlcoef function will calculate two separate regressions; one for the subgroup and one for all other locations. Each regression will be saved as a separate entry in the extractChlcoef.csv file, with the subgroup column specifying the locations each regression pertains to. If no subgroup is specified in the chlcoef function (as is the default), only one regression will be created for the whole sampled area and the entry will be saved to extractChlcoef.csv with “full” listed in the subgroup column. If you wish to overwrite a previous entry in extractChlcoef.csv, set the overwrite parameter in chlcoef to TRUE.</w:t>
      </w:r>
    </w:p>
    <w:p w14:paraId="39D6C071" w14:textId="77777777" w:rsidR="00952735" w:rsidRDefault="00B12AF4">
      <w:pPr>
        <w:pStyle w:val="SourceCode"/>
      </w:pPr>
      <w:r>
        <w:rPr>
          <w:rStyle w:val="CommentTok"/>
        </w:rPr>
        <w:t>#Create a chl regression using a subgroup for the McCormick Creek and Taylor River sites</w:t>
      </w:r>
      <w:r>
        <w:br/>
      </w:r>
      <w:r>
        <w:rPr>
          <w:rStyle w:val="FunctionTok"/>
        </w:rPr>
        <w:t>chlcoef</w:t>
      </w:r>
      <w:r>
        <w:rPr>
          <w:rStyle w:val="NormalTok"/>
        </w:rPr>
        <w:t>(</w:t>
      </w:r>
      <w:r>
        <w:rPr>
          <w:rStyle w:val="AttributeTok"/>
        </w:rPr>
        <w:t>yearmon=</w:t>
      </w:r>
      <w:r>
        <w:rPr>
          <w:rStyle w:val="DecValTok"/>
        </w:rPr>
        <w:t>202412</w:t>
      </w:r>
      <w:r>
        <w:rPr>
          <w:rStyle w:val="NormalTok"/>
        </w:rPr>
        <w:t xml:space="preserve">, </w:t>
      </w:r>
      <w:r>
        <w:rPr>
          <w:rStyle w:val="AttributeTok"/>
        </w:rPr>
        <w:t>varlist=</w:t>
      </w:r>
      <w:r>
        <w:rPr>
          <w:rStyle w:val="FunctionTok"/>
        </w:rPr>
        <w:t>c</w:t>
      </w:r>
      <w:r>
        <w:rPr>
          <w:rStyle w:val="NormalTok"/>
        </w:rPr>
        <w:t>(</w:t>
      </w:r>
      <w:r>
        <w:rPr>
          <w:rStyle w:val="StringTok"/>
        </w:rPr>
        <w:t>"bgaperfu"</w:t>
      </w:r>
      <w:r>
        <w:rPr>
          <w:rStyle w:val="NormalTok"/>
        </w:rPr>
        <w:t xml:space="preserve">, </w:t>
      </w:r>
      <w:r>
        <w:rPr>
          <w:rStyle w:val="StringTok"/>
        </w:rPr>
        <w:t>"chlrfu"</w:t>
      </w:r>
      <w:r>
        <w:rPr>
          <w:rStyle w:val="NormalTok"/>
        </w:rPr>
        <w:t xml:space="preserve">, </w:t>
      </w:r>
      <w:r>
        <w:rPr>
          <w:rStyle w:val="StringTok"/>
        </w:rPr>
        <w:t>"fdomrfu"</w:t>
      </w:r>
      <w:r>
        <w:rPr>
          <w:rStyle w:val="NormalTok"/>
        </w:rPr>
        <w:t xml:space="preserve">, </w:t>
      </w:r>
      <w:r>
        <w:rPr>
          <w:rStyle w:val="StringTok"/>
        </w:rPr>
        <w:t>"c6chl"</w:t>
      </w:r>
      <w:r>
        <w:rPr>
          <w:rStyle w:val="NormalTok"/>
        </w:rPr>
        <w:t xml:space="preserve">, </w:t>
      </w:r>
      <w:r>
        <w:rPr>
          <w:rStyle w:val="StringTok"/>
        </w:rPr>
        <w:t>"bgapcrfu"</w:t>
      </w:r>
      <w:r>
        <w:rPr>
          <w:rStyle w:val="NormalTok"/>
        </w:rPr>
        <w:t>,</w:t>
      </w:r>
      <w:r>
        <w:br/>
      </w:r>
      <w:r>
        <w:rPr>
          <w:rStyle w:val="NormalTok"/>
        </w:rPr>
        <w:t xml:space="preserve">                                  </w:t>
      </w:r>
      <w:r>
        <w:rPr>
          <w:rStyle w:val="StringTok"/>
        </w:rPr>
        <w:t>"c6chlar"</w:t>
      </w:r>
      <w:r>
        <w:rPr>
          <w:rStyle w:val="NormalTok"/>
        </w:rPr>
        <w:t xml:space="preserve">, </w:t>
      </w:r>
      <w:r>
        <w:rPr>
          <w:rStyle w:val="StringTok"/>
        </w:rPr>
        <w:t>"phycoe"</w:t>
      </w:r>
      <w:r>
        <w:rPr>
          <w:rStyle w:val="NormalTok"/>
        </w:rPr>
        <w:t xml:space="preserve">, </w:t>
      </w:r>
      <w:r>
        <w:rPr>
          <w:rStyle w:val="StringTok"/>
        </w:rPr>
        <w:t>"phycoc"</w:t>
      </w:r>
      <w:r>
        <w:rPr>
          <w:rStyle w:val="NormalTok"/>
        </w:rPr>
        <w:t xml:space="preserve">, </w:t>
      </w:r>
      <w:r>
        <w:rPr>
          <w:rStyle w:val="StringTok"/>
        </w:rPr>
        <w:t>"c6cdom"</w:t>
      </w:r>
      <w:r>
        <w:rPr>
          <w:rStyle w:val="NormalTok"/>
        </w:rPr>
        <w:t xml:space="preserve">), </w:t>
      </w:r>
      <w:r>
        <w:rPr>
          <w:rStyle w:val="AttributeTok"/>
        </w:rPr>
        <w:t>subgroup=</w:t>
      </w:r>
      <w:r>
        <w:rPr>
          <w:rStyle w:val="FunctionTok"/>
        </w:rPr>
        <w:t>c</w:t>
      </w:r>
      <w:r>
        <w:rPr>
          <w:rStyle w:val="NormalTok"/>
        </w:rPr>
        <w:t>(</w:t>
      </w:r>
      <w:r>
        <w:rPr>
          <w:rStyle w:val="StringTok"/>
        </w:rPr>
        <w:t>"Middle"</w:t>
      </w:r>
      <w:r>
        <w:rPr>
          <w:rStyle w:val="NormalTok"/>
        </w:rPr>
        <w:t xml:space="preserve">, </w:t>
      </w:r>
      <w:r>
        <w:rPr>
          <w:rStyle w:val="StringTok"/>
        </w:rPr>
        <w:t>"Monroe Lake"</w:t>
      </w:r>
      <w:r>
        <w:rPr>
          <w:rStyle w:val="NormalTok"/>
        </w:rPr>
        <w:t xml:space="preserve">, </w:t>
      </w:r>
      <w:r>
        <w:br/>
      </w:r>
      <w:r>
        <w:rPr>
          <w:rStyle w:val="NormalTok"/>
        </w:rPr>
        <w:t xml:space="preserve">                                                                                       </w:t>
      </w:r>
      <w:r>
        <w:rPr>
          <w:rStyle w:val="StringTok"/>
        </w:rPr>
        <w:t>"Taylor River"</w:t>
      </w:r>
      <w:r>
        <w:rPr>
          <w:rStyle w:val="NormalTok"/>
        </w:rPr>
        <w:t xml:space="preserve">, </w:t>
      </w:r>
      <w:r>
        <w:rPr>
          <w:rStyle w:val="StringTok"/>
        </w:rPr>
        <w:t>"Pond 5"</w:t>
      </w:r>
      <w:r>
        <w:rPr>
          <w:rStyle w:val="NormalTok"/>
        </w:rPr>
        <w:t xml:space="preserve">, </w:t>
      </w:r>
      <w:r>
        <w:br/>
      </w:r>
      <w:r>
        <w:rPr>
          <w:rStyle w:val="NormalTok"/>
        </w:rPr>
        <w:t xml:space="preserve">                                                                                       </w:t>
      </w:r>
      <w:r>
        <w:rPr>
          <w:rStyle w:val="StringTok"/>
        </w:rPr>
        <w:t>"Seven Palm Lake"</w:t>
      </w:r>
      <w:r>
        <w:rPr>
          <w:rStyle w:val="NormalTok"/>
        </w:rPr>
        <w:t>),</w:t>
      </w:r>
      <w:r>
        <w:br/>
      </w:r>
      <w:r>
        <w:rPr>
          <w:rStyle w:val="NormalTok"/>
        </w:rPr>
        <w:lastRenderedPageBreak/>
        <w:t xml:space="preserve">        </w:t>
      </w:r>
      <w:r>
        <w:rPr>
          <w:rStyle w:val="AttributeTok"/>
        </w:rPr>
        <w:t>remove.flags=</w:t>
      </w:r>
      <w:r>
        <w:rPr>
          <w:rStyle w:val="NormalTok"/>
        </w:rPr>
        <w:t xml:space="preserve">T, </w:t>
      </w:r>
      <w:r>
        <w:rPr>
          <w:rStyle w:val="AttributeTok"/>
        </w:rPr>
        <w:t>overwrite=</w:t>
      </w:r>
      <w:r>
        <w:rPr>
          <w:rStyle w:val="ConstantTok"/>
        </w:rPr>
        <w:t>FALSE</w:t>
      </w:r>
      <w:r>
        <w:rPr>
          <w:rStyle w:val="NormalTok"/>
        </w:rPr>
        <w:t>)</w:t>
      </w:r>
      <w:r>
        <w:br/>
      </w:r>
      <w:r>
        <w:br/>
      </w:r>
      <w:r>
        <w:rPr>
          <w:rStyle w:val="CommentTok"/>
        </w:rPr>
        <w:t>#Create a chl regression for the whole sampled area</w:t>
      </w:r>
      <w:r>
        <w:br/>
      </w:r>
      <w:r>
        <w:rPr>
          <w:rStyle w:val="FunctionTok"/>
        </w:rPr>
        <w:t>chlcoef</w:t>
      </w:r>
      <w:r>
        <w:rPr>
          <w:rStyle w:val="NormalTok"/>
        </w:rPr>
        <w:t>(</w:t>
      </w:r>
      <w:r>
        <w:rPr>
          <w:rStyle w:val="AttributeTok"/>
        </w:rPr>
        <w:t>yearmon=</w:t>
      </w:r>
      <w:r>
        <w:rPr>
          <w:rStyle w:val="DecValTok"/>
        </w:rPr>
        <w:t>202412</w:t>
      </w:r>
      <w:r>
        <w:rPr>
          <w:rStyle w:val="NormalTok"/>
        </w:rPr>
        <w:t xml:space="preserve">, </w:t>
      </w:r>
      <w:r>
        <w:rPr>
          <w:rStyle w:val="AttributeTok"/>
        </w:rPr>
        <w:t>varlist=</w:t>
      </w:r>
      <w:r>
        <w:rPr>
          <w:rStyle w:val="FunctionTok"/>
        </w:rPr>
        <w:t>c</w:t>
      </w:r>
      <w:r>
        <w:rPr>
          <w:rStyle w:val="NormalTok"/>
        </w:rPr>
        <w:t>(</w:t>
      </w:r>
      <w:r>
        <w:rPr>
          <w:rStyle w:val="StringTok"/>
        </w:rPr>
        <w:t>"bgaperfu"</w:t>
      </w:r>
      <w:r>
        <w:rPr>
          <w:rStyle w:val="NormalTok"/>
        </w:rPr>
        <w:t xml:space="preserve">, </w:t>
      </w:r>
      <w:r>
        <w:rPr>
          <w:rStyle w:val="StringTok"/>
        </w:rPr>
        <w:t>"chlrfu"</w:t>
      </w:r>
      <w:r>
        <w:rPr>
          <w:rStyle w:val="NormalTok"/>
        </w:rPr>
        <w:t xml:space="preserve">, </w:t>
      </w:r>
      <w:r>
        <w:rPr>
          <w:rStyle w:val="StringTok"/>
        </w:rPr>
        <w:t>"fdomrfu"</w:t>
      </w:r>
      <w:r>
        <w:rPr>
          <w:rStyle w:val="NormalTok"/>
        </w:rPr>
        <w:t xml:space="preserve">, </w:t>
      </w:r>
      <w:r>
        <w:rPr>
          <w:rStyle w:val="StringTok"/>
        </w:rPr>
        <w:t>"c6chl"</w:t>
      </w:r>
      <w:r>
        <w:rPr>
          <w:rStyle w:val="NormalTok"/>
        </w:rPr>
        <w:t xml:space="preserve">, </w:t>
      </w:r>
      <w:r>
        <w:rPr>
          <w:rStyle w:val="StringTok"/>
        </w:rPr>
        <w:t>"bgapcrfu"</w:t>
      </w:r>
      <w:r>
        <w:rPr>
          <w:rStyle w:val="NormalTok"/>
        </w:rPr>
        <w:t>,</w:t>
      </w:r>
      <w:r>
        <w:br/>
      </w:r>
      <w:r>
        <w:rPr>
          <w:rStyle w:val="NormalTok"/>
        </w:rPr>
        <w:t xml:space="preserve">                                  </w:t>
      </w:r>
      <w:r>
        <w:rPr>
          <w:rStyle w:val="StringTok"/>
        </w:rPr>
        <w:t>"c6chlar"</w:t>
      </w:r>
      <w:r>
        <w:rPr>
          <w:rStyle w:val="NormalTok"/>
        </w:rPr>
        <w:t xml:space="preserve">, </w:t>
      </w:r>
      <w:r>
        <w:rPr>
          <w:rStyle w:val="StringTok"/>
        </w:rPr>
        <w:t>"phycoe"</w:t>
      </w:r>
      <w:r>
        <w:rPr>
          <w:rStyle w:val="NormalTok"/>
        </w:rPr>
        <w:t xml:space="preserve">, </w:t>
      </w:r>
      <w:r>
        <w:rPr>
          <w:rStyle w:val="StringTok"/>
        </w:rPr>
        <w:t>"phycoc"</w:t>
      </w:r>
      <w:r>
        <w:rPr>
          <w:rStyle w:val="NormalTok"/>
        </w:rPr>
        <w:t xml:space="preserve">, </w:t>
      </w:r>
      <w:r>
        <w:rPr>
          <w:rStyle w:val="StringTok"/>
        </w:rPr>
        <w:t>"c6cdom"</w:t>
      </w:r>
      <w:r>
        <w:rPr>
          <w:rStyle w:val="NormalTok"/>
        </w:rPr>
        <w:t xml:space="preserve">), </w:t>
      </w:r>
      <w:r>
        <w:rPr>
          <w:rStyle w:val="AttributeTok"/>
        </w:rPr>
        <w:t>subgroup=</w:t>
      </w:r>
      <w:r>
        <w:rPr>
          <w:rStyle w:val="ConstantTok"/>
        </w:rPr>
        <w:t>NA</w:t>
      </w:r>
      <w:r>
        <w:rPr>
          <w:rStyle w:val="NormalTok"/>
        </w:rPr>
        <w:t>,</w:t>
      </w:r>
      <w:r>
        <w:br/>
      </w:r>
      <w:r>
        <w:rPr>
          <w:rStyle w:val="NormalTok"/>
        </w:rPr>
        <w:t xml:space="preserve">        </w:t>
      </w:r>
      <w:r>
        <w:rPr>
          <w:rStyle w:val="AttributeTok"/>
        </w:rPr>
        <w:t>remove.flags=</w:t>
      </w:r>
      <w:r>
        <w:rPr>
          <w:rStyle w:val="NormalTok"/>
        </w:rPr>
        <w:t xml:space="preserve">T, </w:t>
      </w:r>
      <w:r>
        <w:rPr>
          <w:rStyle w:val="AttributeTok"/>
        </w:rPr>
        <w:t>overwrite=</w:t>
      </w:r>
      <w:r>
        <w:rPr>
          <w:rStyle w:val="ConstantTok"/>
        </w:rPr>
        <w:t>FALSE</w:t>
      </w:r>
      <w:r>
        <w:rPr>
          <w:rStyle w:val="NormalTok"/>
        </w:rPr>
        <w:t>)</w:t>
      </w:r>
    </w:p>
    <w:p w14:paraId="7EA18AE9" w14:textId="77777777" w:rsidR="00952735" w:rsidRDefault="00B12AF4">
      <w:pPr>
        <w:pStyle w:val="FirstParagraph"/>
      </w:pPr>
      <w:r>
        <w:t>A similar process can be followed for CDOM. If you do not already have a extractCdomcoef.csv file in the DF_GrabSamples folder, you will want to create one following the same format as extractChlcoef.csv.</w:t>
      </w:r>
    </w:p>
    <w:p w14:paraId="165B0103" w14:textId="77777777" w:rsidR="00952735" w:rsidRDefault="00B12AF4">
      <w:pPr>
        <w:pStyle w:val="BodyText"/>
      </w:pPr>
      <w:r>
        <w:t>The cdomcoef function performs the same procedure as the chlcoef function and calculates regression coefficients for CDOM. The coefficients are stored in the extractCdomcoef.csv file.</w:t>
      </w:r>
    </w:p>
    <w:p w14:paraId="3C428703" w14:textId="77777777" w:rsidR="00952735" w:rsidRDefault="00B12AF4">
      <w:pPr>
        <w:pStyle w:val="SourceCode"/>
      </w:pPr>
      <w:r>
        <w:rPr>
          <w:rStyle w:val="CommentTok"/>
        </w:rPr>
        <w:t>#Create a cdom regression using a subgroup for the McCormick Creek and Taylor River sites</w:t>
      </w:r>
      <w:r>
        <w:br/>
      </w:r>
      <w:r>
        <w:rPr>
          <w:rStyle w:val="FunctionTok"/>
        </w:rPr>
        <w:t>cdomcoef</w:t>
      </w:r>
      <w:r>
        <w:rPr>
          <w:rStyle w:val="NormalTok"/>
        </w:rPr>
        <w:t>(</w:t>
      </w:r>
      <w:r>
        <w:rPr>
          <w:rStyle w:val="AttributeTok"/>
        </w:rPr>
        <w:t>yearmon=</w:t>
      </w:r>
      <w:r>
        <w:rPr>
          <w:rStyle w:val="DecValTok"/>
        </w:rPr>
        <w:t>202412</w:t>
      </w:r>
      <w:r>
        <w:rPr>
          <w:rStyle w:val="NormalTok"/>
        </w:rPr>
        <w:t xml:space="preserve">, </w:t>
      </w:r>
      <w:r>
        <w:rPr>
          <w:rStyle w:val="AttributeTok"/>
        </w:rPr>
        <w:t>varlist=</w:t>
      </w:r>
      <w:r>
        <w:rPr>
          <w:rStyle w:val="FunctionTok"/>
        </w:rPr>
        <w:t>c</w:t>
      </w:r>
      <w:r>
        <w:rPr>
          <w:rStyle w:val="NormalTok"/>
        </w:rPr>
        <w:t>(</w:t>
      </w:r>
      <w:r>
        <w:rPr>
          <w:rStyle w:val="StringTok"/>
        </w:rPr>
        <w:t>"chlrfu"</w:t>
      </w:r>
      <w:r>
        <w:rPr>
          <w:rStyle w:val="NormalTok"/>
        </w:rPr>
        <w:t xml:space="preserve">, </w:t>
      </w:r>
      <w:r>
        <w:rPr>
          <w:rStyle w:val="StringTok"/>
        </w:rPr>
        <w:t>"fdomrfu"</w:t>
      </w:r>
      <w:r>
        <w:rPr>
          <w:rStyle w:val="NormalTok"/>
        </w:rPr>
        <w:t xml:space="preserve">, </w:t>
      </w:r>
      <w:r>
        <w:rPr>
          <w:rStyle w:val="StringTok"/>
        </w:rPr>
        <w:t>"c6chl"</w:t>
      </w:r>
      <w:r>
        <w:rPr>
          <w:rStyle w:val="NormalTok"/>
        </w:rPr>
        <w:t>,</w:t>
      </w:r>
      <w:r>
        <w:br/>
      </w:r>
      <w:r>
        <w:rPr>
          <w:rStyle w:val="NormalTok"/>
        </w:rPr>
        <w:t xml:space="preserve">                                   </w:t>
      </w:r>
      <w:r>
        <w:rPr>
          <w:rStyle w:val="StringTok"/>
        </w:rPr>
        <w:t>"c6chlar"</w:t>
      </w:r>
      <w:r>
        <w:rPr>
          <w:rStyle w:val="NormalTok"/>
        </w:rPr>
        <w:t xml:space="preserve">, </w:t>
      </w:r>
      <w:r>
        <w:rPr>
          <w:rStyle w:val="StringTok"/>
        </w:rPr>
        <w:t>"c6cdom"</w:t>
      </w:r>
      <w:r>
        <w:rPr>
          <w:rStyle w:val="NormalTok"/>
        </w:rPr>
        <w:t xml:space="preserve">), </w:t>
      </w:r>
      <w:r>
        <w:rPr>
          <w:rStyle w:val="AttributeTok"/>
        </w:rPr>
        <w:t>subgroup=</w:t>
      </w:r>
      <w:r>
        <w:rPr>
          <w:rStyle w:val="FunctionTok"/>
        </w:rPr>
        <w:t>c</w:t>
      </w:r>
      <w:r>
        <w:rPr>
          <w:rStyle w:val="NormalTok"/>
        </w:rPr>
        <w:t>(</w:t>
      </w:r>
      <w:r>
        <w:rPr>
          <w:rStyle w:val="StringTok"/>
        </w:rPr>
        <w:t>"Middle"</w:t>
      </w:r>
      <w:r>
        <w:rPr>
          <w:rStyle w:val="NormalTok"/>
        </w:rPr>
        <w:t xml:space="preserve">, </w:t>
      </w:r>
      <w:r>
        <w:rPr>
          <w:rStyle w:val="StringTok"/>
        </w:rPr>
        <w:t>"Monroe Lake"</w:t>
      </w:r>
      <w:r>
        <w:rPr>
          <w:rStyle w:val="NormalTok"/>
        </w:rPr>
        <w:t xml:space="preserve">, </w:t>
      </w:r>
      <w:r>
        <w:rPr>
          <w:rStyle w:val="StringTok"/>
        </w:rPr>
        <w:t>"Taylor River"</w:t>
      </w:r>
      <w:r>
        <w:rPr>
          <w:rStyle w:val="NormalTok"/>
        </w:rPr>
        <w:t xml:space="preserve">, </w:t>
      </w:r>
      <w:r>
        <w:br/>
      </w:r>
      <w:r>
        <w:rPr>
          <w:rStyle w:val="NormalTok"/>
        </w:rPr>
        <w:t xml:space="preserve">                                                                    </w:t>
      </w:r>
      <w:r>
        <w:rPr>
          <w:rStyle w:val="StringTok"/>
        </w:rPr>
        <w:t>"Pond 5"</w:t>
      </w:r>
      <w:r>
        <w:rPr>
          <w:rStyle w:val="NormalTok"/>
        </w:rPr>
        <w:t>,</w:t>
      </w:r>
      <w:r>
        <w:rPr>
          <w:rStyle w:val="StringTok"/>
        </w:rPr>
        <w:t>"Seven Palm Lake"</w:t>
      </w:r>
      <w:r>
        <w:rPr>
          <w:rStyle w:val="NormalTok"/>
        </w:rPr>
        <w:t>),</w:t>
      </w:r>
      <w:r>
        <w:br/>
      </w:r>
      <w:r>
        <w:rPr>
          <w:rStyle w:val="NormalTok"/>
        </w:rPr>
        <w:t xml:space="preserve">         </w:t>
      </w:r>
      <w:r>
        <w:rPr>
          <w:rStyle w:val="AttributeTok"/>
        </w:rPr>
        <w:t>remove.flags=</w:t>
      </w:r>
      <w:r>
        <w:rPr>
          <w:rStyle w:val="NormalTok"/>
        </w:rPr>
        <w:t xml:space="preserve">T, </w:t>
      </w:r>
      <w:r>
        <w:rPr>
          <w:rStyle w:val="AttributeTok"/>
        </w:rPr>
        <w:t>overwrite=</w:t>
      </w:r>
      <w:r>
        <w:rPr>
          <w:rStyle w:val="NormalTok"/>
        </w:rPr>
        <w:t>F)</w:t>
      </w:r>
      <w:r>
        <w:br/>
      </w:r>
      <w:r>
        <w:rPr>
          <w:rStyle w:val="CommentTok"/>
        </w:rPr>
        <w:t>#Create a cdom regression for the whole sampled area</w:t>
      </w:r>
      <w:r>
        <w:br/>
      </w:r>
      <w:r>
        <w:rPr>
          <w:rStyle w:val="FunctionTok"/>
        </w:rPr>
        <w:t>cdomcoef</w:t>
      </w:r>
      <w:r>
        <w:rPr>
          <w:rStyle w:val="NormalTok"/>
        </w:rPr>
        <w:t>(</w:t>
      </w:r>
      <w:r>
        <w:rPr>
          <w:rStyle w:val="AttributeTok"/>
        </w:rPr>
        <w:t>yearmon=</w:t>
      </w:r>
      <w:r>
        <w:rPr>
          <w:rStyle w:val="DecValTok"/>
        </w:rPr>
        <w:t>202412</w:t>
      </w:r>
      <w:r>
        <w:rPr>
          <w:rStyle w:val="NormalTok"/>
        </w:rPr>
        <w:t xml:space="preserve">, </w:t>
      </w:r>
      <w:r>
        <w:rPr>
          <w:rStyle w:val="AttributeTok"/>
        </w:rPr>
        <w:t>varlist=</w:t>
      </w:r>
      <w:r>
        <w:rPr>
          <w:rStyle w:val="FunctionTok"/>
        </w:rPr>
        <w:t>c</w:t>
      </w:r>
      <w:r>
        <w:rPr>
          <w:rStyle w:val="NormalTok"/>
        </w:rPr>
        <w:t>(</w:t>
      </w:r>
      <w:r>
        <w:rPr>
          <w:rStyle w:val="StringTok"/>
        </w:rPr>
        <w:t>"chlrfu"</w:t>
      </w:r>
      <w:r>
        <w:rPr>
          <w:rStyle w:val="NormalTok"/>
        </w:rPr>
        <w:t xml:space="preserve">, </w:t>
      </w:r>
      <w:r>
        <w:rPr>
          <w:rStyle w:val="StringTok"/>
        </w:rPr>
        <w:t>"fdomrfu"</w:t>
      </w:r>
      <w:r>
        <w:rPr>
          <w:rStyle w:val="NormalTok"/>
        </w:rPr>
        <w:t xml:space="preserve">, </w:t>
      </w:r>
      <w:r>
        <w:rPr>
          <w:rStyle w:val="StringTok"/>
        </w:rPr>
        <w:t>"c6chl"</w:t>
      </w:r>
      <w:r>
        <w:rPr>
          <w:rStyle w:val="NormalTok"/>
        </w:rPr>
        <w:t>,</w:t>
      </w:r>
      <w:r>
        <w:br/>
      </w:r>
      <w:r>
        <w:rPr>
          <w:rStyle w:val="NormalTok"/>
        </w:rPr>
        <w:t xml:space="preserve">                                   </w:t>
      </w:r>
      <w:r>
        <w:rPr>
          <w:rStyle w:val="StringTok"/>
        </w:rPr>
        <w:t>"c6chlar"</w:t>
      </w:r>
      <w:r>
        <w:rPr>
          <w:rStyle w:val="NormalTok"/>
        </w:rPr>
        <w:t xml:space="preserve">, </w:t>
      </w:r>
      <w:r>
        <w:rPr>
          <w:rStyle w:val="StringTok"/>
        </w:rPr>
        <w:t>"c6cdom"</w:t>
      </w:r>
      <w:r>
        <w:rPr>
          <w:rStyle w:val="NormalTok"/>
        </w:rPr>
        <w:t>),</w:t>
      </w:r>
      <w:r>
        <w:br/>
      </w:r>
      <w:r>
        <w:rPr>
          <w:rStyle w:val="NormalTok"/>
        </w:rPr>
        <w:t xml:space="preserve">         </w:t>
      </w:r>
      <w:r>
        <w:rPr>
          <w:rStyle w:val="AttributeTok"/>
        </w:rPr>
        <w:t>remove.flags=</w:t>
      </w:r>
      <w:r>
        <w:rPr>
          <w:rStyle w:val="NormalTok"/>
        </w:rPr>
        <w:t xml:space="preserve">T, </w:t>
      </w:r>
      <w:r>
        <w:rPr>
          <w:rStyle w:val="AttributeTok"/>
        </w:rPr>
        <w:t>overwrite=</w:t>
      </w:r>
      <w:r>
        <w:rPr>
          <w:rStyle w:val="NormalTok"/>
        </w:rPr>
        <w:t>F)</w:t>
      </w:r>
    </w:p>
    <w:p w14:paraId="5F425D66" w14:textId="77777777" w:rsidR="00952735" w:rsidRDefault="00B12AF4">
      <w:pPr>
        <w:pStyle w:val="Heading1"/>
      </w:pPr>
      <w:bookmarkStart w:id="15" w:name="generate-extracted-surfaces"/>
      <w:bookmarkEnd w:id="14"/>
      <w:r>
        <w:t>Generate Extracted Surfaces</w:t>
      </w:r>
    </w:p>
    <w:p w14:paraId="1005EDB2" w14:textId="77777777" w:rsidR="00952735" w:rsidRDefault="00B12AF4">
      <w:pPr>
        <w:pStyle w:val="FirstParagraph"/>
      </w:pPr>
      <w:r>
        <w:t>The coefficients calculated as a result of the chlcoef or cdomcoef functions can be used to create an interpolated map of chlorophyll or CDOM concentration. The chlmap and cdommap functions takes these coefficients and the associated full dataset and calculates an extracted chlorophyll or CDOM value for each measurement point (“extchl” or “extcdom”). These values are interpolated using the streaminterp function. The output surface(s) are stored in the DF_Surfaces folder under the appropriate survey date folder. Interpolated surfaces can be created using either the regression for the full sampled area or the separate subgroup regressions. If you wish to create a surface using the subgroup regressions, use the subgroup parameter to specify the same subgroup that was used in either the chlcoef or cdomcoef functions. The map function will use whichever regression pertains to a given area as it interpolates, and result in a complete surface that was created using the separate regressions. The default setting for the subgroup parameter in the map function is NA, which will interpolate using the single regression for the whole sampled area.</w:t>
      </w:r>
    </w:p>
    <w:p w14:paraId="4E7C7EC2" w14:textId="77777777" w:rsidR="00952735" w:rsidRDefault="00B12AF4">
      <w:pPr>
        <w:pStyle w:val="SourceCode"/>
      </w:pPr>
      <w:r>
        <w:rPr>
          <w:rStyle w:val="CommentTok"/>
        </w:rPr>
        <w:lastRenderedPageBreak/>
        <w:t>#Interpolate maps of chl and cdom</w:t>
      </w:r>
      <w:r>
        <w:br/>
      </w:r>
      <w:r>
        <w:br/>
      </w:r>
      <w:r>
        <w:rPr>
          <w:rStyle w:val="CommentTok"/>
        </w:rPr>
        <w:t>#With subgroups</w:t>
      </w:r>
      <w:r>
        <w:br/>
      </w:r>
      <w:r>
        <w:rPr>
          <w:rStyle w:val="FunctionTok"/>
        </w:rPr>
        <w:t>chlmap</w:t>
      </w:r>
      <w:r>
        <w:rPr>
          <w:rStyle w:val="NormalTok"/>
        </w:rPr>
        <w:t>(</w:t>
      </w:r>
      <w:r>
        <w:rPr>
          <w:rStyle w:val="AttributeTok"/>
        </w:rPr>
        <w:t>yearmon =</w:t>
      </w:r>
      <w:r>
        <w:rPr>
          <w:rStyle w:val="NormalTok"/>
        </w:rPr>
        <w:t xml:space="preserve"> </w:t>
      </w:r>
      <w:r>
        <w:rPr>
          <w:rStyle w:val="DecValTok"/>
        </w:rPr>
        <w:t>202412</w:t>
      </w:r>
      <w:r>
        <w:rPr>
          <w:rStyle w:val="NormalTok"/>
        </w:rPr>
        <w:t xml:space="preserve">, </w:t>
      </w:r>
      <w:r>
        <w:rPr>
          <w:rStyle w:val="AttributeTok"/>
        </w:rPr>
        <w:t>subgroup=</w:t>
      </w:r>
      <w:r>
        <w:rPr>
          <w:rStyle w:val="FunctionTok"/>
        </w:rPr>
        <w:t>c</w:t>
      </w:r>
      <w:r>
        <w:rPr>
          <w:rStyle w:val="NormalTok"/>
        </w:rPr>
        <w:t>(</w:t>
      </w:r>
      <w:r>
        <w:rPr>
          <w:rStyle w:val="StringTok"/>
        </w:rPr>
        <w:t>"Middle"</w:t>
      </w:r>
      <w:r>
        <w:rPr>
          <w:rStyle w:val="NormalTok"/>
        </w:rPr>
        <w:t xml:space="preserve">, </w:t>
      </w:r>
      <w:r>
        <w:rPr>
          <w:rStyle w:val="StringTok"/>
        </w:rPr>
        <w:t>"Monroe Lake"</w:t>
      </w:r>
      <w:r>
        <w:rPr>
          <w:rStyle w:val="NormalTok"/>
        </w:rPr>
        <w:t xml:space="preserve">, </w:t>
      </w:r>
      <w:r>
        <w:rPr>
          <w:rStyle w:val="StringTok"/>
        </w:rPr>
        <w:t>"Taylor River"</w:t>
      </w:r>
      <w:r>
        <w:rPr>
          <w:rStyle w:val="NormalTok"/>
        </w:rPr>
        <w:t xml:space="preserve">, </w:t>
      </w:r>
      <w:r>
        <w:rPr>
          <w:rStyle w:val="StringTok"/>
        </w:rPr>
        <w:t>"Seven Palm Lake"</w:t>
      </w:r>
      <w:r>
        <w:rPr>
          <w:rStyle w:val="NormalTok"/>
        </w:rPr>
        <w:t xml:space="preserve">, </w:t>
      </w:r>
      <w:r>
        <w:rPr>
          <w:rStyle w:val="StringTok"/>
        </w:rPr>
        <w:t>"Pond 5"</w:t>
      </w:r>
      <w:r>
        <w:rPr>
          <w:rStyle w:val="NormalTok"/>
        </w:rPr>
        <w:t>))</w:t>
      </w:r>
      <w:r>
        <w:br/>
      </w:r>
      <w:r>
        <w:rPr>
          <w:rStyle w:val="FunctionTok"/>
        </w:rPr>
        <w:t>cdommap</w:t>
      </w:r>
      <w:r>
        <w:rPr>
          <w:rStyle w:val="NormalTok"/>
        </w:rPr>
        <w:t>(</w:t>
      </w:r>
      <w:r>
        <w:rPr>
          <w:rStyle w:val="AttributeTok"/>
        </w:rPr>
        <w:t>yearmon =</w:t>
      </w:r>
      <w:r>
        <w:rPr>
          <w:rStyle w:val="NormalTok"/>
        </w:rPr>
        <w:t xml:space="preserve"> </w:t>
      </w:r>
      <w:r>
        <w:rPr>
          <w:rStyle w:val="DecValTok"/>
        </w:rPr>
        <w:t>202412</w:t>
      </w:r>
      <w:r>
        <w:rPr>
          <w:rStyle w:val="NormalTok"/>
        </w:rPr>
        <w:t xml:space="preserve">, </w:t>
      </w:r>
      <w:r>
        <w:rPr>
          <w:rStyle w:val="AttributeTok"/>
        </w:rPr>
        <w:t>subgroup=</w:t>
      </w:r>
      <w:r>
        <w:rPr>
          <w:rStyle w:val="FunctionTok"/>
        </w:rPr>
        <w:t>c</w:t>
      </w:r>
      <w:r>
        <w:rPr>
          <w:rStyle w:val="NormalTok"/>
        </w:rPr>
        <w:t>(</w:t>
      </w:r>
      <w:r>
        <w:rPr>
          <w:rStyle w:val="StringTok"/>
        </w:rPr>
        <w:t>"Middle"</w:t>
      </w:r>
      <w:r>
        <w:rPr>
          <w:rStyle w:val="NormalTok"/>
        </w:rPr>
        <w:t xml:space="preserve">, </w:t>
      </w:r>
      <w:r>
        <w:rPr>
          <w:rStyle w:val="StringTok"/>
        </w:rPr>
        <w:t>"Monroe Lake"</w:t>
      </w:r>
      <w:r>
        <w:rPr>
          <w:rStyle w:val="NormalTok"/>
        </w:rPr>
        <w:t xml:space="preserve">, </w:t>
      </w:r>
      <w:r>
        <w:rPr>
          <w:rStyle w:val="StringTok"/>
        </w:rPr>
        <w:t>"Taylor River"</w:t>
      </w:r>
      <w:r>
        <w:rPr>
          <w:rStyle w:val="NormalTok"/>
        </w:rPr>
        <w:t xml:space="preserve">, </w:t>
      </w:r>
      <w:r>
        <w:rPr>
          <w:rStyle w:val="StringTok"/>
        </w:rPr>
        <w:t>"Seven Palm Lake"</w:t>
      </w:r>
      <w:r>
        <w:rPr>
          <w:rStyle w:val="NormalTok"/>
        </w:rPr>
        <w:t xml:space="preserve">, </w:t>
      </w:r>
      <w:r>
        <w:rPr>
          <w:rStyle w:val="StringTok"/>
        </w:rPr>
        <w:t>"Pond 5"</w:t>
      </w:r>
      <w:r>
        <w:rPr>
          <w:rStyle w:val="NormalTok"/>
        </w:rPr>
        <w:t>))</w:t>
      </w:r>
      <w:r>
        <w:br/>
      </w:r>
      <w:r>
        <w:br/>
      </w:r>
      <w:r>
        <w:rPr>
          <w:rStyle w:val="CommentTok"/>
        </w:rPr>
        <w:t>#Without subgroups</w:t>
      </w:r>
      <w:r>
        <w:br/>
      </w:r>
      <w:r>
        <w:rPr>
          <w:rStyle w:val="FunctionTok"/>
        </w:rPr>
        <w:t>chlmap</w:t>
      </w:r>
      <w:r>
        <w:rPr>
          <w:rStyle w:val="NormalTok"/>
        </w:rPr>
        <w:t>(</w:t>
      </w:r>
      <w:r>
        <w:rPr>
          <w:rStyle w:val="AttributeTok"/>
        </w:rPr>
        <w:t>yearmon =</w:t>
      </w:r>
      <w:r>
        <w:rPr>
          <w:rStyle w:val="NormalTok"/>
        </w:rPr>
        <w:t xml:space="preserve"> </w:t>
      </w:r>
      <w:r>
        <w:rPr>
          <w:rStyle w:val="DecValTok"/>
        </w:rPr>
        <w:t>202412</w:t>
      </w:r>
      <w:r>
        <w:rPr>
          <w:rStyle w:val="NormalTok"/>
        </w:rPr>
        <w:t xml:space="preserve">, </w:t>
      </w:r>
      <w:r>
        <w:rPr>
          <w:rStyle w:val="AttributeTok"/>
        </w:rPr>
        <w:t>subgroup=</w:t>
      </w:r>
      <w:r>
        <w:rPr>
          <w:rStyle w:val="ConstantTok"/>
        </w:rPr>
        <w:t>NA</w:t>
      </w:r>
      <w:r>
        <w:rPr>
          <w:rStyle w:val="NormalTok"/>
        </w:rPr>
        <w:t>)</w:t>
      </w:r>
      <w:r>
        <w:br/>
      </w:r>
      <w:r>
        <w:rPr>
          <w:rStyle w:val="FunctionTok"/>
        </w:rPr>
        <w:t>cdommap</w:t>
      </w:r>
      <w:r>
        <w:rPr>
          <w:rStyle w:val="NormalTok"/>
        </w:rPr>
        <w:t>(</w:t>
      </w:r>
      <w:r>
        <w:rPr>
          <w:rStyle w:val="AttributeTok"/>
        </w:rPr>
        <w:t>yearmon =</w:t>
      </w:r>
      <w:r>
        <w:rPr>
          <w:rStyle w:val="NormalTok"/>
        </w:rPr>
        <w:t xml:space="preserve"> </w:t>
      </w:r>
      <w:r>
        <w:rPr>
          <w:rStyle w:val="DecValTok"/>
        </w:rPr>
        <w:t>202412</w:t>
      </w:r>
      <w:r>
        <w:rPr>
          <w:rStyle w:val="NormalTok"/>
        </w:rPr>
        <w:t xml:space="preserve">, </w:t>
      </w:r>
      <w:r>
        <w:rPr>
          <w:rStyle w:val="AttributeTok"/>
        </w:rPr>
        <w:t>subgroup=</w:t>
      </w:r>
      <w:r>
        <w:rPr>
          <w:rStyle w:val="ConstantTok"/>
        </w:rPr>
        <w:t>NA</w:t>
      </w:r>
      <w:r>
        <w:rPr>
          <w:rStyle w:val="NormalTok"/>
        </w:rPr>
        <w:t>)</w:t>
      </w:r>
    </w:p>
    <w:p w14:paraId="1917C20E" w14:textId="77777777" w:rsidR="00952735" w:rsidRDefault="00B12AF4">
      <w:pPr>
        <w:pStyle w:val="Heading2"/>
      </w:pPr>
      <w:bookmarkStart w:id="16" w:name="references"/>
      <w:r>
        <w:t>References</w:t>
      </w:r>
    </w:p>
    <w:p w14:paraId="3F7C43F1" w14:textId="77777777" w:rsidR="00952735" w:rsidRDefault="00B12AF4">
      <w:pPr>
        <w:pStyle w:val="FirstParagraph"/>
      </w:pPr>
      <w:r>
        <w:t>Bivand, R. (2015). rgrass7: Interface Between GRASS 7 Geographical Information System and R. R package version 0.1-0. Cosby, B., Nuttle, W., and Marshall, F. (2005). Fathom enhancements and implementation to support development of minimum ows and levels for orida bay. Environmental Consulting and Technology, Inc., South Florida Water Management District. West Palm Beach, Florida. Helsel, D. and Hirsch, R. (2002). Statistical methods in water resources: US Geological Survey Techniques of Water Resources Investigations, book 4, chap. 9 Stachelek, J. (2014). ipdw: spatial interpolation by Inverse Path Distance Weighting. R package version 0.2-2. Stachelek, J. and Madden, C. J. (2015). Application of inverse path distance weighting for high-density spatial mapping of coastal water quality patterns. International Journal of Geographical Information Science, pages 1{11. Venables, W. N. and Ripley, B. D. (2002). Modern Applied Statistics with S. Springer, New York, fourth edition. ISBN 0-387-95457-0.</w:t>
      </w:r>
      <w:bookmarkEnd w:id="15"/>
      <w:bookmarkEnd w:id="16"/>
    </w:p>
    <w:sectPr w:rsidR="00952735">
      <w:footerReference w:type="defaul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4C564" w14:textId="77777777" w:rsidR="006E5C7E" w:rsidRDefault="006E5C7E">
      <w:pPr>
        <w:spacing w:after="0"/>
      </w:pPr>
      <w:r>
        <w:separator/>
      </w:r>
    </w:p>
  </w:endnote>
  <w:endnote w:type="continuationSeparator" w:id="0">
    <w:p w14:paraId="02C083B5" w14:textId="77777777" w:rsidR="006E5C7E" w:rsidRDefault="006E5C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03539"/>
      <w:docPartObj>
        <w:docPartGallery w:val="Page Numbers (Bottom of Page)"/>
        <w:docPartUnique/>
      </w:docPartObj>
    </w:sdtPr>
    <w:sdtEndPr>
      <w:rPr>
        <w:noProof/>
      </w:rPr>
    </w:sdtEndPr>
    <w:sdtContent>
      <w:p w14:paraId="33F00856" w14:textId="0087B715" w:rsidR="00E0567D" w:rsidRDefault="00E056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28B0A5" w14:textId="77777777" w:rsidR="00E0567D" w:rsidRDefault="00E05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43EBA" w14:textId="77777777" w:rsidR="006E5C7E" w:rsidRDefault="006E5C7E">
      <w:r>
        <w:separator/>
      </w:r>
    </w:p>
  </w:footnote>
  <w:footnote w:type="continuationSeparator" w:id="0">
    <w:p w14:paraId="5337D53B" w14:textId="77777777" w:rsidR="006E5C7E" w:rsidRDefault="006E5C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8C78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A78FA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C4E4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370A0A7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1DB2ACA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4AE61DEA"/>
    <w:multiLevelType w:val="hybridMultilevel"/>
    <w:tmpl w:val="258859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118652">
    <w:abstractNumId w:val="0"/>
  </w:num>
  <w:num w:numId="2" w16cid:durableId="144591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2916260">
    <w:abstractNumId w:val="1"/>
  </w:num>
  <w:num w:numId="4" w16cid:durableId="192985256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588803540">
    <w:abstractNumId w:val="1"/>
  </w:num>
  <w:num w:numId="6" w16cid:durableId="1151403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8016086">
    <w:abstractNumId w:val="1"/>
  </w:num>
  <w:num w:numId="8" w16cid:durableId="9338551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2096901456">
    <w:abstractNumId w:val="1"/>
  </w:num>
  <w:num w:numId="10" w16cid:durableId="273244702">
    <w:abstractNumId w:val="1"/>
  </w:num>
  <w:num w:numId="11" w16cid:durableId="1805731651">
    <w:abstractNumId w:val="1"/>
  </w:num>
  <w:num w:numId="12" w16cid:durableId="18161430">
    <w:abstractNumId w:val="1"/>
  </w:num>
  <w:num w:numId="13" w16cid:durableId="1261598236">
    <w:abstractNumId w:val="1"/>
  </w:num>
  <w:num w:numId="14" w16cid:durableId="186177239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804543068">
    <w:abstractNumId w:val="1"/>
  </w:num>
  <w:num w:numId="16" w16cid:durableId="870416041">
    <w:abstractNumId w:val="1"/>
  </w:num>
  <w:num w:numId="17" w16cid:durableId="2037191284">
    <w:abstractNumId w:val="1"/>
  </w:num>
  <w:num w:numId="18" w16cid:durableId="790127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53385">
    <w:abstractNumId w:val="1"/>
  </w:num>
  <w:num w:numId="20" w16cid:durableId="2030597416">
    <w:abstractNumId w:val="1"/>
  </w:num>
  <w:num w:numId="21" w16cid:durableId="30161682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89787990">
    <w:abstractNumId w:val="1"/>
  </w:num>
  <w:num w:numId="23" w16cid:durableId="1226839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2735"/>
    <w:rsid w:val="00084935"/>
    <w:rsid w:val="000D1B00"/>
    <w:rsid w:val="00122CD8"/>
    <w:rsid w:val="0012774B"/>
    <w:rsid w:val="001F1208"/>
    <w:rsid w:val="002F25DD"/>
    <w:rsid w:val="002F77F1"/>
    <w:rsid w:val="0042746A"/>
    <w:rsid w:val="004851AF"/>
    <w:rsid w:val="005550E9"/>
    <w:rsid w:val="005C1BE5"/>
    <w:rsid w:val="00683046"/>
    <w:rsid w:val="00694866"/>
    <w:rsid w:val="006E5C7E"/>
    <w:rsid w:val="006F16AB"/>
    <w:rsid w:val="00780A8B"/>
    <w:rsid w:val="00790C39"/>
    <w:rsid w:val="00917C43"/>
    <w:rsid w:val="0092163A"/>
    <w:rsid w:val="0094428A"/>
    <w:rsid w:val="00952735"/>
    <w:rsid w:val="00A728A0"/>
    <w:rsid w:val="00A87465"/>
    <w:rsid w:val="00A931C6"/>
    <w:rsid w:val="00AA14E4"/>
    <w:rsid w:val="00B12AF4"/>
    <w:rsid w:val="00BD1223"/>
    <w:rsid w:val="00C05689"/>
    <w:rsid w:val="00C37F05"/>
    <w:rsid w:val="00C474AF"/>
    <w:rsid w:val="00D00E9D"/>
    <w:rsid w:val="00D56A43"/>
    <w:rsid w:val="00D75E0E"/>
    <w:rsid w:val="00DA380E"/>
    <w:rsid w:val="00DE50B6"/>
    <w:rsid w:val="00E0567D"/>
    <w:rsid w:val="00E5651A"/>
    <w:rsid w:val="00EA0F40"/>
    <w:rsid w:val="00ED4C63"/>
    <w:rsid w:val="00FD0670"/>
    <w:rsid w:val="00FF1F0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4D0E"/>
  <w15:docId w15:val="{9A6F874B-6604-4927-B5AD-738823E2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rsid w:val="00B12AF4"/>
    <w:rPr>
      <w:sz w:val="16"/>
      <w:szCs w:val="16"/>
    </w:rPr>
  </w:style>
  <w:style w:type="paragraph" w:styleId="CommentText">
    <w:name w:val="annotation text"/>
    <w:basedOn w:val="Normal"/>
    <w:link w:val="CommentTextChar"/>
    <w:rsid w:val="00B12AF4"/>
    <w:rPr>
      <w:sz w:val="20"/>
      <w:szCs w:val="20"/>
    </w:rPr>
  </w:style>
  <w:style w:type="character" w:customStyle="1" w:styleId="CommentTextChar">
    <w:name w:val="Comment Text Char"/>
    <w:basedOn w:val="DefaultParagraphFont"/>
    <w:link w:val="CommentText"/>
    <w:rsid w:val="00B12AF4"/>
    <w:rPr>
      <w:sz w:val="20"/>
      <w:szCs w:val="20"/>
    </w:rPr>
  </w:style>
  <w:style w:type="paragraph" w:styleId="CommentSubject">
    <w:name w:val="annotation subject"/>
    <w:basedOn w:val="CommentText"/>
    <w:next w:val="CommentText"/>
    <w:link w:val="CommentSubjectChar"/>
    <w:rsid w:val="00B12AF4"/>
    <w:rPr>
      <w:b/>
      <w:bCs/>
    </w:rPr>
  </w:style>
  <w:style w:type="character" w:customStyle="1" w:styleId="CommentSubjectChar">
    <w:name w:val="Comment Subject Char"/>
    <w:basedOn w:val="CommentTextChar"/>
    <w:link w:val="CommentSubject"/>
    <w:rsid w:val="00B12AF4"/>
    <w:rPr>
      <w:b/>
      <w:bCs/>
      <w:sz w:val="20"/>
      <w:szCs w:val="20"/>
    </w:rPr>
  </w:style>
  <w:style w:type="paragraph" w:styleId="Header">
    <w:name w:val="header"/>
    <w:basedOn w:val="Normal"/>
    <w:link w:val="HeaderChar"/>
    <w:rsid w:val="00E0567D"/>
    <w:pPr>
      <w:tabs>
        <w:tab w:val="center" w:pos="4680"/>
        <w:tab w:val="right" w:pos="9360"/>
      </w:tabs>
      <w:spacing w:after="0"/>
    </w:pPr>
  </w:style>
  <w:style w:type="character" w:customStyle="1" w:styleId="HeaderChar">
    <w:name w:val="Header Char"/>
    <w:basedOn w:val="DefaultParagraphFont"/>
    <w:link w:val="Header"/>
    <w:rsid w:val="00E0567D"/>
  </w:style>
  <w:style w:type="paragraph" w:styleId="Footer">
    <w:name w:val="footer"/>
    <w:basedOn w:val="Normal"/>
    <w:link w:val="FooterChar"/>
    <w:uiPriority w:val="99"/>
    <w:rsid w:val="00E0567D"/>
    <w:pPr>
      <w:tabs>
        <w:tab w:val="center" w:pos="4680"/>
        <w:tab w:val="right" w:pos="9360"/>
      </w:tabs>
      <w:spacing w:after="0"/>
    </w:pPr>
  </w:style>
  <w:style w:type="character" w:customStyle="1" w:styleId="FooterChar">
    <w:name w:val="Footer Char"/>
    <w:basedOn w:val="DefaultParagraphFont"/>
    <w:link w:val="Footer"/>
    <w:uiPriority w:val="99"/>
    <w:rsid w:val="00E0567D"/>
  </w:style>
  <w:style w:type="character" w:styleId="UnresolvedMention">
    <w:name w:val="Unresolved Mention"/>
    <w:basedOn w:val="DefaultParagraphFont"/>
    <w:uiPriority w:val="99"/>
    <w:semiHidden/>
    <w:unhideWhenUsed/>
    <w:rsid w:val="00122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file:///Z:\data\water_resources\projects\FloridaBay\Dataflow\trip_lookup.csv"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463</TotalTime>
  <Pages>15</Pages>
  <Words>3635</Words>
  <Characters>20720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NewDataflowR SOP</vt:lpstr>
    </vt:vector>
  </TitlesOfParts>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NewDataflowR SOP</dc:title>
  <dc:creator>Kira Allen</dc:creator>
  <cp:keywords/>
  <cp:lastModifiedBy>Allen, Kira</cp:lastModifiedBy>
  <cp:revision>10</cp:revision>
  <dcterms:created xsi:type="dcterms:W3CDTF">2025-06-02T20:07:00Z</dcterms:created>
  <dcterms:modified xsi:type="dcterms:W3CDTF">2026-09-30T19:58:00Z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2025-05-28</vt:lpwstr>
  </property>
  <property fmtid="{D5CDD505-2E9C-101B-9397-08002B2CF9AE}" pid="3" name="output">
    <vt:lpwstr>word_document</vt:lpwstr>
  </property>
</Properties>
</file>