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4"/>
          <w:lang w:eastAsia="ru-RU"/>
        </w:rPr>
        <w:t>Министерство образования и науки РФ</w:t>
      </w:r>
    </w:p>
    <w:p w14:paraId="00000006">
      <w:pPr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4"/>
          <w:lang w:eastAsia="ru-RU"/>
        </w:rPr>
        <w:t>Федеральное государственное бюджетное</w:t>
      </w:r>
    </w:p>
    <w:p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4"/>
          <w:lang w:eastAsia="ru-RU"/>
        </w:rPr>
        <w:t xml:space="preserve"> образовательное учреждение высшего профессионального </w:t>
      </w: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4"/>
          <w:lang w:eastAsia="ru-RU"/>
        </w:rPr>
        <w:t>образования  «</w:t>
      </w: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4"/>
          <w:lang w:eastAsia="ru-RU"/>
        </w:rPr>
        <w:t>Ивановский государственный энергетический университет имени В.И. Ленина»</w:t>
      </w:r>
    </w:p>
    <w:p w14:paraId="00000008">
      <w:pPr>
        <w:spacing w:after="0" w:line="240" w:lineRule="auto"/>
        <w:rPr>
          <w:rFonts w:ascii="Times New Roman" w:cs="Times New Roman" w:eastAsia="Times New Roman" w:hAnsi="Times New Roman"/>
          <w:sz w:val="32"/>
          <w:szCs w:val="24"/>
          <w:lang w:eastAsia="ru-RU"/>
        </w:rPr>
      </w:pPr>
    </w:p>
    <w:p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4"/>
          <w:lang w:eastAsia="ru-RU"/>
        </w:rPr>
        <w:t>Кафедра программного обеспечения компьютерных систем</w:t>
      </w:r>
    </w:p>
    <w:p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br w:type="textWrapping"/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br w:type="textWrapping"/>
      </w:r>
    </w:p>
    <w:p w14:paraId="0000000B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Cambria" w:cs="Times New Roman" w:eastAsia="Times New Roman" w:hAnsi="Cambria"/>
          <w:b/>
          <w:bCs/>
          <w:color w:val="000000"/>
          <w:sz w:val="36"/>
          <w:szCs w:val="36"/>
          <w:lang w:eastAsia="ru-RU"/>
        </w:rPr>
        <w:t>Система управления рестораном</w:t>
      </w:r>
    </w:p>
    <w:p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 xml:space="preserve">Пояснительная записка к курсовому проекту </w:t>
      </w:r>
    </w:p>
    <w:p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 w:eastAsia="ru-RU"/>
        </w:rPr>
        <w:t>по дисциплине: «Конструирование программного обеспечения»</w:t>
      </w:r>
    </w:p>
    <w:p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</w:p>
    <w:p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ru-RU"/>
        </w:rPr>
        <w:t>на 28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ru-RU"/>
        </w:rPr>
        <w:t xml:space="preserve"> листах</w:t>
      </w:r>
    </w:p>
    <w:p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br w:type="textWrapping"/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br w:type="textWrapping"/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br w:type="textWrapping"/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br w:type="textWrapping"/>
      </w:r>
    </w:p>
    <w:p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Выполнил студент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ab/>
        <w:t>гр. 3-42                       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     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ab/>
        <w:t>______________    Чеченкина К. С.</w:t>
      </w:r>
    </w:p>
    <w:p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</w:p>
    <w:p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ru-RU"/>
        </w:rPr>
        <w:t>Проверил                    </w:t>
        <w:tab/>
        <w:tab/>
        <w:tab/>
        <w:tab/>
        <w:t xml:space="preserve">            ______________    Мочалов А. С.  </w:t>
      </w:r>
    </w:p>
    <w:p w14:paraId="00000014"/>
    <w:p w14:paraId="00000015"/>
    <w:p w14:paraId="00000016"/>
    <w:p w14:paraId="00000017"/>
    <w:p w14:paraId="00000018"/>
    <w:p w14:paraId="00000019"/>
    <w:p w14:paraId="0000001A">
      <w:pPr>
        <w:jc w:val="center"/>
        <w:rPr>
          <w:rFonts w:ascii="Times New Roman" w:cs="Times New Roman" w:hAnsi="Times New Roman"/>
          <w:sz w:val="28"/>
        </w:rPr>
      </w:pPr>
    </w:p>
    <w:p w14:paraId="0000001B">
      <w:pPr>
        <w:jc w:val="center"/>
        <w:rPr>
          <w:rFonts w:ascii="Times New Roman" w:cs="Times New Roman" w:hAnsi="Times New Roman"/>
          <w:sz w:val="28"/>
        </w:rPr>
      </w:pPr>
    </w:p>
    <w:p w14:paraId="0000001C">
      <w:pPr>
        <w:jc w:val="center"/>
        <w:rPr>
          <w:rFonts w:ascii="Times New Roman" w:cs="Times New Roman" w:hAnsi="Times New Roman"/>
          <w:sz w:val="28"/>
        </w:rPr>
      </w:pPr>
    </w:p>
    <w:p w14:paraId="0000001D">
      <w:pPr>
        <w:jc w:val="center"/>
        <w:rPr>
          <w:rFonts w:ascii="Times New Roman" w:cs="Times New Roman" w:hAnsi="Times New Roman"/>
          <w:sz w:val="28"/>
        </w:rPr>
      </w:pPr>
    </w:p>
    <w:p w14:paraId="0000001E">
      <w:pPr>
        <w:jc w:val="center"/>
        <w:rPr>
          <w:rFonts w:ascii="Times New Roman" w:cs="Times New Roman" w:hAnsi="Times New Roman"/>
          <w:sz w:val="28"/>
        </w:rPr>
      </w:pPr>
    </w:p>
    <w:p w14:paraId="0000001F">
      <w:pPr>
        <w:jc w:val="center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Иваново,</w:t>
      </w:r>
      <w:r>
        <w:rPr>
          <w:rFonts w:ascii="Times New Roman" w:cs="Times New Roman" w:hAnsi="Times New Roman"/>
          <w:sz w:val="28"/>
        </w:rPr>
        <w:t xml:space="preserve"> 2025</w:t>
      </w:r>
    </w:p>
    <w:p w14:paraId="00000020">
      <w:pPr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br w:type="page"/>
      </w:r>
    </w:p>
    <w:p w14:paraId="00000021">
      <w:pPr>
        <w:spacing w:after="200" w:line="240" w:lineRule="auto"/>
        <w:rPr>
          <w:rFonts w:ascii="Times New Roman" w:cs="Times New Roman" w:eastAsia="Times New Roman" w:hAnsi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00000" w:themeColor="text1"/>
          <w:sz w:val="32"/>
          <w:szCs w:val="32"/>
          <w:lang w:eastAsia="ru-RU"/>
        </w:rPr>
        <w:t>Аннотация</w:t>
      </w:r>
    </w:p>
    <w:p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пояснител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ьной записки к курсовой работе с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истема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«Ресторан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»</w:t>
      </w:r>
    </w:p>
    <w:p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</w:p>
    <w:p w14:paraId="00000024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Исполнитель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: Чеченкина К. С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00000025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Руководитель: Мочалов А. С., Игнатьев Е. Б.</w:t>
      </w:r>
    </w:p>
    <w:p w14:paraId="00000026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лючевые слова: РЕСТОРАН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, ИНФОРМАЦИОННАЯ СИСТЕМА, БАЗА ДАННЫХ.</w:t>
      </w:r>
    </w:p>
    <w:p w14:paraId="000000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</w:p>
    <w:p w14:paraId="00000028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Учебная курсовая работа выполняется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по дисциплине «Конструирование ПО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» и посвящена разработке технического проекта системы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ресторана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 Пояснительная записка содержит следующие документы:</w:t>
      </w:r>
    </w:p>
    <w:p w14:paraId="00000029">
      <w:pPr>
        <w:numPr>
          <w:ilvl w:val="0"/>
          <w:numId w:val="1"/>
        </w:numPr>
        <w:spacing w:after="0" w:line="240" w:lineRule="auto"/>
        <w:ind w:left="128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Задание.</w:t>
      </w:r>
    </w:p>
    <w:p w14:paraId="0000002A">
      <w:pPr>
        <w:numPr>
          <w:ilvl w:val="0"/>
          <w:numId w:val="1"/>
        </w:numPr>
        <w:spacing w:after="0" w:line="240" w:lineRule="auto"/>
        <w:ind w:left="128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Систе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ма «Ресторан»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 Техническое задание.</w:t>
      </w:r>
    </w:p>
    <w:p w14:paraId="0000002B">
      <w:pP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br w:type="page"/>
      </w:r>
    </w:p>
    <w:p w14:paraId="0000002C">
      <w:pPr>
        <w:pStyle w:val="TOCHeading"/>
        <w:rPr>
          <w:rFonts w:ascii="Times New Roman" w:cs="Times New Roman" w:hAnsi="Times New Roman"/>
          <w:b/>
          <w:bCs/>
          <w:sz w:val="32"/>
          <w:szCs w:val="32"/>
          <w:lang w:eastAsia="ru-RU"/>
        </w:rPr>
      </w:pPr>
      <w:r>
        <w:rPr>
          <w:rFonts w:ascii="Times New Roman" w:cs="Times New Roman" w:hAnsi="Times New Roman"/>
          <w:b/>
          <w:bCs/>
          <w:sz w:val="32"/>
          <w:szCs w:val="32"/>
          <w:lang w:eastAsia="ru-RU"/>
        </w:rPr>
        <w:fldChar w:fldCharType="begin"/>
      </w:r>
      <w:r>
        <w:rPr>
          <w:rFonts w:ascii="Times New Roman" w:cs="Times New Roman" w:hAnsi="Times New Roman"/>
          <w:b/>
          <w:bCs/>
          <w:sz w:val="32"/>
          <w:szCs w:val="32"/>
          <w:lang w:eastAsia="ru-RU"/>
        </w:rPr>
        <w:instrText xml:space="preserve">TOC \o "1 - 3" \h \u</w:instrText>
      </w:r>
      <w:r>
        <w:rPr>
          <w:rFonts w:ascii="Times New Roman" w:cs="Times New Roman" w:hAnsi="Times New Roman"/>
          <w:b/>
          <w:bCs/>
          <w:sz w:val="32"/>
          <w:szCs w:val="32"/>
          <w:lang w:eastAsia="ru-RU"/>
        </w:rPr>
        <w:fldChar w:fldCharType="separate"/>
      </w:r>
      <w:r>
        <w:rPr>
          <w:rFonts w:ascii="Times New Roman" w:cs="Times New Roman" w:hAnsi="Times New Roman"/>
          <w:b/>
          <w:bCs/>
          <w:sz w:val="32"/>
          <w:szCs w:val="32"/>
          <w:lang w:eastAsia="ru-RU"/>
        </w:rPr>
        <w:t>Содержание</w:t>
      </w:r>
    </w:p>
    <w:p w14:paraId="0000002D">
      <w:pPr>
        <w:pStyle w:val="Toc1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  <w:lang w:eastAsia="ru-RU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t>ТЕРМИНЫ, ОПРЕДЕЛЕНИЯ И СОКРАЩЕНИЯ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eastAsia="ru-RU"/>
        </w:rPr>
        <w:t>4</w:t>
      </w:r>
      <w:r>
        <w:rPr>
          <w:rFonts w:ascii="Times New Roman" w:cs="Times New Roman" w:hAnsi="Times New Roman"/>
          <w:sz w:val="28"/>
          <w:szCs w:val="28"/>
          <w:lang w:eastAsia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eastAsia="ru-RU"/>
        </w:rPr>
        <w:fldChar w:fldCharType="end"/>
      </w:r>
    </w:p>
    <w:p w14:paraId="0000002E">
      <w:pPr>
        <w:pStyle w:val="Toc1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Цель и задачи приложения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6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2F">
      <w:pPr>
        <w:pStyle w:val="Toc1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Система управления рестораном. Техническое задание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7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0">
      <w:pPr>
        <w:pStyle w:val="Toc3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Общие сведения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7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1">
      <w:pPr>
        <w:pStyle w:val="Toc3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Назначение и цели создания системы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9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2">
      <w:pPr>
        <w:pStyle w:val="Toc1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Характеристика объектов автоматизации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10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3">
      <w:pPr>
        <w:pStyle w:val="Toc1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"_Toc7"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Требования к системе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_Toc7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14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4">
      <w:pPr>
        <w:pStyle w:val="Toc3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"_Toc8"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Требования к структуре и функционированию системы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_Toc8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14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5">
      <w:pPr>
        <w:pStyle w:val="Toc3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"_Toc9"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Требования к функциям, выполняемым системой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_Toc9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16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6">
      <w:pPr>
        <w:pStyle w:val="Toc3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"_Toc10"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Модель базы данных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_Toc10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19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7">
      <w:pPr>
        <w:pStyle w:val="Toc3"/>
        <w:tabs>
          <w:tab w:val="right" w:leader="dot" w:pos="9344"/>
        </w:tabs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"_Toc11"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Архитектура системы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_Toc11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20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38">
      <w:pPr>
        <w:pStyle w:val="Toc1"/>
        <w:tabs>
          <w:tab w:val="right" w:leader="dot" w:pos="9344"/>
        </w:tabs>
        <w:rPr>
          <w:rFonts w:ascii="Times New Roman" w:cs="Times New Roman" w:hAnsi="Times New Roman"/>
          <w:sz w:val="32"/>
          <w:szCs w:val="32"/>
        </w:rPr>
      </w:pP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HYPERLINK \l "_Toc12"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Результаты запуска приложения</w:t>
        <w:tab/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</w:rPr>
        <w:instrText xml:space="preserve">PAGEREF _Toc12 \h</w:instrText>
      </w:r>
      <w:r>
        <w:rPr>
          <w:rStyle w:val="Hyperlink"/>
          <w:rFonts w:ascii="Times New Roman" w:cs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22</w:t>
      </w:r>
      <w:r>
        <w:rPr>
          <w:rFonts w:ascii="Times New Roman" w:cs="Times New Roman" w:hAnsi="Times New Roman"/>
          <w:sz w:val="32"/>
          <w:szCs w:val="32"/>
        </w:rPr>
        <w:fldChar w:fldCharType="end"/>
      </w:r>
      <w:r>
        <w:rPr>
          <w:rFonts w:ascii="Times New Roman" w:cs="Times New Roman" w:hAnsi="Times New Roman"/>
          <w:sz w:val="32"/>
          <w:szCs w:val="32"/>
        </w:rPr>
        <w:fldChar w:fldCharType="end"/>
      </w:r>
    </w:p>
    <w:p w14:paraId="00000039">
      <w:pPr>
        <w:pStyle w:val="Normal"/>
        <w:tabs>
          <w:tab w:val="right" w:leader="dot" w:pos="9344"/>
        </w:tabs>
        <w:rPr/>
      </w:pPr>
    </w:p>
    <w:p w14:paraId="0000003A">
      <w:pP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fldChar w:fldCharType="end"/>
      </w:r>
    </w:p>
    <w:p w14:paraId="0000003B">
      <w:pP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br w:type="page"/>
      </w:r>
    </w:p>
    <w:p w14:paraId="0000003C">
      <w:pPr>
        <w:pStyle w:val="Heading1"/>
        <w:numPr>
          <w:ilvl w:val="0"/>
          <w:numId w:val="0"/>
        </w:numPr>
        <w:ind w:right="0"/>
        <w:rPr>
          <w:lang w:eastAsia="ru-RU"/>
        </w:rPr>
      </w:pPr>
      <w:bookmarkStart w:id="0" w:name="_Toc1"/>
      <w:r>
        <w:rPr>
          <w:lang w:eastAsia="ru-RU"/>
        </w:rPr>
        <w:t>ТЕРМИНЫ, ОПРЕДЕЛЕНИЯ И СОКРАЩЕНИЯ</w:t>
      </w:r>
      <w:bookmarkEnd w:id="0"/>
    </w:p>
    <w:p w14:paraId="0000003D">
      <w:pPr>
        <w:spacing w:after="0" w:line="360" w:lineRule="auto"/>
        <w:ind w:firstLine="709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3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В настоящем документе использованы термины и определения, предусмотренные ГОСТ 34.003-90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[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]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0000003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Ниже приводятся сокращения, использованные в документе:</w:t>
      </w:r>
    </w:p>
    <w:tbl>
      <w:tblPr>
        <w:tblStyle w:val="TableGrid"/>
        <w:tblW w:w="0" w:type="auto"/>
        <w:tblLook w:val="04A0"/>
      </w:tblPr>
      <w:tblGrid>
        <w:gridCol w:w="1980"/>
        <w:gridCol w:w="7364"/>
      </w:tblGrid>
      <w:tr>
        <w:trPr/>
        <w:tc>
          <w:tcPr>
            <w:cnfStyle w:val="101000000000"/>
            <w:tcW w:w="1980" w:type="dxa"/>
          </w:tcPr>
          <w:p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Сокращение</w:t>
            </w:r>
          </w:p>
        </w:tc>
        <w:tc>
          <w:tcPr>
            <w:cnfStyle w:val="100000000000"/>
            <w:tcW w:w="7364" w:type="dxa"/>
          </w:tcPr>
          <w:p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Определение</w:t>
            </w:r>
          </w:p>
        </w:tc>
      </w:tr>
      <w:tr>
        <w:trPr/>
        <w:tc>
          <w:tcPr>
            <w:cnfStyle w:val="001000100000"/>
            <w:tcW w:w="1980" w:type="dxa"/>
          </w:tcPr>
          <w:p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ИГЭУ</w:t>
            </w:r>
          </w:p>
        </w:tc>
        <w:tc>
          <w:tcPr>
            <w:cnfStyle w:val="000000100000"/>
            <w:tcW w:w="7364" w:type="dxa"/>
          </w:tcPr>
          <w:p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ФГБОУ ВПО «Ивановский государственный энергетический университет имени В.И. Ленина»</w:t>
            </w:r>
          </w:p>
        </w:tc>
      </w:tr>
      <w:tr>
        <w:trPr/>
        <w:tc>
          <w:tcPr>
            <w:cnfStyle w:val="001000010000"/>
            <w:tcW w:w="1980" w:type="dxa"/>
          </w:tcPr>
          <w:p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БД</w:t>
            </w:r>
          </w:p>
        </w:tc>
        <w:tc>
          <w:tcPr>
            <w:cnfStyle w:val="000000010000"/>
            <w:tcW w:w="7364" w:type="dxa"/>
          </w:tcPr>
          <w:p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База данных</w:t>
            </w:r>
          </w:p>
        </w:tc>
      </w:tr>
      <w:tr>
        <w:trPr/>
        <w:tc>
          <w:tcPr>
            <w:cnfStyle w:val="001000100000"/>
            <w:tcW w:w="1980" w:type="dxa"/>
          </w:tcPr>
          <w:p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ОС</w:t>
            </w:r>
          </w:p>
        </w:tc>
        <w:tc>
          <w:tcPr>
            <w:cnfStyle w:val="000000100000"/>
            <w:tcW w:w="7364" w:type="dxa"/>
          </w:tcPr>
          <w:p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Операционная система</w:t>
            </w:r>
          </w:p>
        </w:tc>
      </w:tr>
      <w:tr>
        <w:trPr/>
        <w:tc>
          <w:tcPr>
            <w:cnfStyle w:val="001000010000"/>
            <w:tcW w:w="1980" w:type="dxa"/>
          </w:tcPr>
          <w:p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ПК</w:t>
            </w:r>
          </w:p>
        </w:tc>
        <w:tc>
          <w:tcPr>
            <w:cnfStyle w:val="000000010000"/>
            <w:tcW w:w="7364" w:type="dxa"/>
          </w:tcPr>
          <w:p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Персональный компьютер</w:t>
            </w:r>
          </w:p>
        </w:tc>
      </w:tr>
      <w:tr>
        <w:trPr/>
        <w:tc>
          <w:tcPr>
            <w:cnfStyle w:val="001000100000"/>
            <w:tcW w:w="1980" w:type="dxa"/>
          </w:tcPr>
          <w:p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ПО</w:t>
            </w:r>
          </w:p>
        </w:tc>
        <w:tc>
          <w:tcPr>
            <w:cnfStyle w:val="000000100000"/>
            <w:tcW w:w="7364" w:type="dxa"/>
          </w:tcPr>
          <w:p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Программное обеспечение</w:t>
            </w:r>
          </w:p>
        </w:tc>
      </w:tr>
      <w:tr>
        <w:trPr/>
        <w:tc>
          <w:tcPr>
            <w:cnfStyle w:val="001000010000"/>
            <w:tcW w:w="1980" w:type="dxa"/>
          </w:tcPr>
          <w:p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ПОКС</w:t>
            </w:r>
          </w:p>
        </w:tc>
        <w:tc>
          <w:tcPr>
            <w:cnfStyle w:val="000000010000"/>
            <w:tcW w:w="7364" w:type="dxa"/>
          </w:tcPr>
          <w:p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Кафедра программного обеспечения компьютерных систем ИГЭУ</w:t>
            </w:r>
          </w:p>
        </w:tc>
      </w:tr>
      <w:tr>
        <w:trPr/>
        <w:tc>
          <w:tcPr>
            <w:cnfStyle w:val="001000100000"/>
            <w:tcW w:w="1980" w:type="dxa"/>
          </w:tcPr>
          <w:p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СУБД</w:t>
            </w:r>
          </w:p>
        </w:tc>
        <w:tc>
          <w:tcPr>
            <w:cnfStyle w:val="000000100000"/>
            <w:tcW w:w="7364" w:type="dxa"/>
          </w:tcPr>
          <w:p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Система управления базами данными</w:t>
            </w:r>
          </w:p>
        </w:tc>
      </w:tr>
      <w:tr>
        <w:trPr/>
        <w:tc>
          <w:tcPr>
            <w:cnfStyle w:val="001000010000"/>
            <w:tcW w:w="1980" w:type="dxa"/>
          </w:tcPr>
          <w:p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ТЗ</w:t>
            </w:r>
          </w:p>
        </w:tc>
        <w:tc>
          <w:tcPr>
            <w:cnfStyle w:val="000000010000"/>
            <w:tcW w:w="7364" w:type="dxa"/>
          </w:tcPr>
          <w:p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Техническое задание</w:t>
            </w:r>
          </w:p>
        </w:tc>
      </w:tr>
      <w:tr>
        <w:trPr/>
        <w:tc>
          <w:tcPr>
            <w:cnfStyle w:val="001000100000"/>
            <w:tcW w:w="1980" w:type="dxa"/>
          </w:tcPr>
          <w:p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DOM</w:t>
            </w:r>
          </w:p>
        </w:tc>
        <w:tc>
          <w:tcPr>
            <w:cnfStyle w:val="000000100000"/>
            <w:tcW w:w="7364" w:type="dxa"/>
          </w:tcPr>
          <w:p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Модель объектов предметной области (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Domain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Object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Model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14:paraId="0000005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55">
      <w:pP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br w:type="page"/>
      </w:r>
    </w:p>
    <w:p w14:paraId="0000005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Style w:val="Заголовок1Знак"/>
          <w:lang w:eastAsia="ru-RU"/>
        </w:rPr>
        <w:t>ЗАДАНИЕ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28"/>
          <w:lang w:eastAsia="ru-RU"/>
        </w:rPr>
        <w:br w:type="textWrapping"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по курсовой работе студента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0000005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1. Тема: Система «Ресторан»</w:t>
      </w:r>
    </w:p>
    <w:p w14:paraId="0000005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2. Срок сдачи студентом работы: 25 декабря 2025 г.</w:t>
      </w:r>
    </w:p>
    <w:p w14:paraId="0000005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3. Исходные данные:</w:t>
      </w:r>
    </w:p>
    <w:p w14:paraId="0000005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Необходимо разработать проект системы ресторана, позволяющей производить учёт заказов клиентов, обеспечивающей ведение информации по блюдам, текущему меню, заказам. Системой пользуются кли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ент и админ.</w:t>
      </w:r>
    </w:p>
    <w:p w14:paraId="0000005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Клиенты просматривают меню и состав блюд, бронируют столики,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при этом используют фильтр, с помощью которого можно выбрать дату и время,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и делают заказы.</w:t>
      </w:r>
    </w:p>
    <w:p w14:paraId="0000005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Админ ведет отчет по продажам за определенный период времени и может изменять данные о продуктах, блюдах и доступных столиках.</w:t>
      </w:r>
    </w:p>
    <w:p w14:paraId="0000005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4. Дата выдачи задания: 23 сентября 2025 г.</w:t>
      </w:r>
    </w:p>
    <w:p w14:paraId="0000005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5F">
      <w:pPr>
        <w:pStyle w:val="Normal(Web)"/>
        <w:spacing w:before="0" w:after="0"/>
        <w:rPr>
          <w:sz w:val="28"/>
          <w:szCs w:val="28"/>
        </w:rPr>
      </w:pPr>
      <w:r>
        <w:rPr>
          <w:color w:val="000000"/>
          <w:sz w:val="28"/>
          <w:szCs w:val="28"/>
        </w:rPr>
        <w:t>Задание выдал:</w:t>
      </w:r>
    </w:p>
    <w:p w14:paraId="00000060">
      <w:pPr>
        <w:pStyle w:val="Normal(Web)"/>
        <w:spacing w:before="0" w:after="0"/>
        <w:rPr>
          <w:sz w:val="28"/>
          <w:szCs w:val="28"/>
        </w:rPr>
      </w:pPr>
      <w:r>
        <w:rPr>
          <w:rStyle w:val="Apple-tab-span"/>
          <w:rFonts w:eastAsiaTheme="majorEastAsia"/>
          <w:color w:val="000000"/>
          <w:sz w:val="28"/>
          <w:szCs w:val="28"/>
        </w:rPr>
        <w:t>Ст.пр. каф. ПОКС</w:t>
        <w:tab/>
      </w:r>
      <w:r>
        <w:rPr>
          <w:rStyle w:val="Apple-tab-span"/>
          <w:rFonts w:eastAsiaTheme="majorEastAsia"/>
          <w:color w:val="000000"/>
          <w:sz w:val="28"/>
          <w:szCs w:val="28"/>
        </w:rPr>
        <w:tab/>
      </w:r>
      <w:r>
        <w:rPr>
          <w:rStyle w:val="Apple-tab-span"/>
          <w:rFonts w:eastAsiaTheme="majorEastAsia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_____________________ Фомина О.В.</w:t>
      </w:r>
    </w:p>
    <w:p w14:paraId="00000061">
      <w:pPr>
        <w:rPr>
          <w:rFonts w:ascii="Times New Roman" w:cs="Times New Roman" w:hAnsi="Times New Roman"/>
          <w:sz w:val="28"/>
          <w:szCs w:val="28"/>
        </w:rPr>
      </w:pPr>
    </w:p>
    <w:p w14:paraId="00000062">
      <w:pPr>
        <w:pStyle w:val="Normal(Web)"/>
        <w:spacing w:before="0" w:after="0"/>
        <w:rPr>
          <w:sz w:val="28"/>
          <w:szCs w:val="28"/>
        </w:rPr>
      </w:pPr>
      <w:r>
        <w:rPr>
          <w:color w:val="000000"/>
          <w:sz w:val="28"/>
          <w:szCs w:val="28"/>
        </w:rPr>
        <w:t>Задание принял к исполнению:</w:t>
      </w:r>
    </w:p>
    <w:p w14:paraId="00000063">
      <w:pPr>
        <w:spacing w:after="0" w:line="360" w:lineRule="auto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студент гр. 3-42 </w:t>
      </w:r>
      <w:r>
        <w:rPr>
          <w:rStyle w:val="Apple-tab-span"/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Style w:val="Apple-tab-span"/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Style w:val="Apple-tab-span"/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Style w:val="Apple-tab-span"/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>______________________ Чеченкина К. С.</w:t>
      </w:r>
    </w:p>
    <w:p w14:paraId="00000064">
      <w:pP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br w:type="page"/>
      </w:r>
    </w:p>
    <w:p w14:paraId="00000065">
      <w:pPr>
        <w:pStyle w:val="Heading1"/>
        <w:numPr>
          <w:ilvl w:val="0"/>
          <w:numId w:val="0"/>
        </w:numPr>
        <w:ind w:right="0"/>
        <w:rPr>
          <w:lang w:eastAsia="ru-RU"/>
        </w:rPr>
      </w:pPr>
      <w:bookmarkStart w:id="1" w:name="_Toc2"/>
      <w:r>
        <w:rPr>
          <w:lang w:eastAsia="ru-RU"/>
        </w:rPr>
        <w:t>Цель и задачи приложения</w:t>
      </w:r>
      <w:bookmarkEnd w:id="1"/>
    </w:p>
    <w:p w14:paraId="00000066">
      <w:pPr>
        <w:ind w:firstLine="698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В современных условиях эффективное управление рестораном невозможно без внедрения специализированных информационных систем, которые автоматизируют ключевые бизнес-процессы. Ручной учет заказов, бронирований и ведение меню становятся источниками ошибок, приводят к потерям времени и ухудшению качества обслуживания клиентов, что негативно сказывается на репутации и прибыли заведения.</w:t>
      </w:r>
    </w:p>
    <w:p w14:paraId="00000067">
      <w:pPr>
        <w:ind w:firstLine="698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Разработка данной системы повысит операционную эффективность, качество клиентского сервиса и облегчит принятие управленческих решений в ресторанном бизнесе, поэтому её создание является актуальным.</w:t>
      </w:r>
    </w:p>
    <w:p w14:paraId="00000068">
      <w:pPr>
        <w:ind w:firstLine="698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>Главное назначение - автоматизация ключевых операционных процессов ресторана для повышения эффективности его управления и качества обслуживания клиентов, а также само управление всем рестораном.</w:t>
      </w:r>
    </w:p>
    <w:p w14:paraId="0000006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Основными целями создания системы являются:</w:t>
      </w:r>
    </w:p>
    <w:p w14:paraId="0000006A">
      <w:pPr>
        <w:spacing w:after="0" w:line="360" w:lineRule="auto"/>
        <w:ind w:right="0"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упрощения процесса выбора заказываемых блюд</w:t>
      </w:r>
    </w:p>
    <w:p w14:paraId="0000006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 xml:space="preserve">- предоставление клиентам возможности бронировать столик на определённые дату и время </w:t>
      </w:r>
    </w:p>
    <w:p w14:paraId="0000006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- повышение количества продаж за счет анализа отчетов о самых популярных блюдах и столиках для бронирования.</w:t>
      </w:r>
    </w:p>
    <w:p w14:paraId="0000006D">
      <w:pPr>
        <w:ind w:firstLine="698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Первая версия системы основана на платформе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Windows Presentation Foundation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(WPF), позволяющей работать с базой данных и совершать все основные операции: просмотр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меню и состав блюд, бронирование столиков на определённые дату и время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, составление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заказов (для клиентов) и формирование отчётов и редактирование информации о ресторане (для его владельца).</w:t>
      </w:r>
    </w:p>
    <w:p w14:paraId="0000006E">
      <w:pPr>
        <w:spacing w:after="0" w:line="360" w:lineRule="auto"/>
        <w:ind w:firstLine="708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Объектами автоматизации являются процессы бронирования столиков, составления заказов клиентами, обработка владельцем информации о бронях и заказах, а также просмотр им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отчетов по продажам за определенный период.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Клиент выбирает столик из каталога и бронирует его на нужную дату и время, а также совершает заказ.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Заказы и совершенные брони заносятся в базу и отображаются в системе ресторана.</w:t>
      </w:r>
    </w:p>
    <w:p w14:paraId="0000006F">
      <w:pPr>
        <w:ind w:firstLine="698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70">
      <w:pPr>
        <w:ind w:firstLine="698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br w:type="page"/>
      </w:r>
    </w:p>
    <w:p w14:paraId="00000071">
      <w:pPr>
        <w:pStyle w:val="Heading1"/>
        <w:numPr>
          <w:ilvl w:val="0"/>
          <w:numId w:val="0"/>
        </w:numPr>
        <w:ind w:right="0"/>
        <w:rPr>
          <w:lang w:eastAsia="ru-RU"/>
        </w:rPr>
      </w:pPr>
      <w:bookmarkStart w:id="2" w:name="_Toc3"/>
      <w:r>
        <w:rPr>
          <w:lang w:eastAsia="ru-RU"/>
        </w:rPr>
        <w:t>Система управления рестораном. Техническое задание</w:t>
      </w:r>
      <w:bookmarkEnd w:id="2"/>
    </w:p>
    <w:p w14:paraId="00000072">
      <w:pPr>
        <w:pStyle w:val="Heading3"/>
        <w:numPr>
          <w:ilvl w:val="0"/>
          <w:numId w:val="0"/>
        </w:numPr>
        <w:ind w:right="0"/>
        <w:rPr>
          <w:lang w:eastAsia="ru-RU"/>
        </w:rPr>
      </w:pPr>
      <w:bookmarkStart w:id="3" w:name="_Toc4"/>
      <w:r>
        <w:rPr>
          <w:lang w:eastAsia="ru-RU"/>
        </w:rPr>
        <w:t>Общие сведения</w:t>
      </w:r>
      <w:bookmarkEnd w:id="3"/>
    </w:p>
    <w:p w14:paraId="00000073">
      <w:pPr>
        <w:spacing w:after="0" w:line="360" w:lineRule="auto"/>
        <w:ind w:firstLine="1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Наименование системы</w:t>
      </w:r>
    </w:p>
    <w:p w14:paraId="00000074">
      <w:pPr>
        <w:spacing w:after="0" w:line="360" w:lineRule="auto"/>
        <w:ind w:left="708" w:firstLine="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Полное наименование системы – «Система управления рестораном»</w:t>
      </w:r>
    </w:p>
    <w:p w14:paraId="00000075">
      <w:pPr>
        <w:spacing w:after="0" w:line="360" w:lineRule="auto"/>
        <w:ind w:left="708" w:firstLine="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Условное обозначение системы – «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СР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00000076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Назначение системы</w:t>
      </w:r>
    </w:p>
    <w:p w14:paraId="0000007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>Главное назначение - автоматизация ключевых операционных процессов ресторана для повышения эффективности его управления и качества обслуживания клиентов, а также само управление всем рестораном.</w:t>
      </w:r>
    </w:p>
    <w:p w14:paraId="00000078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Основные возможности приложения</w:t>
      </w:r>
    </w:p>
    <w:p w14:paraId="0000007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>А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>вторизация и разграничение ролей при входе в систему;</w:t>
      </w:r>
    </w:p>
    <w:p w14:paraId="0000007A">
      <w:p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>Обеспечить ведение справочников (админом): блюда, продукты, столики, клиенты и прочие с хранением данных в СУБД.</w:t>
      </w:r>
    </w:p>
    <w:p w14:paraId="0000007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Просмотр меню и состава блюд, создание заказов и их отмену клиентом.</w:t>
      </w:r>
    </w:p>
    <w:p w14:paraId="0000007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Бронирование столиков клиентом (с фильтрацией по дате, времени и количеству посетителей).</w:t>
      </w:r>
    </w:p>
    <w:p w14:paraId="0000007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Просмотр всех заказов и броней клиента.</w:t>
      </w:r>
    </w:p>
    <w:p w14:paraId="0000007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Формирование отчёта за выбранный период с экспортом в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PDF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0000007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Обработка исключительных ситуаций (ошибки подключения к БД, сохранение файла отчёта).</w:t>
      </w:r>
    </w:p>
    <w:p w14:paraId="00000080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Плановые сроки начала и окончания работы по разработке проекта</w:t>
      </w:r>
    </w:p>
    <w:p w14:paraId="0000008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Начало: 23 сентября 2025 г.</w:t>
      </w:r>
    </w:p>
    <w:p w14:paraId="00000082">
      <w:pPr>
        <w:spacing w:after="0" w:line="360" w:lineRule="auto"/>
        <w:jc w:val="both"/>
        <w:rPr/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Окончание: 23 декабря 2025 г.</w:t>
      </w:r>
    </w:p>
    <w:p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Сведения об источниках и порядке финансирования работ</w:t>
      </w:r>
    </w:p>
    <w:p w14:paraId="00000084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Финансирование работ отсутствует.</w:t>
      </w:r>
    </w:p>
    <w:p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Порядок оформления и предъявления Заказчику результатов работ</w:t>
      </w:r>
    </w:p>
    <w:p w14:paraId="0000008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Разработчик оформляет результаты работ над проектом в два этапа, в виде эскизного проекта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и технорабочего проекта, и перед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ает их Заказчику.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br w:type="page"/>
      </w:r>
    </w:p>
    <w:p w14:paraId="00000087">
      <w:pPr>
        <w:pStyle w:val="Heading3"/>
        <w:rPr>
          <w:lang w:eastAsia="ru-RU"/>
        </w:rPr>
      </w:pPr>
      <w:bookmarkStart w:id="4" w:name="_Toc5"/>
      <w:r>
        <w:rPr>
          <w:lang w:eastAsia="ru-RU"/>
        </w:rPr>
        <w:t>Назначение и цели создания системы</w:t>
      </w:r>
      <w:bookmarkEnd w:id="4"/>
    </w:p>
    <w:p w14:paraId="00000088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Назначение системы</w:t>
      </w:r>
    </w:p>
    <w:p w14:paraId="00000089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8A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eastAsia="ru-RU"/>
        </w:rPr>
        <w:t>Главное назначение - автоматизация ключевых операционных процессов ресторана для повышения эффективности его управления и качества обслуживания клиентов, а также само управление всем рестораном.</w:t>
      </w:r>
    </w:p>
    <w:p w14:paraId="0000008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8C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Цели создания системы</w:t>
      </w:r>
    </w:p>
    <w:p w14:paraId="0000008D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32"/>
          <w:lang w:eastAsia="ru-RU"/>
        </w:rPr>
      </w:pPr>
    </w:p>
    <w:p w14:paraId="0000008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Основными целями создания системы являются:</w:t>
      </w:r>
    </w:p>
    <w:p w14:paraId="0000008F">
      <w:pPr>
        <w:spacing w:after="0" w:line="360" w:lineRule="auto"/>
        <w:ind w:right="0"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упрощения процесса выбора заказываемых блюд</w:t>
      </w:r>
    </w:p>
    <w:p w14:paraId="0000009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 xml:space="preserve">- предоставление клиентам возможности бронировать столик на определённые дату и время </w:t>
      </w:r>
    </w:p>
    <w:p w14:paraId="0000009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- повышение количества продаж за счет анализа отчетов о самых популярных блюдах и столиках для бронирования.</w:t>
      </w:r>
    </w:p>
    <w:p w14:paraId="00000092">
      <w:pP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br w:type="page"/>
      </w:r>
    </w:p>
    <w:p w14:paraId="00000093">
      <w:pPr>
        <w:pStyle w:val="Heading1"/>
        <w:rPr>
          <w:lang w:eastAsia="ru-RU"/>
        </w:rPr>
      </w:pPr>
      <w:bookmarkStart w:id="5" w:name="_Toc6"/>
      <w:r>
        <w:rPr>
          <w:lang w:eastAsia="ru-RU"/>
        </w:rPr>
        <w:t>Характеристика объектов автоматизации</w:t>
      </w:r>
      <w:bookmarkEnd w:id="5"/>
    </w:p>
    <w:p w14:paraId="00000094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Объекты автоматизации</w:t>
      </w:r>
    </w:p>
    <w:p w14:paraId="00000095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9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Объектами автоматизации являются процессы бронирования столиков, составления заказов клиентами, обработка владельцем информации о бронях и заказах, а также просмотр им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отчетов по продажам за определенный период.</w:t>
      </w:r>
    </w:p>
    <w:p w14:paraId="0000009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 xml:space="preserve">Клиент выбирает столик из каталога и бронирует его на нужную дату и время, а также совершает заказ.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Заказы и совершенные брони заносятся в базу и отображаются в системе ресторана.</w:t>
      </w:r>
    </w:p>
    <w:p w14:paraId="0000009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99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Модель предметной области </w:t>
      </w:r>
    </w:p>
    <w:p w14:paraId="0000009A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9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В результате обследования предметной области была разработана модель объектов предметной области (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Domain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Object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Model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DOM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), описывающая классы предметной области и связи между ними.</w:t>
      </w:r>
    </w:p>
    <w:p w14:paraId="0000009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 xml:space="preserve">На рисунке 1 представлена концептуальная модель предметной области. </w:t>
      </w:r>
    </w:p>
    <w:p w14:paraId="0000009D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939790" cy="4284345"/>
            <wp:effectExtent l="0" t="0" r="0" b="0"/>
            <wp:docPr id="2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38"/>
                    <pic:cNvPicPr>
                      <a:picLocks noGrp="0" noSelect="0" noChangeAspect="1" noMove="0"/>
                    </pic:cNvPicPr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E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1. К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онцептуальная модель предметной области</w:t>
      </w:r>
    </w:p>
    <w:p w14:paraId="0000009F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A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Каждому концептуальному классу поставлена в соответствие таблица:</w:t>
      </w:r>
    </w:p>
    <w:p w14:paraId="000000A1">
      <w:pPr>
        <w:spacing w:after="0" w:line="360" w:lineRule="auto"/>
        <w:ind w:firstLine="684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Таблицы:</w:t>
      </w:r>
    </w:p>
    <w:p w14:paraId="000000A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Admin (администратор)</w:t>
      </w:r>
    </w:p>
    <w:p w14:paraId="000000A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61305" cy="933450"/>
            <wp:effectExtent l="0" t="0" r="0" b="0"/>
            <wp:docPr id="213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51"/>
                    <pic:cNvPicPr>
                      <a:picLocks noGrp="0" noSelect="0" noChangeAspect="1" noMove="0"/>
                    </pic:cNvPicPr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Booking (бронирования)</w:t>
      </w:r>
    </w:p>
    <w:p w14:paraId="000000A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2791460" cy="2050415"/>
            <wp:effectExtent l="0" t="0" r="0" b="0"/>
            <wp:docPr id="214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52"/>
                    <pic:cNvPicPr>
                      <a:picLocks noGrp="0" noSelect="0" noChangeAspect="1" noMove="0"/>
                    </pic:cNvPicPr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Client (клиент)</w:t>
      </w:r>
    </w:p>
    <w:p w14:paraId="000000A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32095" cy="1203325"/>
            <wp:effectExtent l="0" t="0" r="0" b="0"/>
            <wp:docPr id="215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53"/>
                    <pic:cNvPicPr>
                      <a:picLocks noGrp="0" noSelect="0" noChangeAspect="1" noMove="0"/>
                    </pic:cNvPicPr>
                  </pic:nvPicPr>
                  <pic:blipFill>
                    <a:blip r:embed="rId2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Cook (повар)</w:t>
      </w:r>
    </w:p>
    <w:p w14:paraId="000000A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13045" cy="1164590"/>
            <wp:effectExtent l="0" t="0" r="0" b="0"/>
            <wp:docPr id="216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54"/>
                    <pic:cNvPicPr>
                      <a:picLocks noGrp="0" noSelect="0" noChangeAspect="1" noMove="0"/>
                    </pic:cNvPicPr>
                  </pic:nvPicPr>
                  <pic:blipFill>
                    <a:blip r:embed="rId2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Delivery (доставщик)</w:t>
      </w:r>
    </w:p>
    <w:p w14:paraId="000000A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22570" cy="933450"/>
            <wp:effectExtent l="0" t="0" r="0" b="0"/>
            <wp:docPr id="217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55"/>
                    <pic:cNvPicPr>
                      <a:picLocks noGrp="0" noSelect="0" noChangeAspect="1" noMove="0"/>
                    </pic:cNvPicPr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Discount (скидка)</w:t>
      </w:r>
    </w:p>
    <w:p w14:paraId="000000A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32095" cy="1145540"/>
            <wp:effectExtent l="0" t="0" r="0" b="0"/>
            <wp:docPr id="218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56"/>
                    <pic:cNvPicPr>
                      <a:picLocks noGrp="0" noSelect="0" noChangeAspect="1" noMove="0"/>
                    </pic:cNvPicPr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Dish (блюдо)</w:t>
      </w:r>
    </w:p>
    <w:p w14:paraId="000000A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51780" cy="1588135"/>
            <wp:effectExtent l="0" t="0" r="0" b="0"/>
            <wp:docPr id="219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57"/>
                    <pic:cNvPicPr>
                      <a:picLocks noGrp="0" noSelect="0" noChangeAspect="1" noMove="0"/>
                    </pic:cNvPicPr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Dish_prod (таблица для связи “многие ко многим” между таблицами “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 xml:space="preserve">Dish”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>и “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Product”)</w:t>
      </w:r>
    </w:p>
    <w:p w14:paraId="000000B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13045" cy="1405255"/>
            <wp:effectExtent l="0" t="0" r="0" b="0"/>
            <wp:docPr id="220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58"/>
                    <pic:cNvPicPr>
                      <a:picLocks noGrp="0" noSelect="0" noChangeAspect="1" noMove="0"/>
                    </pic:cNvPicPr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Ord_dish (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таблица для связи “многие ко многим” между таблицами “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 xml:space="preserve">Dish”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>и “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Order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”)</w:t>
      </w:r>
    </w:p>
    <w:p w14:paraId="000000B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61305" cy="2127250"/>
            <wp:effectExtent l="0" t="0" r="0" b="0"/>
            <wp:docPr id="221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59"/>
                    <pic:cNvPicPr>
                      <a:picLocks noGrp="0" noSelect="0" noChangeAspect="1" noMove="0"/>
                    </pic:cNvPicPr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Order (заказ)</w:t>
      </w:r>
    </w:p>
    <w:p w14:paraId="000000B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274945" cy="2521585"/>
            <wp:effectExtent l="0" t="0" r="0" b="0"/>
            <wp:docPr id="222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60"/>
                    <pic:cNvPicPr>
                      <a:picLocks noGrp="0" noSelect="0" noChangeAspect="1" noMove="0"/>
                    </pic:cNvPicPr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Product (продукт)</w:t>
      </w:r>
    </w:p>
    <w:p w14:paraId="000000B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22570" cy="1617345"/>
            <wp:effectExtent l="0" t="0" r="0" b="0"/>
            <wp:docPr id="223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61"/>
                    <pic:cNvPicPr>
                      <a:picLocks noGrp="0" noSelect="0" noChangeAspect="1" noMove="0"/>
                    </pic:cNvPicPr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Status (статус заказа)</w:t>
      </w:r>
    </w:p>
    <w:p w14:paraId="000000B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70830" cy="953135"/>
            <wp:effectExtent l="0" t="0" r="0" b="0"/>
            <wp:docPr id="224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62"/>
                    <pic:cNvPicPr>
                      <a:picLocks noGrp="0" noSelect="0" noChangeAspect="1" noMove="0"/>
                    </pic:cNvPicPr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Table (столик)</w:t>
      </w:r>
    </w:p>
    <w:p w14:paraId="000000B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70830" cy="1376680"/>
            <wp:effectExtent l="0" t="0" r="0" b="0"/>
            <wp:docPr id="225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63"/>
                    <pic:cNvPicPr>
                      <a:picLocks noGrp="0" noSelect="0" noChangeAspect="1" noMove="0"/>
                    </pic:cNvPicPr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User (пользователь)</w:t>
      </w:r>
    </w:p>
    <w:p w14:paraId="000000B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03520" cy="1847850"/>
            <wp:effectExtent l="0" t="0" r="0" b="0"/>
            <wp:docPr id="226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64"/>
                    <pic:cNvPicPr>
                      <a:picLocks noGrp="0" noSelect="0" noChangeAspect="1" noMove="0"/>
                    </pic:cNvPicPr>
                  </pic:nvPicPr>
                  <pic:blipFill>
                    <a:blip r:embed="rId2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User_type (тип пользователя)</w:t>
      </w:r>
    </w:p>
    <w:p w14:paraId="000000B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13045" cy="991235"/>
            <wp:effectExtent l="0" t="0" r="0" b="0"/>
            <wp:docPr id="227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65"/>
                    <pic:cNvPicPr>
                      <a:picLocks noGrp="0" noSelect="0" noChangeAspect="1" noMove="0"/>
                    </pic:cNvPicPr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Waiter (официант)</w:t>
      </w:r>
    </w:p>
    <w:p w14:paraId="000000C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5303520" cy="866140"/>
            <wp:effectExtent l="0" t="0" r="0" b="0"/>
            <wp:docPr id="228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66"/>
                    <pic:cNvPicPr>
                      <a:picLocks noGrp="0" noSelect="0" noChangeAspect="1" noMove="0"/>
                    </pic:cNvPicPr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2">
      <w:pPr>
        <w:spacing w:after="0" w:line="360" w:lineRule="auto"/>
        <w:ind w:firstLine="684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C3">
      <w:pPr>
        <w:pStyle w:val="Heading1"/>
        <w:rPr>
          <w:lang w:eastAsia="ru-RU"/>
        </w:rPr>
      </w:pPr>
      <w:bookmarkStart w:id="6" w:name="_Toc7"/>
      <w:r>
        <w:rPr>
          <w:lang w:eastAsia="ru-RU"/>
        </w:rPr>
        <w:t>Требования к системе</w:t>
      </w:r>
      <w:bookmarkEnd w:id="6"/>
    </w:p>
    <w:p w14:paraId="000000C4">
      <w:pPr>
        <w:pStyle w:val="Heading3"/>
        <w:rPr>
          <w:lang w:eastAsia="ru-RU"/>
        </w:rPr>
      </w:pPr>
      <w:bookmarkStart w:id="7" w:name="_Toc8"/>
      <w:r>
        <w:rPr>
          <w:lang w:eastAsia="ru-RU"/>
        </w:rPr>
        <w:t>Требования к структуре и функционированию системы</w:t>
      </w:r>
      <w:bookmarkEnd w:id="7"/>
    </w:p>
    <w:p w14:paraId="000000C5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C6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  <w:t>Архитектура системы</w:t>
      </w:r>
    </w:p>
    <w:p w14:paraId="000000C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</w:p>
    <w:p w14:paraId="000000C8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Информационный обмен между компонентами си</w:t>
      </w: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с</w:t>
      </w: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темы</w:t>
      </w:r>
    </w:p>
    <w:p w14:paraId="000000C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Входящие в состав подсистемы в процессе функционирования должны обмениваться информацией на основе открытых форматов обмена данными по протоколам на основе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TCP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/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IP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14:paraId="000000CA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Перспективы развития, модернизации системы</w:t>
      </w:r>
    </w:p>
    <w:p w14:paraId="000000C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Система должна реализовывать возможность дальнейшей модернизации как программного обеспечения, так комплекса технических средств.</w:t>
      </w:r>
    </w:p>
    <w:p w14:paraId="000000C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Также необходимо предусмотреть возможность увеличения производительности системы путем ее масштабирования.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Сделать систему популярной среди пользователей.</w:t>
      </w:r>
    </w:p>
    <w:p w14:paraId="000000C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В будущем есть возможность расширить функционал системы. Добави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ть внесение предоплаты, отзывы.</w:t>
      </w:r>
    </w:p>
    <w:p w14:paraId="000000C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CF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>Требования к численности и квалификации персонала системы</w:t>
      </w:r>
    </w:p>
    <w:p w14:paraId="000000D0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D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cs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Для эксплуатации СР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должны быть предусмотрены следующие роли пользователей:</w:t>
      </w:r>
    </w:p>
    <w:p w14:paraId="000000D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1) Админ;</w:t>
      </w:r>
    </w:p>
    <w:p w14:paraId="000000D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2)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Клиент;</w:t>
      </w:r>
    </w:p>
    <w:p w14:paraId="000000D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3) Повар;</w:t>
      </w:r>
    </w:p>
    <w:p w14:paraId="000000D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4) Официант;</w:t>
      </w:r>
    </w:p>
    <w:p w14:paraId="000000D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5) Доставщик.</w:t>
      </w:r>
    </w:p>
    <w:p w14:paraId="000000D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Роли Админ и Клиент основные, остальные роли обозначают лишь персонал, работающий в ресторане с заделом на будущее расширение системы.</w:t>
      </w:r>
    </w:p>
    <w:p w14:paraId="000000D8">
      <w:pPr>
        <w:spacing w:after="0" w:line="360" w:lineRule="auto"/>
        <w:ind w:firstLine="708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Админ должен обладать </w:t>
      </w:r>
      <w:r>
        <w:rPr>
          <w:rFonts w:ascii="Times New Roman" w:cs="Times New Roman" w:hAnsi="Times New Roman"/>
          <w:color w:val="000000"/>
          <w:sz w:val="28"/>
          <w:szCs w:val="28"/>
        </w:rPr>
        <w:t>высоким уровнем квалификации и практическим опытом выполнения работ по установке, настройке и администрированию программных и технических средств, применяемых в системе.</w:t>
      </w:r>
    </w:p>
    <w:p w14:paraId="000000D9">
      <w:pPr>
        <w:pStyle w:val="Normal(Web)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Пользователи системы должны иметь опыт работы с персональным компьютером на базе операционных систем </w:t>
      </w:r>
      <w:r>
        <w:rPr>
          <w:color w:val="000000"/>
          <w:sz w:val="28"/>
          <w:szCs w:val="28"/>
        </w:rPr>
        <w:t>Microsoft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Windows</w:t>
      </w:r>
      <w:r>
        <w:rPr>
          <w:color w:val="000000"/>
          <w:sz w:val="28"/>
          <w:szCs w:val="28"/>
        </w:rPr>
        <w:t xml:space="preserve"> на уровне квалифицированного пользователя и свободно осуществлять базовые операции в ст</w:t>
      </w:r>
      <w:r>
        <w:rPr>
          <w:color w:val="000000"/>
          <w:sz w:val="28"/>
          <w:szCs w:val="28"/>
        </w:rPr>
        <w:t xml:space="preserve">андартных </w:t>
      </w:r>
      <w:r>
        <w:rPr>
          <w:color w:val="000000"/>
          <w:sz w:val="28"/>
          <w:szCs w:val="28"/>
        </w:rPr>
        <w:t>Windows</w:t>
      </w:r>
      <w:r>
        <w:rPr>
          <w:color w:val="000000"/>
          <w:sz w:val="28"/>
          <w:szCs w:val="28"/>
        </w:rPr>
        <w:t>-приложениях.</w:t>
      </w:r>
    </w:p>
    <w:p w14:paraId="000000DA">
      <w:pPr>
        <w:pStyle w:val="Normal(Web)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Рекомендуемая численно</w:t>
      </w:r>
      <w:r>
        <w:rPr>
          <w:color w:val="000000"/>
          <w:sz w:val="28"/>
          <w:szCs w:val="28"/>
        </w:rPr>
        <w:t>сть для эксплуатации системы:</w:t>
      </w:r>
    </w:p>
    <w:p w14:paraId="000000DB">
      <w:pPr>
        <w:pStyle w:val="Normal(Web)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Админ</w:t>
      </w:r>
      <w:r>
        <w:rPr>
          <w:color w:val="000000"/>
          <w:sz w:val="28"/>
          <w:szCs w:val="28"/>
        </w:rPr>
        <w:t xml:space="preserve"> – 1 штатная единица, но может быть больше;</w:t>
      </w:r>
    </w:p>
    <w:p w14:paraId="000000DC">
      <w:pPr>
        <w:pStyle w:val="Normal(Web)"/>
        <w:spacing w:before="0" w:after="0"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  <w:szCs w:val="28"/>
        </w:rPr>
        <w:t>- Клиент – количество клиентов не должно быть ограничено.</w:t>
      </w:r>
    </w:p>
    <w:p w14:paraId="000000DD">
      <w:pPr>
        <w:pStyle w:val="Normal(Web)"/>
        <w:spacing w:before="0" w:after="0" w:line="360" w:lineRule="auto"/>
        <w:jc w:val="both"/>
        <w:rPr>
          <w:color w:val="000000"/>
          <w:sz w:val="32"/>
          <w:szCs w:val="28"/>
        </w:rPr>
      </w:pPr>
    </w:p>
    <w:p w14:paraId="000000DE">
      <w:pPr>
        <w:pStyle w:val="Heading3"/>
        <w:rPr/>
      </w:pPr>
      <w:bookmarkStart w:id="8" w:name="_Toc9"/>
      <w:r>
        <w:rPr/>
        <w:t>Требования к функциям, выполняемым системой</w:t>
      </w:r>
      <w:bookmarkEnd w:id="8"/>
    </w:p>
    <w:p w14:paraId="000000DF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Модель вариантов использования</w:t>
      </w:r>
    </w:p>
    <w:p w14:paraId="000000E0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</w:p>
    <w:p w14:paraId="000000E1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На рисунке 2 представлена диаграмма вариантов использования для системы управления рестораном.</w:t>
      </w:r>
    </w:p>
    <w:p w14:paraId="000000E2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>
            <wp:extent cx="5939790" cy="353695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2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3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0E4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Диаграмма вариантов использования</w:t>
      </w:r>
    </w:p>
    <w:p w14:paraId="000000E5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</w:p>
    <w:p w14:paraId="000000E6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Диаграмма вариантов использования описывает функции, которые разделены между пользователями. К пользователям относится: клиент и столик. </w:t>
      </w:r>
    </w:p>
    <w:p w14:paraId="000000E7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</w:p>
    <w:p w14:paraId="000000E8">
      <w:pPr>
        <w:pStyle w:val="Normal(Web)"/>
        <w:spacing w:before="0" w:after="0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Спецификация варианта использования “</w:t>
      </w:r>
      <w:r>
        <w:rPr>
          <w:b/>
          <w:color w:val="000000"/>
          <w:sz w:val="28"/>
          <w:szCs w:val="28"/>
        </w:rPr>
        <w:t>Забронировать</w:t>
      </w:r>
      <w:r>
        <w:rPr>
          <w:b/>
          <w:color w:val="000000"/>
          <w:sz w:val="28"/>
          <w:szCs w:val="28"/>
        </w:rPr>
        <w:t xml:space="preserve"> столик”</w:t>
      </w:r>
    </w:p>
    <w:p w14:paraId="000000E9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Краткое описание, предисловие и постусловие</w:t>
      </w:r>
    </w:p>
    <w:p w14:paraId="000000EA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</w:p>
    <w:p w14:paraId="000000EB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>Краткое описание</w:t>
      </w:r>
    </w:p>
    <w:p w14:paraId="000000EC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Сценарий использования «Забронировать столик» в системе</w:t>
      </w:r>
      <w:r>
        <w:rPr>
          <w:color w:val="000000"/>
          <w:sz w:val="28"/>
          <w:szCs w:val="28"/>
        </w:rPr>
        <w:t xml:space="preserve"> позволяет клиенту выбрать столик с использованием фильтрации (по количеству посетителей, дате и времени)</w:t>
      </w:r>
      <w:r>
        <w:rPr>
          <w:color w:val="000000"/>
          <w:sz w:val="28"/>
          <w:szCs w:val="28"/>
        </w:rPr>
        <w:t>.</w:t>
      </w:r>
    </w:p>
    <w:p w14:paraId="000000ED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Предусловия</w:t>
      </w:r>
    </w:p>
    <w:p w14:paraId="000000EE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Программа установлена на ПК клиента, имеется доступ к серверу с БД. Клиент должен войти в систему и перейти к выбору столика для бронирования.</w:t>
      </w:r>
    </w:p>
    <w:p w14:paraId="000000EF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Постусловие</w:t>
      </w:r>
    </w:p>
    <w:p w14:paraId="000000F0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Бронь будет оформлена и занесена историю бронирований (для создания отчетов в будущем) при условии корректного выполнения операции.</w:t>
      </w:r>
    </w:p>
    <w:p w14:paraId="000000F1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На рисунке 3 представлена диаграмма активности для сценария «Забронировать столик».</w:t>
      </w:r>
    </w:p>
    <w:p w14:paraId="000000F2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>
            <wp:extent cx="5148580" cy="473329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3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Диаграмма активности для сценария использования «Забронировать столик»</w:t>
      </w:r>
    </w:p>
    <w:p w14:paraId="000000F4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</w:p>
    <w:p w14:paraId="000000F5">
      <w:pPr>
        <w:pStyle w:val="Normal(Web)"/>
        <w:spacing w:before="0" w:after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На рисунке 4 представлена диаграмма классов </w:t>
      </w:r>
      <w:r>
        <w:rPr>
          <w:color w:val="000000"/>
          <w:sz w:val="28"/>
          <w:szCs w:val="28"/>
        </w:rPr>
        <w:t>для сценария использования «Забронировать столик».</w:t>
      </w:r>
    </w:p>
    <w:p w14:paraId="000000F6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>
            <wp:extent cx="5525135" cy="393446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7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Диаграмма активности для сценария использования «Забронировать столик»</w:t>
      </w:r>
    </w:p>
    <w:p w14:paraId="000000F8">
      <w:pPr>
        <w:pStyle w:val="Normal(Web)"/>
        <w:spacing w:before="0" w:after="0" w:line="360" w:lineRule="auto"/>
        <w:jc w:val="left"/>
        <w:rPr>
          <w:color w:val="000000"/>
          <w:sz w:val="28"/>
          <w:szCs w:val="28"/>
        </w:rPr>
      </w:pPr>
    </w:p>
    <w:p w14:paraId="000000F9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</w:t>
      </w:r>
      <w:r>
        <w:rPr>
          <w:b/>
          <w:color w:val="000000"/>
          <w:sz w:val="28"/>
          <w:szCs w:val="28"/>
        </w:rPr>
        <w:t>писание деятельности</w:t>
      </w:r>
    </w:p>
    <w:p w14:paraId="000000FA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Функционирование сценария использования начинается, когда клиент заходит во вкладку “Столики”.</w:t>
      </w:r>
    </w:p>
    <w:p w14:paraId="000000FB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- Клиент нажимает кнопку «Забронировать»</w:t>
      </w:r>
    </w:p>
    <w:p w14:paraId="000000FC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- Система предоставляет информацию о свободных столиках с возможностью фильтрации</w:t>
      </w:r>
    </w:p>
    <w:p w14:paraId="000000FD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- Клиент выбирает </w:t>
      </w:r>
      <w:r>
        <w:rPr>
          <w:color w:val="000000"/>
          <w:sz w:val="28"/>
          <w:szCs w:val="28"/>
        </w:rPr>
        <w:t>количество посетителей, дату и время</w:t>
      </w:r>
    </w:p>
    <w:p w14:paraId="000000FE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- Система </w:t>
      </w:r>
      <w:r>
        <w:rPr>
          <w:color w:val="000000"/>
          <w:sz w:val="28"/>
          <w:szCs w:val="28"/>
        </w:rPr>
        <w:t>предоставляет информацию о свободных столиках, подходящих под все условия</w:t>
      </w:r>
    </w:p>
    <w:p w14:paraId="000000FF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- </w:t>
      </w:r>
      <w:r>
        <w:rPr>
          <w:color w:val="000000"/>
          <w:sz w:val="28"/>
          <w:szCs w:val="28"/>
        </w:rPr>
        <w:t>Клиент выбирает столик</w:t>
      </w:r>
    </w:p>
    <w:p w14:paraId="00000100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- Система создаёт бронь для клиента и вносит изменения в базу данных</w:t>
      </w:r>
    </w:p>
    <w:p w14:paraId="00000101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- Система выводит сообщение </w:t>
      </w:r>
      <w:r>
        <w:rPr>
          <w:color w:val="000000"/>
          <w:sz w:val="28"/>
          <w:szCs w:val="28"/>
        </w:rPr>
        <w:t>об успешном создании брони</w:t>
      </w:r>
    </w:p>
    <w:p w14:paraId="00000102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</w:p>
    <w:p w14:paraId="00000103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Альтернативный поток А1 – выбор другого столика</w:t>
      </w:r>
      <w:r>
        <w:rPr>
          <w:b/>
          <w:color w:val="000000"/>
          <w:sz w:val="28"/>
          <w:szCs w:val="28"/>
        </w:rPr>
        <w:t xml:space="preserve"> или</w:t>
      </w:r>
      <w:r>
        <w:rPr>
          <w:b/>
          <w:color w:val="000000"/>
          <w:sz w:val="28"/>
          <w:szCs w:val="28"/>
        </w:rPr>
        <w:br w:type="textWrapping"/>
      </w:r>
      <w:r>
        <w:rPr>
          <w:b/>
          <w:color w:val="000000"/>
          <w:sz w:val="28"/>
          <w:szCs w:val="28"/>
        </w:rPr>
        <w:t xml:space="preserve">             отказ</w:t>
      </w:r>
    </w:p>
    <w:p w14:paraId="00000104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</w:p>
    <w:p w14:paraId="00000105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Пользователю предлагают варианты столиков, и он решает</w:t>
      </w:r>
      <w:r>
        <w:rPr>
          <w:color w:val="000000"/>
          <w:sz w:val="28"/>
          <w:szCs w:val="28"/>
        </w:rPr>
        <w:t>, выбрать столик, внести другие параметры для фильтрации или отказаться.</w:t>
      </w:r>
    </w:p>
    <w:p w14:paraId="00000106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</w:p>
    <w:p w14:paraId="00000107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Альтернативный поток А2 – отсутствие свободных столиков по указанным критериям</w:t>
      </w:r>
    </w:p>
    <w:p w14:paraId="00000108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</w:p>
    <w:p w14:paraId="00000109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Пользователю предлагают внести другие вараметры для фильтрации, и он решает, сделать это</w:t>
      </w:r>
      <w:r>
        <w:rPr>
          <w:color w:val="000000"/>
          <w:sz w:val="28"/>
          <w:szCs w:val="28"/>
        </w:rPr>
        <w:t xml:space="preserve"> или отказаться.</w:t>
      </w:r>
    </w:p>
    <w:p w14:paraId="0000010A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</w:p>
    <w:p w14:paraId="0000010B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Поток исключений Е1 – неверный ввод данных</w:t>
      </w:r>
    </w:p>
    <w:p w14:paraId="0000010C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</w:p>
    <w:p w14:paraId="0000010D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Пользователь вводит некорректные данные (например, превышает максимально допустимый размер поля, пишет вместо цифр буквы и др.). Система вынуждена отказать в брони.</w:t>
      </w:r>
    </w:p>
    <w:p w14:paraId="0000010E">
      <w:pPr>
        <w:pStyle w:val="Normal(Web)"/>
        <w:spacing w:before="0" w:after="0" w:line="360" w:lineRule="auto"/>
        <w:jc w:val="both"/>
        <w:rPr>
          <w:color w:val="000000"/>
          <w:sz w:val="28"/>
          <w:szCs w:val="28"/>
        </w:rPr>
      </w:pPr>
    </w:p>
    <w:p w14:paraId="0000010F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Временной регламент выполнения функций</w:t>
      </w:r>
    </w:p>
    <w:p w14:paraId="00000110">
      <w:pPr>
        <w:pStyle w:val="Normal(Web)"/>
        <w:spacing w:before="0" w:after="0" w:line="360" w:lineRule="auto"/>
        <w:jc w:val="both"/>
        <w:rPr>
          <w:b/>
          <w:color w:val="000000"/>
          <w:sz w:val="28"/>
          <w:szCs w:val="28"/>
        </w:rPr>
      </w:pPr>
    </w:p>
    <w:p w14:paraId="00000111">
      <w:pPr>
        <w:pStyle w:val="Normal(Web)"/>
        <w:spacing w:before="0" w:after="0" w:line="360" w:lineRule="auto"/>
        <w:ind w:firstLine="363"/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Время отклика для подтверждения бронирования в основном потоке либо его отклонения в альтернативном должно быть меньше 5 секунд с 90-процентной вероятностью.</w:t>
      </w:r>
    </w:p>
    <w:p w14:paraId="00000112">
      <w:pPr>
        <w:pStyle w:val="Normal(Web)"/>
        <w:spacing w:before="0" w:after="0" w:line="360" w:lineRule="auto"/>
        <w:ind w:firstLine="363"/>
        <w:jc w:val="both"/>
        <w:rPr>
          <w:sz w:val="28"/>
          <w:szCs w:val="28"/>
        </w:rPr>
      </w:pPr>
    </w:p>
    <w:p w14:paraId="00000113">
      <w:pPr>
        <w:pStyle w:val="Heading3"/>
        <w:rPr/>
      </w:pPr>
      <w:bookmarkStart w:id="9" w:name="_Toc10"/>
      <w:r>
        <w:rPr/>
        <w:t>Модель базы данных</w:t>
      </w:r>
      <w:bookmarkEnd w:id="9"/>
    </w:p>
    <w:p w14:paraId="00000114">
      <w:pPr>
        <w:spacing w:after="0" w:line="360" w:lineRule="auto"/>
        <w:ind w:firstLine="684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В ходе подробного изучения предметной области и дальнейшего развития проекта были созданы база данных “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RestoranK”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и её физическая модель.</w:t>
      </w:r>
    </w:p>
    <w:p w14:paraId="00000115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>
            <wp:extent cx="5939790" cy="331343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6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Рисунок 5. Физическая модель базы данных</w:t>
      </w:r>
    </w:p>
    <w:p w14:paraId="00000117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118">
      <w:pPr>
        <w:spacing w:after="0" w:line="360" w:lineRule="auto"/>
        <w:ind w:firstLine="684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Построенная физическая модель содержит в себе таблицы, основанные на классах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концептуальной модели, а также таблицы, созданные для реализации связи “многие ко многим”.</w:t>
      </w:r>
    </w:p>
    <w:p w14:paraId="00000119">
      <w:pPr>
        <w:pStyle w:val="Heading3"/>
        <w:rPr>
          <w:lang w:eastAsia="ru-RU"/>
        </w:rPr>
      </w:pPr>
      <w:bookmarkStart w:id="10" w:name="_Toc11"/>
      <w:r>
        <w:rPr>
          <w:lang w:eastAsia="ru-RU"/>
        </w:rPr>
        <w:t>Архитектура системы</w:t>
      </w:r>
      <w:bookmarkEnd w:id="10"/>
    </w:p>
    <w:p w14:paraId="0000011A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0000011B">
      <w:pPr>
        <w:spacing w:after="0" w:line="360" w:lineRule="auto"/>
        <w:ind w:firstLine="69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Система СР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 должна иметь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>двухуровневую клиент-серверную архитектуру:</w:t>
      </w:r>
    </w:p>
    <w:p w14:paraId="0000011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ab/>
        <w:t>На уровне хранения данных размещается сервер БД, а на прикладном уровне насыщенное клиентское приложение.</w:t>
      </w:r>
    </w:p>
    <w:p w14:paraId="0000011D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4123690" cy="4515485"/>
            <wp:effectExtent l="0" t="0" r="0" b="0"/>
            <wp:docPr id="2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40"/>
                    <pic:cNvPicPr>
                      <a:picLocks noGrp="0" noSelect="0" noChangeAspect="1" noMove="0"/>
                    </pic:cNvPicPr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E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6. Диаграмма развёртывания</w:t>
      </w:r>
    </w:p>
    <w:p w14:paraId="0000011F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120">
      <w:pPr>
        <w:spacing w:after="0" w:line="360" w:lineRule="auto"/>
        <w:ind w:firstLine="672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>Функциональное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 xml:space="preserve"> деление компонентов программного обеспечения по слоям выполняется в соответствии с MVVM (Model-View-ViewModel) — архитектурны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>м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 xml:space="preserve"> паттерн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>ом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 xml:space="preserve"> проектирования, который разделяет приложение на три функциональных компонента.</w:t>
      </w:r>
    </w:p>
    <w:p w14:paraId="00000121">
      <w:pPr>
        <w:spacing w:after="0" w:line="360" w:lineRule="auto"/>
        <w:ind w:firstLine="672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sz w:val="28"/>
        </w:rPr>
        <w:drawing xmlns:mc="http://schemas.openxmlformats.org/markup-compatibility/2006">
          <wp:inline distT="0" distB="0" distL="0" distR="0">
            <wp:extent cx="5149215" cy="5555615"/>
            <wp:effectExtent l="0" t="0" r="0" b="0"/>
            <wp:docPr id="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2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7. Диаграмма пакетов</w:t>
      </w:r>
    </w:p>
    <w:p w14:paraId="00000123">
      <w:pPr>
        <w:pStyle w:val="Normal(Web)"/>
        <w:spacing w:before="0" w:after="0" w:line="360" w:lineRule="auto"/>
        <w:jc w:val="both"/>
        <w:rPr>
          <w:b w:val="off"/>
          <w:bCs w:val="off"/>
          <w:color w:val="000000"/>
          <w:sz w:val="28"/>
          <w:szCs w:val="28"/>
        </w:rPr>
      </w:pPr>
    </w:p>
    <w:p w14:paraId="00000124">
      <w:pPr>
        <w:pStyle w:val="Normal(Web)"/>
        <w:spacing w:before="0" w:after="0" w:line="360" w:lineRule="auto"/>
        <w:jc w:val="both"/>
        <w:rPr>
          <w:b w:val="off"/>
          <w:bCs w:val="off"/>
          <w:color w:val="000000"/>
          <w:sz w:val="28"/>
          <w:szCs w:val="28"/>
        </w:rPr>
      </w:pPr>
    </w:p>
    <w:p w14:paraId="00000125">
      <w:pPr>
        <w:pStyle w:val="Heading1"/>
        <w:rPr/>
      </w:pPr>
      <w:bookmarkStart w:id="11" w:name="_Toc12"/>
      <w:r>
        <w:rPr/>
        <w:t>Результаты запуска приложения</w:t>
      </w:r>
      <w:bookmarkEnd w:id="11"/>
    </w:p>
    <w:p w14:paraId="00000126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На рисунке 8 показан вид начального экрана “Вход в систему”, где пользователь, может зайти в приложение. Если логин и пароль введены верно, то система сама определит роль пользователя.</w:t>
      </w:r>
    </w:p>
    <w:p w14:paraId="00000127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3017520" cy="2975610"/>
            <wp:effectExtent l="0" t="0" r="0" b="0"/>
            <wp:docPr id="235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172"/>
                    <pic:cNvPicPr>
                      <a:picLocks noGrp="0" noSelect="0" noChangeAspect="1" noMove="0"/>
                    </pic:cNvPicPr>
                  </pic:nvPicPr>
                  <pic:blipFill>
                    <a:blip r:embed="rId253"/>
                    <a:srcRect b="14272"/>
                    <a:stretch/>
                  </pic:blipFill>
                  <pic:spPr>
                    <a:xfrm>
                      <a:off x="0" y="0"/>
                      <a:ext cx="30175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8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29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8. Окно “Вход в систему”</w:t>
      </w:r>
    </w:p>
    <w:p w14:paraId="0000012A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2B">
      <w:pPr>
        <w:pStyle w:val="Normal(Web)"/>
        <w:spacing w:before="0" w:after="0"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входа, если тип пользователя клиент, открывается главная страница с разделами: главная, меню, столики, заказы (рисунок 9).</w:t>
      </w:r>
    </w:p>
    <w:p w14:paraId="0000012C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456555" cy="4124325"/>
            <wp:effectExtent l="0" t="0" r="0" b="0"/>
            <wp:docPr id="236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173"/>
                    <pic:cNvPicPr>
                      <a:picLocks noGrp="0" noSelect="0" noChangeAspect="1" noMove="0"/>
                    </pic:cNvPicPr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D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9. Главное окно</w:t>
      </w:r>
    </w:p>
    <w:p w14:paraId="0000012E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2F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В разделе меню (рисунок 10) представлено меню ресторана с возможностью посмотреть состав каждого блюда и добавить в заказ.</w:t>
      </w:r>
    </w:p>
    <w:p w14:paraId="00000130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757545" cy="4157980"/>
            <wp:effectExtent l="0" t="0" r="0" b="0"/>
            <wp:docPr id="237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174"/>
                    <pic:cNvPicPr>
                      <a:picLocks noGrp="0" noSelect="0" noChangeAspect="1" noMove="0"/>
                    </pic:cNvPicPr>
                  </pic:nvPicPr>
                  <pic:blipFill>
                    <a:blip r:embed="rId2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1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10. Меню</w:t>
      </w:r>
    </w:p>
    <w:p w14:paraId="00000132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33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ab/>
        <w:t>Нажатие на кнопку “Состав” открывает окно с информацией о составе блюда, его описанием и возможностью настроить количество его добавлений в заказ (рисунок 11).</w:t>
      </w:r>
    </w:p>
    <w:p w14:paraId="00000134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4604385" cy="3900170"/>
            <wp:effectExtent l="0" t="0" r="0" b="0"/>
            <wp:docPr id="238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175"/>
                    <pic:cNvPicPr>
                      <a:picLocks noGrp="0" noSelect="0" noChangeAspect="1" noMove="0"/>
                    </pic:cNvPicPr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5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11. Окно “Состав блюда”</w:t>
      </w:r>
    </w:p>
    <w:p w14:paraId="00000136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37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После добавления всех желающих блюд в заказ клиент может оформить заказ или сбросить все блюда, чтобы начать заново (рисунок 12).</w:t>
      </w:r>
    </w:p>
    <w:p w14:paraId="00000138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392420" cy="3830955"/>
            <wp:effectExtent l="0" t="0" r="0" b="0"/>
            <wp:docPr id="239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176"/>
                    <pic:cNvPicPr>
                      <a:picLocks noGrp="0" noSelect="0" noChangeAspect="1" noMove="0"/>
                    </pic:cNvPicPr>
                  </pic:nvPicPr>
                  <pic:blipFill>
                    <a:blip r:embed="rId257"/>
                    <a:srcRect t="5454"/>
                    <a:stretch/>
                  </pic:blipFill>
                  <pic:spPr>
                    <a:xfrm>
                      <a:off x="0" y="0"/>
                      <a:ext cx="53924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9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12. Оформление заказа</w:t>
      </w:r>
    </w:p>
    <w:p w14:paraId="0000013A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3B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Все заказы пользователя хранятся в разделе “Заказы”, в зависимости от статуса их можно отменить (рисунок 13).</w:t>
      </w:r>
    </w:p>
    <w:p w14:paraId="0000013C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939790" cy="4455795"/>
            <wp:effectExtent l="0" t="0" r="0" b="0"/>
            <wp:docPr id="240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177"/>
                    <pic:cNvPicPr>
                      <a:picLocks noGrp="0" noSelect="0" noChangeAspect="1" noMove="0"/>
                    </pic:cNvPicPr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D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13. Заказы</w:t>
      </w:r>
    </w:p>
    <w:p w14:paraId="0000013E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3F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ab/>
        <w:t>Клиент может забронировать столик во вкладке “Столики” (рисунок 14). Ему нужно выбрать желаемые дату и время для бронирования, а также ввести количество человек.</w:t>
      </w:r>
    </w:p>
    <w:p w14:paraId="00000140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939790" cy="5678805"/>
            <wp:effectExtent l="0" t="0" r="0" b="0"/>
            <wp:docPr id="241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178"/>
                    <pic:cNvPicPr>
                      <a:picLocks noGrp="0" noSelect="0" noChangeAspect="1" noMove="0"/>
                    </pic:cNvPicPr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1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14. Бронирование столиков</w:t>
      </w:r>
    </w:p>
    <w:p w14:paraId="00000142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43">
      <w:pPr>
        <w:pStyle w:val="Normal(Web)"/>
        <w:spacing w:before="0" w:after="0" w:line="360" w:lineRule="auto"/>
        <w:ind w:firstLine="708"/>
        <w:rPr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После бронирования пользователю выйдет подтверждение об успешном бронировании с информацией о бронировании и кодом для подтверждения в ресторане (рисунок 15).</w:t>
      </w:r>
    </w:p>
    <w:p w14:paraId="00000144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130165" cy="3859530"/>
            <wp:effectExtent l="0" t="0" r="0" b="0"/>
            <wp:docPr id="242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179"/>
                    <pic:cNvPicPr>
                      <a:picLocks noGrp="0" noSelect="0" noChangeAspect="1" noMove="0"/>
                    </pic:cNvPicPr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5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15. Подтверждение бронирования</w:t>
      </w:r>
    </w:p>
    <w:p w14:paraId="00000146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47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ab/>
        <w:t xml:space="preserve">Если тип пользователя, который входит в систему, - админ, то у него дополнительно появляется возможность полностью редактировать данные всей базы данных (полный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CRUD)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в дополнительном окне, открывающемся при нажатии на кнопку “Админ” (рисунок 16)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.</w:t>
      </w:r>
    </w:p>
    <w:p w14:paraId="00000148">
      <w:pPr>
        <w:pStyle w:val="Normal(Web)"/>
        <w:spacing w:before="0" w:after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 xmlns:mc="http://schemas.openxmlformats.org/markup-compatibility/2006">
          <wp:inline distT="0" distB="0" distL="0" distR="0">
            <wp:extent cx="5429885" cy="4663440"/>
            <wp:effectExtent l="0" t="0" r="0" b="0"/>
            <wp:docPr id="243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180"/>
                    <pic:cNvPicPr>
                      <a:picLocks noGrp="0" noSelect="0" noChangeAspect="1" noMove="0"/>
                    </pic:cNvPicPr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9">
      <w:pPr>
        <w:pStyle w:val="Normal(Web)"/>
        <w:spacing w:before="0"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>Рисунок 16. Приложение для админа</w:t>
      </w:r>
    </w:p>
    <w:p w14:paraId="0000014A">
      <w:pPr>
        <w:pStyle w:val="Normal(Web)"/>
        <w:spacing w:before="0" w:after="0" w:line="360" w:lineRule="auto"/>
        <w:rPr>
          <w:color w:val="000000"/>
          <w:sz w:val="28"/>
          <w:szCs w:val="28"/>
        </w:rPr>
      </w:pPr>
    </w:p>
    <w:p w14:paraId="0000014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t xml:space="preserve">В этом же окне админ может создать отчет по продажам за определённое время и выгрузить его в формате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pdf (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 w:eastAsia="ru-RU"/>
        </w:rPr>
        <w:t>рисунок 17)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0000014C">
      <w:pPr>
        <w:spacing w:after="0" w:line="360" w:lineRule="auto"/>
        <w:ind w:firstLine="708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eastAsia="ru-RU"/>
        </w:rPr>
        <w:drawing xmlns:mc="http://schemas.openxmlformats.org/markup-compatibility/2006">
          <wp:inline>
            <wp:extent cx="5696585" cy="3081655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2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D">
      <w:pPr>
        <w:pStyle w:val="Normal(Web)"/>
        <w:spacing w:before="0" w:after="0" w:line="360" w:lineRule="auto"/>
        <w:jc w:val="center"/>
        <w:rPr>
          <w:sz w:val="28"/>
        </w:rPr>
      </w:pPr>
      <w:r>
        <w:rPr>
          <w:color w:val="000000"/>
          <w:sz w:val="28"/>
          <w:szCs w:val="28"/>
        </w:rPr>
        <w:t>Рисунок 17. Приложение для админа</w:t>
      </w:r>
    </w:p>
    <w:sectPr>
      <w:footerReference w:type="default" r:id="rId263"/>
      <w:pgSz w:w="11906" w:h="16838"/>
      <w:pgMar w:top="1134" w:right="851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14E">
    <w:pPr>
      <w:pStyle w:val="Footer"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>21</w:t>
    </w:r>
    <w:r>
      <w:fldChar w:fldCharType="end"/>
    </w:r>
  </w:p>
  <w:p w14:paraId="0000014F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cs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lvl w:ilvl="0" w:tentative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 w:val="off"/>
        <w:i w:val="off"/>
      </w:rPr>
    </w:lvl>
    <w:lvl w:ilvl="1" w:tentative="0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68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88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508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227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947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67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87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107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827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428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48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67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587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07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27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47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67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187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  <w:lvlOverride w:ilvl="0">
      <w:lvl w:ilvl="0" w:tentative="0">
        <w:numFmt w:val="decimal"/>
        <w:lvlText w:val="%1."/>
        <w:lvlJc w:val="left"/>
      </w:lvl>
    </w:lvlOverride>
  </w:num>
  <w:num w:numId="5">
    <w:abstractNumId w:val="1"/>
  </w:num>
  <w:num w:numId="6">
    <w:abstractNumId w:val="4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D9"/>
    <w:rsid w:val="000E4F2D"/>
    <w:rsid w:val="001D5CCA"/>
    <w:rsid w:val="001F1753"/>
    <w:rsid w:val="00241EA6"/>
    <w:rsid w:val="00250810"/>
    <w:rsid w:val="0039635C"/>
    <w:rsid w:val="003A6B40"/>
    <w:rsid w:val="003E4219"/>
    <w:rsid w:val="00413728"/>
    <w:rsid w:val="00415DD9"/>
    <w:rsid w:val="00495438"/>
    <w:rsid w:val="004B35DC"/>
    <w:rsid w:val="004F2A5F"/>
    <w:rsid w:val="00506D2D"/>
    <w:rsid w:val="0052331B"/>
    <w:rsid w:val="0054687C"/>
    <w:rsid w:val="00612C94"/>
    <w:rsid w:val="00616079"/>
    <w:rsid w:val="006D5AEB"/>
    <w:rsid w:val="006F5513"/>
    <w:rsid w:val="00712EAB"/>
    <w:rsid w:val="00715D45"/>
    <w:rsid w:val="00910EC7"/>
    <w:rsid w:val="00953AF5"/>
    <w:rsid w:val="00966745"/>
    <w:rsid w:val="00994B73"/>
    <w:rsid w:val="00A33E1E"/>
    <w:rsid w:val="00A702F2"/>
    <w:rsid w:val="00A929EE"/>
    <w:rsid w:val="00AC3F6D"/>
    <w:rsid w:val="00AC7DCB"/>
    <w:rsid w:val="00B47BBF"/>
    <w:rsid w:val="00B60BEE"/>
    <w:rsid w:val="00BF7BA7"/>
    <w:rsid w:val="00C26F8E"/>
    <w:rsid w:val="00C34AAA"/>
    <w:rsid w:val="00C66E79"/>
    <w:rsid w:val="00C70A94"/>
    <w:rsid w:val="00D008D7"/>
    <w:rsid w:val="00D22D5D"/>
    <w:rsid w:val="00D77395"/>
    <w:rsid w:val="00DA347A"/>
    <w:rsid w:val="00DC320E"/>
    <w:rsid w:val="00DF669C"/>
    <w:rsid w:val="00DF76B5"/>
    <w:rsid w:val="00E10E4C"/>
    <w:rsid w:val="00E75AFD"/>
    <w:rsid w:val="00E837C1"/>
    <w:rsid w:val="00E8775A"/>
    <w:rsid w:val="00EE5F1F"/>
    <w:rsid w:val="00F319F1"/>
    <w:rsid w:val="00FD0264"/>
    <w:rsid w:val="00FD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9871"/>
  <w15:chartTrackingRefBased/>
  <w15:docId w15:val="{A6D93195-6048-4AF7-B1A8-125659D1C4E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numPr>
        <w:ilvl w:val="0"/>
        <w:numId w:val="0"/>
      </w:numPr>
      <w:spacing w:before="240" w:after="0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numPr>
        <w:ilvl w:val="1"/>
        <w:numId w:val="2"/>
      </w:numPr>
      <w:spacing w:before="40" w:after="0"/>
    </w:pPr>
    <w:rPr>
      <w:rFonts w:asciiTheme="majorHAnsi" w:cstheme="majorBidi" w:eastAsiaTheme="majorEastAsia" w:hAnsiTheme="majorHAnsi"/>
      <w:color w:val="2f539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40" w:after="0"/>
    </w:pPr>
    <w:rPr>
      <w:rFonts w:ascii="Times New Roman" w:cs="Times New Roman" w:eastAsiaTheme="majorEastAsia" w:hAnsi="Times New Roman"/>
      <w:b/>
      <w:bCs/>
      <w:color w:val="000000" w:themeColor="dk1"/>
      <w:sz w:val="28"/>
      <w:szCs w:val="2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rmal(Web)">
    <w:name w:val="Normal (Web)"/>
    <w:basedOn w:val="Normal"/>
    <w:uiPriority w:val="99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uiPriority w:val="99"/>
  </w:style>
  <w:style w:type="character" w:styleId="Заголовок1Знак">
    <w:name w:val="Заголовок 1 Знак"/>
    <w:basedOn w:val="Normal"/>
    <w:link w:val="Heading1"/>
    <w:uiPriority w:val="9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2f5395" w:themeColor="accent1" w:themeShade="bf"/>
      <w:sz w:val="26"/>
      <w:szCs w:val="26"/>
    </w:rPr>
  </w:style>
  <w:style w:type="character" w:styleId="Заголовок3Знак">
    <w:name w:val="Заголовок 3 Знак"/>
    <w:basedOn w:val="Normal"/>
    <w:link w:val="Heading3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28"/>
      <w:szCs w:val="28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tyles" Target="styles.xml"/><Relationship Id="rId230" Type="http://schemas.openxmlformats.org/officeDocument/2006/relationships/image" Target="media/image1.png"/><Relationship Id="rId231" Type="http://schemas.openxmlformats.org/officeDocument/2006/relationships/image" Target="media/image2.png"/><Relationship Id="rId232" Type="http://schemas.openxmlformats.org/officeDocument/2006/relationships/image" Target="media/image5.png"/><Relationship Id="rId233" Type="http://schemas.openxmlformats.org/officeDocument/2006/relationships/image" Target="media/image10.png"/><Relationship Id="rId234" Type="http://schemas.openxmlformats.org/officeDocument/2006/relationships/image" Target="media/image11.png"/><Relationship Id="rId235" Type="http://schemas.openxmlformats.org/officeDocument/2006/relationships/image" Target="media/image12.png"/><Relationship Id="rId236" Type="http://schemas.openxmlformats.org/officeDocument/2006/relationships/image" Target="media/image13.png"/><Relationship Id="rId237" Type="http://schemas.openxmlformats.org/officeDocument/2006/relationships/image" Target="media/image17.png"/><Relationship Id="rId238" Type="http://schemas.openxmlformats.org/officeDocument/2006/relationships/image" Target="media/image18.png"/><Relationship Id="rId239" Type="http://schemas.openxmlformats.org/officeDocument/2006/relationships/image" Target="media/image19.png"/><Relationship Id="rId240" Type="http://schemas.openxmlformats.org/officeDocument/2006/relationships/image" Target="media/image22.png"/><Relationship Id="rId241" Type="http://schemas.openxmlformats.org/officeDocument/2006/relationships/image" Target="media/image23.png"/><Relationship Id="rId242" Type="http://schemas.openxmlformats.org/officeDocument/2006/relationships/image" Target="media/image24.png"/><Relationship Id="rId243" Type="http://schemas.openxmlformats.org/officeDocument/2006/relationships/image" Target="media/image25.png"/><Relationship Id="rId244" Type="http://schemas.openxmlformats.org/officeDocument/2006/relationships/image" Target="media/image26.png"/><Relationship Id="rId245" Type="http://schemas.openxmlformats.org/officeDocument/2006/relationships/image" Target="media/image27.png"/><Relationship Id="rId246" Type="http://schemas.openxmlformats.org/officeDocument/2006/relationships/image" Target="media/image28.png"/><Relationship Id="rId247" Type="http://schemas.openxmlformats.org/officeDocument/2006/relationships/image" Target="media/image29.png"/><Relationship Id="rId248" Type="http://schemas.openxmlformats.org/officeDocument/2006/relationships/image" Target="media/image30.png"/><Relationship Id="rId249" Type="http://schemas.openxmlformats.org/officeDocument/2006/relationships/image" Target="media/image31.png"/><Relationship Id="rId250" Type="http://schemas.openxmlformats.org/officeDocument/2006/relationships/image" Target="media/image32.png"/><Relationship Id="rId251" Type="http://schemas.openxmlformats.org/officeDocument/2006/relationships/image" Target="media/image33.png"/><Relationship Id="rId252" Type="http://schemas.openxmlformats.org/officeDocument/2006/relationships/image" Target="media/image34.png"/><Relationship Id="rId253" Type="http://schemas.openxmlformats.org/officeDocument/2006/relationships/image" Target="media/image35.png"/><Relationship Id="rId254" Type="http://schemas.openxmlformats.org/officeDocument/2006/relationships/image" Target="media/image36.png"/><Relationship Id="rId255" Type="http://schemas.openxmlformats.org/officeDocument/2006/relationships/image" Target="media/image37.png"/><Relationship Id="rId256" Type="http://schemas.openxmlformats.org/officeDocument/2006/relationships/image" Target="media/image38.png"/><Relationship Id="rId257" Type="http://schemas.openxmlformats.org/officeDocument/2006/relationships/image" Target="media/image39.png"/><Relationship Id="rId258" Type="http://schemas.openxmlformats.org/officeDocument/2006/relationships/image" Target="media/image40.png"/><Relationship Id="rId259" Type="http://schemas.openxmlformats.org/officeDocument/2006/relationships/image" Target="media/image41.png"/><Relationship Id="rId260" Type="http://schemas.openxmlformats.org/officeDocument/2006/relationships/image" Target="media/image42.png"/><Relationship Id="rId261" Type="http://schemas.openxmlformats.org/officeDocument/2006/relationships/image" Target="media/image63.png"/><Relationship Id="rId262" Type="http://schemas.openxmlformats.org/officeDocument/2006/relationships/image" Target="media/image64.png"/><Relationship Id="rId263" Type="http://schemas.openxmlformats.org/officeDocument/2006/relationships/footer" Target="footer1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1</Pages>
  <Words>3531</Words>
  <Characters>20128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Mokrova</dc:creator>
  <cp:lastModifiedBy>Кира</cp:lastModifiedBy>
</cp:coreProperties>
</file>