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F34" w:rsidRDefault="00960F34" w:rsidP="00960F34">
      <w:pPr>
        <w:rPr>
          <w:color w:val="000000"/>
        </w:rPr>
      </w:pPr>
      <w:bookmarkStart w:id="0" w:name="_GoBack"/>
      <w:bookmarkEnd w:id="0"/>
    </w:p>
    <w:p w:rsidR="00960F34" w:rsidRDefault="00960F34" w:rsidP="00960F34">
      <w:pPr>
        <w:pStyle w:val="Heading"/>
        <w:jc w:val="center"/>
        <w:rPr>
          <w:color w:val="000000"/>
        </w:rPr>
      </w:pPr>
      <w:r>
        <w:rPr>
          <w:vanish/>
          <w:color w:val="000000"/>
        </w:rPr>
        <w:t>#G0</w:t>
      </w:r>
    </w:p>
    <w:p w:rsidR="00960F34" w:rsidRDefault="00960F34" w:rsidP="00960F3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4.4 </w:t>
      </w: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АККУМУЛЯТОРНЫЕ УСТАНОВКИ </w:t>
      </w: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  <w:r>
        <w:rPr>
          <w:color w:val="000000"/>
        </w:rPr>
        <w:t>ОБЛАСТЬ ПРИМЕНЕНИЯ</w:t>
      </w: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4.4.1. Настоящая глава Правил распространяется на стационарные установки кислотных аккумуляторных батарей.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Правила не распространяются на установки аккумуляторных батарей специального назначения.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4.4.2. Помещения аккумуляторных батарей, в которых производится заряд аккумуляторов при напряжении более 2,3 В на элемент, относятся к взрывоопасным класса В-Iа (см/ также 4.4.29 и 4.4.30).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Помещения аккумуляторных батарей, работающих в режиме постоянного подзаряда и заряда с напряжением до 2,3 В на элемент, являются взрывоопасными только в периоды формовки батарей и заряда после их ремонта с напряжением более 2,3 В на элемент. В условиях нормальной эксплуатации с напряжением до 2,3 В на элемент эти помещения не являются взрывоопасными.</w:t>
      </w: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  <w:r>
        <w:rPr>
          <w:color w:val="000000"/>
        </w:rPr>
        <w:t>ЭЛЕКТРИЧЕСКАЯ ЧАСТЬ</w:t>
      </w: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4.4.3. Выбор электронагревательных устройств, светильников, электродвигателей вентиляции и электропроводок для основных и вспомогательных помещений аккумуляторных батарей, а также установка и монтаж указанного электрооборудования должны производиться в соответствии с требованиями, приведенными в гл. 7.3.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4.4.4. Зарядное устройство должно иметь мощность и напряжение, достаточные для заряда аккумуляторной батареи на 90% номинальной емкости в течение не более 8 ч при предшествующем 30-минутном разряде.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4.4.5. Аккумуляторная установка должна быть оборудована вольтметром с переключателем и амперметрами в цепях зарядного, подзарядного устройств и аккумуляторной батареи.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4.4.6. Для зарядных и подзарядных двигателей-генераторов должны предусматриваться устройства для их отключения при появлении обратного тока.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4.4.7. В цепи аккумуляторной батареи, как правило, должен устанавливаться автоматический выключатель, селективный по отношению к защитным аппаратам сети.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4.4.8. Подзарядное устройство должно обеспечивать стабилизацию напряжения на шинах батареи в пределах ± 2%.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4.4.9. Аккумуляторные установки, в которых применяется режим заряда батарей с напряжением не более 2,3 В на элемент, должны иметь устройство, не допускающее самопроизвольного повышения напряжения до уровня выше 2,3 В на элемент.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4.4.10. Выпрямительные установки, применяемые для заряда и подзаряда аккумуляторных батарей, должны присоединяться со стороны переменного тока через разделительный трансформатор.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4.4.11. Шины постоянного тока должны быть снабжены устройством для постоянного контроля изоляции, позволяющим оценивать значение сопротивления изоляции и действующим на сигнал при снижении сопротивления изоляции одного из полюсов до 20 кОм в сети 220 В, 10 кОм в сети 110 В, 5 кОм в сети 48 В и 3 кОм в сети 24 В.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4.4.12. Для аккумуляторной батареи следует предусматривать блокировку, не допускающую проведения заряда батареи с напряжением более 2,3 В на элемент при отключенной вентиляции.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4.4.13. В помещении аккумуляторной батареи один светильник должен быть присоединен к сети аварийного освещения.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4.4.14. Аккумуляторы должны устанавливаться на стеллажах или на полках шкафа. Расстояния по вертикали между стеллажами или полками шкафа должны обеспечивать удобное обслуживание аккумуляторной батареи. Аккумуляторы могут устанавливаться в один ряд при одностороннем их обслуживании или в два ряда при двустороннем.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В случае применения сдвоенных стеклянных сосудов они рассматриваются как один аккумулятор.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4.4.15. Стеллажи для установки аккумуляторов должны быть выполнены, испытаны и маркированы в соответствии с требованиями ГОСТ или технических условий; они должны быть защищены от воздействия электролита стойким покрытием.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4.4.16. Аккумуляторы должны быть изолированы от стеллажей, а стеллажи - от земли посредством изолирующих подкладок, стойких против воздействия электролита и его паров. Стеллажи для аккумуляторных батарей напряжением не выше 48 В могут устанавливаться без изолирующих подкладок.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4.4.17. Проходы для обслуживания аккумуляторных батарей должны быть шириной в свету между аккумуляторами не менее 1 м при двустороннем расположении аккумуляторов и 0,8 м при одностороннем. Размещение аккумуляторных батарей должно производиться с соблюдением требований ГОСТ на стеллажи для стационарных установок электрических аккумуляторов.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4.4.18. Расстояние от аккумуляторов до отопительных приборов должно быть не менее 750 мм. Это расстояние может быть уменьшено при условии установки тепловых экранов из несгораемых материалов, исключающих местный нагрев аккумуляторов.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4.4.19. Расстояния между токоведущими частями аккумуляторов должны быть не менее 0,8 м при напряжении выше 65 В до 250 В в период нормальной работы (не заряда) и 1 м - при напряжении выше 250 В.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При установке аккумуляторов в два ряда без прохода между рядами напряжение между токоведущими частями соседних аккумуляторов разных рядов не должно превышать 65 В в период нормальной работы (не заряда).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Электрооборудование, а также места соединения шин и кабелей должны быть расположены на расстоянии не менее 1 м от негерметичных аккумуляторов и не менее 0,3 м ниже самой низкой точки потолка.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4.4.20. Ошиновка аккумуляторных батарей должна выполняться медными или алюминиевыми неизолированными шинами или одножильными кабелями с кислотостойкой изоляцией.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Соединения и ответвления медных шин и кабелей должны выполняться сваркой или пайкой, алюминиевых - только сваркой. Соединение шин с проходными стержнями выводной плиты должно выполняться сваркой.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Места присоединения шин и кабелей к аккумуляторам должны облуживаться.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Электрические соединения от выводной плиты из помещения аккумуляторной батареи до коммутационных аппаратов и распределительного щита постоянного тока должны выполняться одножильными кабелями или неизолированными шинами.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4.4.21. Неизолированные проводники должны быть дважды окрашены кислотостойкой, не содержащей спирта краской по всей длине, за исключением мест соединения шин, присоединения к аккумуляторам и других соединений. Неокрашенные места должны быть смазаны техническим вазелином.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4.4.22. Расстояние между соседними неизолированными шинами определяется расчетом на динамическую стойкость. Указанное расстояние, а также расстояние от шин до частей здания и других заземленных частей должно быть в свету не менее 50 мм.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4.4.23. Шины должны прокладываться на изоляторах и закрепляться на них шинодержателями.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Пролет между опорными точками шин определяется расчетом на динамическую стойкость (с учетом 4.4.22), но должен быть не более 2 м. Изоляторы, их арматура, детали для крепления шин и поддерживающие конструкции должны быть электрически и механически стойкими против длительного воздействия паров электролита. Заземление поддерживающих конструкций не требуется.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4.4.24. Выводная плита из помещения аккумуляторной батареи должна быть стойкой против воздействия паров электролита. Рекомендуется применять плиты из пропитанного парафином асбоцемента, эбонита и т. п. Применение для плит мрамора, а также фанеры и других материалов слоистой структуры не допускается.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При установке плит в перекрытии плоскость плиты должна возвышаться над ним не менее чем на 100 мм.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4.4.25. При выборе и расчете аккумуляторной батареи следует учитывать уменьшение ее емкости при температуре в помещении аккумуляторной батареи ниже +15 °С.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СТРОИТЕЛЬНАЯ ЧАСТЬ 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4.4.26. Стационарные аккумуляторные батареи должны устанавливаться в специально предназначенных для них помещениях. Допускается установка в одном помещении нескольких кислотных батарей.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4.4.27. Помещения аккумуляторных батарей относятся к производствам категории Е и должны размещаться в зданиях не ниже II степени огнестойкости по противопожарным требованиям </w:t>
      </w:r>
      <w:r>
        <w:rPr>
          <w:vanish/>
          <w:color w:val="000000"/>
        </w:rPr>
        <w:t>#M12291 871001022</w:t>
      </w:r>
      <w:r>
        <w:rPr>
          <w:color w:val="000000"/>
        </w:rPr>
        <w:t>СНиП 21-01-97</w:t>
      </w:r>
      <w:r>
        <w:rPr>
          <w:vanish/>
          <w:color w:val="000000"/>
        </w:rPr>
        <w:t>#S</w:t>
      </w:r>
      <w:r>
        <w:rPr>
          <w:color w:val="000000"/>
        </w:rPr>
        <w:t xml:space="preserve"> Госстроя России.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Двери и оконные рамы могут быть деревянными.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4.4.28. Аккумуляторные батареи рекомендуется устанавливать в помещениях с естественным освещением; для окон необходимо применять матовое или покрытое белой клеевой краской стекло.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Помещения аккумуляторных батарей допускается выполнять без естественного освещения; допускается также размещение их в сухих подвальных помещениях. В этих случаях не требуется применения легкосбрасываемых панелей.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4.4.29. Переносные аккумуляторы закрытого типа (например, стартерные), применяемые для питания стационарных электроустановок, а также открытые аккумуляторные батареи до 60 В общей емкостью не более 72 А·ч могут устанавливаться как в отдельном помещении с вентиляцией, имеющей естественное побуждение, так и в общем производственном невзрыво- и непожароопасном помещении, в вентилируемых металлических шкафах с удалением воздуха вне помещения. Переносные аккумуляторы закрытого типа, работающие в режиме разряда или постоянного подзаряда, заряд которых производится вне места их установки, могут быть установлены и в металлических шкафах с жалюзи без удаления воздуха вне помещения.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При соблюдении указанных условий класс помещений в отношении взрыво- и пожароопасности не изменяется.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4.4.30. Герметичные стационарные аккумуляторы, заряд которых производится при напряжении не выше 2,3 В на элемент, могут устанавливаться в общем производственном невзрыво- и непожароопасном помещении при условии установки над ними вентиляционного зонта. При этом класс помещений в отношении взрыво- и пожароопасности не изменяется.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4.4.31. Помещение аккумуляторной батареи должно быть: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расположено возможно ближе к зарядным устройствам и распределительному щиту постоянного тока;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изолировано от попаданий в него пыли, испарений и газа, а также от проникновения воды через перекрытие;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легко доступно для обслуживающего персонала.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Кроме того, помещение аккумуляторной батареи не следует размещать вблизи источников вибрации и тряски.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4.4.32. Вход в помещение аккумуляторной батареи должен осуществляться через тамбур. Устройство входа из бытовых помещений не допускается.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Тамбур должен иметь такие размеры, чтобы дверь из помещения аккумуляторной батареи в тамбур можно было открывать и закрывать при закрытой двери из тамбура в смежное помещение; площадь тамбура должна быть не менее 1,5м</w:t>
      </w:r>
      <w:r w:rsidR="00334B25" w:rsidRPr="002C2AB7">
        <w:rPr>
          <w:noProof/>
          <w:color w:val="000000"/>
          <w:position w:val="-4"/>
        </w:rPr>
        <w:drawing>
          <wp:inline distT="0" distB="0" distL="0" distR="0">
            <wp:extent cx="104775" cy="19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 Двери тамбура должны открываться наружу и должны быть снабжены самозапирающимися замками, допускающими открывание их без ключа с внутренней стороны.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На дверях должны быть надписи: "Аккумуляторная", "Огнеопасно", "С огнем не входить", "Курение запрещается".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4.4.33. При помещениях аккумуляторных батарей должна быть отдельная комната для хранения кислоты, сепараторов, принадлежностей и для приготовления электролита площадью не менее 4 м</w:t>
      </w:r>
      <w:r w:rsidR="00334B25" w:rsidRPr="002C2AB7">
        <w:rPr>
          <w:noProof/>
          <w:color w:val="000000"/>
          <w:position w:val="-4"/>
        </w:rPr>
        <w:drawing>
          <wp:inline distT="0" distB="0" distL="0" distR="0">
            <wp:extent cx="104775" cy="190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4.4.34. Потолки помещений аккумуляторных батарей должны быть, как правило, горизонтальными и гладкими. Допускаются потолки с выступающими конструкциями или наклонные при условии выполнения требований 4.4.43.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4.4.35. Полы помещений аккумуляторных батарей должны быть строго горизонтальными, на бетонном основании с кислотостойким покрытием (керамические кислотостойкие плитки с заполнением швов кислотостойким материалом или асфальт).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При установке стеллажей на асфальтовом покрытии должны быть применены опорные площадки из прочного кислотостойкого материала. Установка стеллажей непосредственно на асфальтовое покрытие не допускается.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Внутри помещений аккумуляторной батареи и кислотной, а также у дверей этих помещений должен быть устроен плинтус из кислотостойкого материала.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4.4.36. Стены, потолки, двери и оконные рамы, вентиляционные короба (с наружной и внутренней сторон), металлические конструкции и другие части помещений аккумуляторных батарей должны окрашиваться кислотостойкой краской.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4.4.37. При размещении аккумуляторов в вытяжных шкафах внутренняя поверхность шкафов должна быть окрашена кислотостойкой краской.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4.4.38. В помещениях аккумуляторных батарей с номинальным напряжением более 250 В в проходах для обслуживания должны устанавливаться деревянные решетки, изолирующие персонал от пола.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4.4.39. При применении инвентарных вентиляционных устройств должны быть предусмотрены места для их установки и выводы к ним коробов приточно-вытяжной вентиляции помещения аккумуляторной батареи.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САНИТАРНО-ТЕХНИЧЕСКАЯ ЧАСТЬ 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4.4.40. Помещения аккумуляторных батарей, в которых производится заряд аккумуляторов при напряжении более 2,3 В на элемент, должны быть оборудованы стационарной принудительной приточно-вытяжной вентиляцией.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Для помещений аккумуляторных батарей, работающих в режиме постоянного подзаряда и заряда при напряжении до 2,3 В на элемент, должно быть предусмотрено применение стационарных или инвентарных устройств принудительной приточно-вытяжной вентиляции на период формовки батарей и контрольных перезарядов.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Требуемый объем свежего воздуха </w:t>
      </w:r>
      <w:r w:rsidR="00334B25" w:rsidRPr="002C2AB7">
        <w:rPr>
          <w:noProof/>
          <w:color w:val="000000"/>
          <w:position w:val="-6"/>
        </w:rPr>
        <w:drawing>
          <wp:inline distT="0" distB="0" distL="0" distR="0">
            <wp:extent cx="161925" cy="180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м</w:t>
      </w:r>
      <w:r w:rsidR="00334B25" w:rsidRPr="002C2AB7">
        <w:rPr>
          <w:noProof/>
          <w:color w:val="000000"/>
          <w:position w:val="-4"/>
        </w:rPr>
        <w:drawing>
          <wp:inline distT="0" distB="0" distL="0" distR="0">
            <wp:extent cx="85725" cy="19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/ч, определяется по формуле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jc w:val="center"/>
        <w:rPr>
          <w:color w:val="000000"/>
        </w:rPr>
      </w:pPr>
    </w:p>
    <w:p w:rsidR="00960F34" w:rsidRDefault="00334B25" w:rsidP="00960F34">
      <w:pPr>
        <w:jc w:val="center"/>
        <w:rPr>
          <w:color w:val="000000"/>
        </w:rPr>
      </w:pPr>
      <w:r w:rsidRPr="002C2AB7">
        <w:rPr>
          <w:noProof/>
          <w:color w:val="000000"/>
        </w:rPr>
        <w:drawing>
          <wp:inline distT="0" distB="0" distL="0" distR="0">
            <wp:extent cx="914400" cy="238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где </w:t>
      </w:r>
      <w:r w:rsidR="00334B25" w:rsidRPr="002C2AB7">
        <w:rPr>
          <w:noProof/>
          <w:color w:val="000000"/>
          <w:position w:val="-13"/>
        </w:rPr>
        <w:drawing>
          <wp:inline distT="0" distB="0" distL="0" distR="0">
            <wp:extent cx="266700" cy="238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наибольший зарядный ток, А; </w:t>
      </w:r>
      <w:r w:rsidR="00334B25" w:rsidRPr="002C2AB7">
        <w:rPr>
          <w:noProof/>
          <w:color w:val="000000"/>
        </w:rPr>
        <w:drawing>
          <wp:inline distT="0" distB="0" distL="0" distR="0">
            <wp:extent cx="123825" cy="123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количество элементов аккумуляторной батареи; при этом концентрация серной кислоты в воздухе помещения аккумуляторной батареи должна быть не более указанной в </w:t>
      </w:r>
      <w:r>
        <w:rPr>
          <w:vanish/>
          <w:color w:val="000000"/>
        </w:rPr>
        <w:t>#M12291 9056428</w:t>
      </w:r>
      <w:r>
        <w:rPr>
          <w:color w:val="000000"/>
        </w:rPr>
        <w:t>СНиП 2.04.05-91</w:t>
      </w:r>
      <w:r>
        <w:rPr>
          <w:vanish/>
          <w:color w:val="000000"/>
        </w:rPr>
        <w:t>#S</w:t>
      </w:r>
      <w:r>
        <w:rPr>
          <w:color w:val="000000"/>
        </w:rPr>
        <w:t xml:space="preserve"> * (изд. 1994 г.) Госстроя России.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Кроме того, для вентиляции помещений аккумуляторных батарей должна быть выполнена естественная вытяжная вентиляция, которая обеспечивает не менее чем однократный обмен воздуха в час. В тех случаях, когда естественная вентиляция не может обеспечить требуемую кратность обмена воздуха, должна применяться принудительная вытяжная вентиляция.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4.4.41. Вентиляционная система помещений аккумуляторной батареи должна обслуживать только аккумуляторные батареи и кислотную. Выброс газов должен производиться через шахту, возвышающуюся над крышей здания не менее чем на 1,5 м. Шахта должна быть защищена от попадания в нее атмосферных осадков. Включение вентиляции в дымоходы или в общую систему вентиляции здания запрещается.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4.4.42. При устройстве принудительной вытяжной вентиляции вентилятор должен иметь взрывобезопасное исполнение.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4.4.43. Отсос газов должен производиться как из верхней, так и из нижней части помещения со стороны, противоположной притоку свежего воздуха.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Если потолок имеет выступающие конструкции или наклон, то должна быть предусмотрена вытяжка воздуха соответственно из каждого отсека или из верхней части пространства под потолком.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Расстояние от верхней кромки верхних вентиляционных отверстий до потолка должно быть не более 100 мм, а от нижней кромки нижних вентиляционных отверстий до пола - не более 300 мм.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Поток воздуха из вентиляционных каналов не должен быть направлен непосредственно на поверхность электролита аккумуляторов.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Металлические вентиляционные короба не должны располагаться над открытыми аккумуляторами.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Применение инвентарных вентиляционных коробов в помещениях аккумуляторных батарей не допускается.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Скорость воздуха в помещениях аккумуляторных батарей и кислотных при работе вентиляционных устройств должна соответствовать требованиям </w:t>
      </w:r>
      <w:r>
        <w:rPr>
          <w:vanish/>
          <w:color w:val="000000"/>
        </w:rPr>
        <w:t>#M12291 9056428</w:t>
      </w:r>
      <w:r>
        <w:rPr>
          <w:color w:val="000000"/>
        </w:rPr>
        <w:t>СНиП 2.04.05-91*</w:t>
      </w:r>
      <w:r>
        <w:rPr>
          <w:vanish/>
          <w:color w:val="000000"/>
        </w:rPr>
        <w:t>#S</w:t>
      </w:r>
      <w:r>
        <w:rPr>
          <w:color w:val="000000"/>
        </w:rPr>
        <w:t xml:space="preserve"> (изд. 1994 г.).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4.4.44. Температура в помещениях аккумуляторных батарей в холодное время на уровне расположения аккумуляторов должна быть не ниже +10 °С.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На подстанциях без постоянного дежурства персонала, если аккумуляторная батарея выбрана из расчета работы только на включение и отключение выключателей, допускается принимать указанную температуру не ниже 0 °С.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4.4.45. Отопление помещения аккумуляторной батареи рекомендуется осуществлять при помощи калориферного устройства, располагаемого вне этого помещения и подающего теплый воздух через вентиляционный канал. При применении электроподогрева должны быть приняты меры против заноса искр через канал.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При устройстве парового или водяного отопления оно должно выполняться в пределах помещения аккумуляторной батареи гладкими трубами, соединенными сваркой. Фланцевые соединения и установка вентилей запрещаются.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  <w:r>
        <w:rPr>
          <w:color w:val="000000"/>
        </w:rPr>
        <w:t>4.4.46. На электростанциях, а также на подстанциях, оборудованных водопроводом, вблизи помещения аккумуляторной батареи должны быть установлены водопроводный кран и раковина. Над раковиной должна быть надпись: "Кислоту и электролит не сливать".</w:t>
      </w: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 w:rsidP="00960F34">
      <w:pPr>
        <w:ind w:firstLine="225"/>
        <w:jc w:val="both"/>
        <w:rPr>
          <w:color w:val="000000"/>
        </w:rPr>
      </w:pPr>
    </w:p>
    <w:p w:rsidR="00960F34" w:rsidRDefault="00960F34"/>
    <w:sectPr w:rsidR="00960F34" w:rsidSect="00960F3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F34"/>
    <w:rsid w:val="00270F53"/>
    <w:rsid w:val="00334B25"/>
    <w:rsid w:val="0096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FE643A-F3E4-4E17-9694-4C2FD22C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Heading">
    <w:name w:val="Heading"/>
    <w:rsid w:val="00960F34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960F34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2346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15688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</dc:title>
  <dc:subject/>
  <dc:creator>admin</dc:creator>
  <cp:keywords/>
  <dc:description/>
  <cp:lastModifiedBy>Aleksander Kirillov</cp:lastModifiedBy>
  <cp:revision>2</cp:revision>
  <dcterms:created xsi:type="dcterms:W3CDTF">2026-01-29T19:41:00Z</dcterms:created>
  <dcterms:modified xsi:type="dcterms:W3CDTF">2026-01-29T19:41:00Z</dcterms:modified>
</cp:coreProperties>
</file>