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222" w:rsidRDefault="00973222" w:rsidP="00973222">
      <w:pPr>
        <w:pStyle w:val="Heading"/>
        <w:jc w:val="center"/>
        <w:rPr>
          <w:color w:val="000000"/>
        </w:rPr>
      </w:pPr>
      <w:bookmarkStart w:id="0" w:name="_GoBack"/>
      <w:bookmarkEnd w:id="0"/>
      <w:r>
        <w:rPr>
          <w:vanish/>
          <w:color w:val="000000"/>
        </w:rPr>
        <w:t>#G0</w:t>
      </w:r>
      <w:r>
        <w:rPr>
          <w:color w:val="000000"/>
        </w:rPr>
        <w:t xml:space="preserve"> </w:t>
      </w:r>
    </w:p>
    <w:p w:rsidR="00973222" w:rsidRDefault="00973222" w:rsidP="00973222">
      <w:pPr>
        <w:pStyle w:val="Heading"/>
        <w:jc w:val="center"/>
        <w:rPr>
          <w:color w:val="000000"/>
        </w:rPr>
      </w:pPr>
      <w:r>
        <w:rPr>
          <w:vanish/>
          <w:color w:val="000000"/>
        </w:rPr>
        <w:t>#G0</w:t>
      </w:r>
    </w:p>
    <w:p w:rsidR="00973222" w:rsidRDefault="00973222" w:rsidP="00973222">
      <w:pPr>
        <w:pStyle w:val="Heading"/>
        <w:jc w:val="center"/>
        <w:rPr>
          <w:color w:val="000000"/>
        </w:rPr>
      </w:pPr>
    </w:p>
    <w:p w:rsidR="00973222" w:rsidRDefault="00973222" w:rsidP="00973222">
      <w:pPr>
        <w:pStyle w:val="Heading"/>
        <w:jc w:val="center"/>
        <w:rPr>
          <w:color w:val="000000"/>
        </w:rPr>
      </w:pPr>
      <w:r>
        <w:rPr>
          <w:color w:val="000000"/>
        </w:rPr>
        <w:t xml:space="preserve">Глава 5.3 </w:t>
      </w:r>
    </w:p>
    <w:p w:rsidR="00973222" w:rsidRDefault="00973222" w:rsidP="00973222">
      <w:pPr>
        <w:pStyle w:val="Heading"/>
        <w:jc w:val="center"/>
        <w:rPr>
          <w:color w:val="000000"/>
        </w:rPr>
      </w:pPr>
    </w:p>
    <w:p w:rsidR="00973222" w:rsidRDefault="00973222" w:rsidP="00973222">
      <w:pPr>
        <w:pStyle w:val="Heading"/>
        <w:jc w:val="center"/>
        <w:rPr>
          <w:color w:val="000000"/>
        </w:rPr>
      </w:pPr>
      <w:r>
        <w:rPr>
          <w:color w:val="000000"/>
        </w:rPr>
        <w:t>ЭЛЕКТРОДВИГАТЕЛИ</w:t>
      </w:r>
    </w:p>
    <w:p w:rsidR="00973222" w:rsidRDefault="00973222" w:rsidP="00973222">
      <w:pPr>
        <w:pStyle w:val="Heading"/>
        <w:jc w:val="center"/>
        <w:rPr>
          <w:color w:val="000000"/>
        </w:rPr>
      </w:pPr>
      <w:r>
        <w:rPr>
          <w:color w:val="000000"/>
        </w:rPr>
        <w:t xml:space="preserve">И ИХ КОММУТАЦИОННЫЕ АППАРАТЫ     </w:t>
      </w:r>
    </w:p>
    <w:p w:rsidR="00973222" w:rsidRDefault="00973222" w:rsidP="00973222">
      <w:pPr>
        <w:pStyle w:val="Heading"/>
        <w:jc w:val="center"/>
        <w:rPr>
          <w:color w:val="000000"/>
        </w:rPr>
      </w:pPr>
      <w:r>
        <w:rPr>
          <w:color w:val="000000"/>
        </w:rPr>
        <w:t xml:space="preserve"> </w:t>
      </w:r>
    </w:p>
    <w:p w:rsidR="00973222" w:rsidRDefault="00973222" w:rsidP="00973222">
      <w:pPr>
        <w:pStyle w:val="Heading"/>
        <w:jc w:val="center"/>
        <w:rPr>
          <w:color w:val="000000"/>
        </w:rPr>
      </w:pPr>
    </w:p>
    <w:p w:rsidR="00973222" w:rsidRDefault="00973222" w:rsidP="00973222">
      <w:pPr>
        <w:pStyle w:val="Heading"/>
        <w:jc w:val="center"/>
        <w:rPr>
          <w:color w:val="000000"/>
        </w:rPr>
      </w:pPr>
      <w:r>
        <w:rPr>
          <w:color w:val="000000"/>
        </w:rPr>
        <w:t xml:space="preserve">    </w:t>
      </w:r>
    </w:p>
    <w:p w:rsidR="00973222" w:rsidRDefault="00973222" w:rsidP="00973222">
      <w:pPr>
        <w:pStyle w:val="Heading"/>
        <w:jc w:val="center"/>
        <w:rPr>
          <w:color w:val="000000"/>
        </w:rPr>
      </w:pPr>
      <w:r>
        <w:rPr>
          <w:color w:val="000000"/>
        </w:rPr>
        <w:t xml:space="preserve">ОБЛАСТЬ ПРИМЕНЕНИЯ </w:t>
      </w: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5.3.1. Настоящая глава Правил распространяется на электродвигатели и их коммутационные аппараты в стационарных установках производственных и других помещений различного назначения. На эти установки распространяются также требования, приведенные в 5.1.11, 5.1.13, 5.1.17, 5.1.19, и соответствующие требования других глав в той мере, в какой они не изменены настоящей главой</w:t>
      </w: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pStyle w:val="Heading"/>
        <w:jc w:val="center"/>
        <w:rPr>
          <w:color w:val="000000"/>
        </w:rPr>
      </w:pPr>
      <w:r>
        <w:rPr>
          <w:color w:val="000000"/>
        </w:rPr>
        <w:t>ОБЩИЕ ТРЕБОВАНИЯ</w:t>
      </w:r>
    </w:p>
    <w:p w:rsidR="00973222" w:rsidRDefault="00973222" w:rsidP="00973222">
      <w:pPr>
        <w:pStyle w:val="Heading"/>
        <w:jc w:val="center"/>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 Меры по обеспечению надежности питания должны выбираться в соответствии с требованиями гл.1.2 в зависимости от категории ответственности электроприемников. Эти меры могут применяться не к отдельным электродвигателям, а к питающим их трансформаторам и преобразовательным подстанциям, распределительным устройствам и пунктам.</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Резервирования линии, непосредственно питающей электродвигатель, не требуется независимо от категории надежности электроснабжения.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5.3.3. Если необходимо обеспечить непрерывность технологического процесса при выходе из строя электродвигателя, его коммутационной аппаратуры или линии, непосредственно питающей электродвигатель, резервирование следует осуществлять путем установки резервного технологического агрегата или другими способами.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5.3.4. Электродвигатели и их коммутационные аппараты должны быть выбраны и установлены таким образом и в необходимых случаях обеспечены такой системой охлаждения, чтобы температура их при работе не превышала допустимой (см. также 5.3.20).</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5.3.5. Электродвигатели и аппараты должны быть установлены таким образом, чтобы они были доступны для осмотра и замены, а также по возможности для ремонта на месте установки. Если электроустановка содержит электродвигатели или аппараты массой 100 кг и более, то должны быть предусмотрены приспособления для их такелажа.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5.3.6. Вращающиеся части электродвигателей и части, соединяющие электродвигатели с механизмами (муфты, шкивы), должны иметь ограждения от случайных прикосновений.</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lastRenderedPageBreak/>
        <w:t>5.3.7. Электродвигатели и их коммутационные аппараты должны быть заземлены или занулены в соответствии с требованиями гл. 1.7.</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5.3.8. Исполнение электродвигателей должно соответствовать условиям окружающей среды.</w:t>
      </w: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pStyle w:val="Heading"/>
        <w:jc w:val="center"/>
        <w:rPr>
          <w:color w:val="000000"/>
        </w:rPr>
      </w:pPr>
      <w:r>
        <w:rPr>
          <w:color w:val="000000"/>
        </w:rPr>
        <w:t xml:space="preserve">ВЫБОР ЭЛЕКТРОДВИГАТЕЛЕЙ </w:t>
      </w: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5.3.9. Электрические и механические параметры электродвигателей (номинальные мощность, напряжение, частота вращения, относительная продолжительность рабочего периода, пусковой, минимальный, максимальный моменты, пределы регулирования частоты вращения и т. п.) должны соответствовать параметрам приводимых ими механизмов во всех режимах их работы в данной установке.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5.3.10. Для механизмов, сохранение которых в работе после кратковременных перерывов питания или понижения напряжения, обусловленных отключением КЗ, действием АПВ или АВР, необходимо по технологическим условиям и допустимо по условиям техники безопасности, должен быть обеспечен самозапуск их электродвигателей.</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Применять для механизмов с самозапуском электродвигатели и трансформаторы большей мощности, чем это требуется для их нормальной длительной работы, как правило, не требуется.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5.3.11. Для привода механизмов, не требующих регулирования частоты вращения, независимо от их мощности рекомендуется применять электродвигатели синхронные или асинхронные с короткозамкнутым ротором.</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Для привода механизмов, имеющих тяжелые условия пуска или работы либо требующих изменения частоты вращения, следует применять электродвигатели с наиболее простыми и экономичными методами пуска или регулирования частоты вращения, возможными в данной установке.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5.3.12. Синхронные электродвигатели, как правило, должны иметь устройства форсировки возбуждения или компаундирования.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5.3.13. Синхронные электродвигатели в случаях, когда они по своей мощности могут обеспечить регулирование напряжения или режима реактивной мощности в данном узле нагрузки, должны иметь АРВ согласно 3.3.39.</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5.3.14. Электродвигатели постоянного тока допускается применять только в тех случаях, когда электродвигатели переменного тока не обеспечивают требуемых характеристик механизма или неэкономичны.</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5.3.15. Электродвигатели, устанавливаемые в помещениях с нормальной средой, как правило, должны иметь исполнение IP00 или IP20.</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lastRenderedPageBreak/>
        <w:t>5.3.16. Электродвигатели, устанавливаемые на открытом воздухе, должны иметь исполнение не менее IP44 или специальное, соответствующее условиям их работы (например, для открытых химических установок, для особо низких температур).</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5.3.17. Электродвигатели, устанавливаемые в помещениях, где возможно оседание на их обмотках пыли и других веществ, нарушающих естественное охлаждение, должны иметь исполнение не менее IP44 или продуваемое с подводом чистого воздуха. Корпус продуваемого электродвигателя, воздуховоды и все сопряжения и стыки должны быть тщательно уплотнены для предотвращения присоса воздуха в систему вентиляции.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При продуваемом исполнении электродвигателя рекомендуется предусматривать задвижки для предотвращения всаса окружающего воздуха при останове электродвигателя. Подогрев наружного (холодного) воздуха не требуется.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5.3.18. Электродвигатели, устанавливаемые в местах сырых или особо сырых, должны иметь исполнение не менее IP43 и изоляцию, рассчитанную на действие влаги и пыли (со специальной обмазкой, влагостойкую и т. п.).</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5.3.19. Электродвигатели, устанавливаемые в местах с химически активными парами или газами, должны иметь исполнение не менее IP44 или продуваемое с подводом чистого воздуха при соблюдении требований, приведенных в 5.3.17. Допускается также применение электродвигателей исполнения не менее IP33, но с химически стойкой изоляцией и с закрытием открытых неизолированных токоведущих частей колпаками или другим способом.</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5.3.20. Для электродвигателей, устанавливаемых в помещениях с температурой воздуха более плюс 40 °С, должны выполняться мероприятия, исключающие возможность их недопустимого нагрева (например, принудительная вентиляция с подводом охлаждающею воздуха, наружный обдув и т. п.).</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5.3.21. При замкнутой принудительной системе вентиляции электродвигателей следует предусматривать приборы контроля температуры воздуха и охлаждающей воды.</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5.3.22. Электродвигатели, снабженные заложенными в обмотки или магнитопроводы термоиндикаторами, должны иметь выводы от последних на специальные щитки, обеспечивающие удобство проведения периодических измерений. Щитовые измерительные приборы для этого, как правило, не должны предусматриваться.</w:t>
      </w: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pStyle w:val="Heading"/>
        <w:jc w:val="center"/>
        <w:rPr>
          <w:color w:val="000000"/>
        </w:rPr>
      </w:pPr>
      <w:r>
        <w:rPr>
          <w:color w:val="000000"/>
        </w:rPr>
        <w:t xml:space="preserve">УСТАНОВКА ЭЛЕКТРОДВИГАТЕЛЕЙ </w:t>
      </w: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5.3.23. Электродвигатели должны быть выбраны и установлены таким образом, чтобы была исключена возможность попадания на их обмотки и токосъемные устройства воды, масла, эмульсии т. п., а вибрация оборудования, фундаментов и частей здания не превышала допустимых значений.</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5.3.24. Шум, создаваемый электродвигателем совместно с приводимым им механизмом, не должен превышать уровня, допустимого санитарными нормами.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5.3.25. Проходы обслуживания между фундаментами или корпусами электродвигателей, между электродвигателями и частями здания или оборудования должны быть не менее указанных в гл. 5.1.</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5.3.26. Электродвигатели и аппараты, за исключением имеющих степень защиты не менее IP44, а резисторы и реостаты - всех исполнений должны быть установлены на расстоянии не менее 1 м от конструкций зданий, выполненных из сгораемых материалов.</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5.3.27. Синхронные электрические машины мощностью 1 МВт и более и машины постоянного тока мощностью 1МВт и более должны иметь электрическую изоляцию одного из подшипников от фундаментной плиты для предотвращения образования замкнутой цепи тока через вал и подшипники машины. При этом у синхронных машин должны быть изолированы подшипник со стороны возбудителя и все подшипники возбудителя. Маслопроводы этих электрических машин должны быть изолированы от корпусов их подшипников.</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5.3.28. Электродвигатели выше 1 кВ разрешается устанавливать непосредственно в производственных помещениях, соблюдая следующие условия: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1. Электродвигатели, имеющие выводы под статором или требующие специальных устройств для охлаждения, следует устанавливать на фундаменте с камерой (фундаментной ямой).</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2. Фундаментная яма электродвигателя должна удовлетворять требованиям, предъявляемым к камерам ЗРУ выше 1 кВ (см. гл. 4.2).</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3. Размеры фундаментной ямы должны быть не менее допускаемых для полупроходных кабельных туннелей (см. 2.3.125).</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5.3.29. Кабели и провода, присоединяемые к электродвигателям, установленным на виброизолирующих основаниях, на участке между подвижной и неподвижной частями основания должны иметь гибкие медные жилы.</w:t>
      </w: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pStyle w:val="Heading"/>
        <w:jc w:val="center"/>
        <w:rPr>
          <w:color w:val="000000"/>
        </w:rPr>
      </w:pPr>
      <w:r>
        <w:rPr>
          <w:color w:val="000000"/>
        </w:rPr>
        <w:t>КОММУТАЦИОННЫЕ АППАРАТЫ</w:t>
      </w:r>
    </w:p>
    <w:p w:rsidR="00973222" w:rsidRDefault="00973222" w:rsidP="00973222">
      <w:pPr>
        <w:pStyle w:val="Heading"/>
        <w:jc w:val="center"/>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5.3.30. Для группы электродвигателей, служащих для привода одной машины или ряда машин, осуществляющих единый технологический процесс, следует, как правило, применять общий аппарат или комплект коммутационных аппаратов, если это оправдывается требованиями удобства или безопасности эксплуатации. В остальных случаях каждый электродвигатель должен иметь отдельные коммутационные аппараты.</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 xml:space="preserve">Коммутационные аппараты в цепях электродвигателей должны отключать от сети одновременно все проводники, находящиеся под напряжением. В цепи отдельных электродвигателей допускается иметь аппарат, отключающий не все проводники, если в </w:t>
      </w:r>
      <w:r>
        <w:rPr>
          <w:color w:val="000000"/>
        </w:rPr>
        <w:lastRenderedPageBreak/>
        <w:t>общей цепи группы таких электродвигателей установлен аппарат, отключающий все проводники.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5.3.31. При наличии дистанционного или автоматического управления электродвигателем какого-либо механизма вблизи последнего должен быть установлен аппарат аварийного отключения, исключающий возможность дистанционного или автоматического пуска электродвигателя до принудительного возврата этого аппарата в исходное положение.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Не требуется устанавливать аппараты аварийного отключения у механизмов:</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а) расположенных в пределах видимости с места управления;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б) доступных только квалифицированному обслуживающему персоналу (например, вентиляторы, устанавливаемые на крышах, вентиляторы и насосы, устанавливаемые в отдельных помещениях;</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в) конструктивное исполнение которых исключает возможность случайного прикосновения к движущимся и вращающимся частям; около этих механизмов должно быть предусмотрено вывешивание плакатов, предупреждающих о возможности дистанционного или автоматического пуска;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г) имеющих аппарат местного управления с фиксацией команды на отключение.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Целесообразность установки аппаратов местного управления (пуск, останов) вблизи дистанционно или автоматически управляемых механизмов должна определяться при проектировании в зависимости от требований технологии, техники безопасности и организации управления данной установкой.</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5.3.32. Цепи управления электродвигателями допускается питать как от главных цепей, так и от других источников электроэнергии, если это вызывается технической необходимостью.</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Во избежание внезапных пусков электродвигателя при восстановлении напряжения в главных цепях должна быть предусмотрена блокировочная связь, обеспечивающая автоматическое отключение главной цепи во всех случаях исчезновения напряжения в ней, если не предусматривается самозапуск.</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5.3.33. На корпусах аппаратов управления и разъединяющих аппаратах должны быть нанесены четкие знаки, позволяющие легко распознавать включенное и отключенное положения рукоятки управления аппаратом. В случаях, когда оператор не может определить по состоянию аппарата управления, включена или отключена главная цепь электродвигателя, рекомендуется предусматривать световую сигнализацию.</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5.3.34. Коммутационные аппараты должны без повреждений и ненормального износа коммутировать наибольшие токи нормальных режимов работы управляемого ими электродвигателя (пусковой, тормозной, реверса, рабочий). Если реверсы и торможения не имеют места в нормальном режиме, но возможны при неправильных операциях, то коммутационные аппараты в главной цепи должны коммутировать эти операции без разрушения.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lastRenderedPageBreak/>
        <w:t>5.3.35. Коммутационные аппараты должны быть стойкими к расчетным токам КЗ (см. гл. 1.4).</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5.3.36. Коммутационные аппараты по своим электрическим и механическим параметрам должны соответствовать характеристикам приводимого механизма во всех режимах его работы в данной установке.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5.3.37. Использование втычных контактных соединителей для управления переносными электродвигателями допускается только при мощности электродвигателя не более 1 кВт.</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Втычные контактные соединители, служащие для присоединения передвижных электродвигателей мощностью более 1 кВт, должны иметь блокировку, при которой отключение и включение соединения возможны только при отключенном положении пускового аппарата в главной (силовой) цепи электродвигателя.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5.3.38. Включение обмоток магнитных пускателей, контакторов и автоматических выключателей в сети до 1 кВ с заземленной нейтралью может производиться на междуфазное или фазное напряжение.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При включении обмоток указанных выше аппаратов на фазное напряжение должно быть предусмотрено одновременное отключение всех трех фаз ответвления к электродвигателю автоматическим выключателем, а при защите предохранителями - специальными устройствами, действующими на отключение пускателя или контактора при сгорании предохранителей в одной или любых двух фазах.</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При включении обмотки на фазное напряжение ее нулевой вывод должен быть надежно присоединен к нулевому рабочему проводнику питающей линии или отдельному изолированному проводнику, присоединенному к нулевой точке сети.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5.3.39. Коммутационные аппараты электродвигателей, питаемых по схеме блока трансформатор - электродвигатель, следует, как правило, устанавливать на вводе от сети, питающей блок, без установки их на вводе к электродвигателю.</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5.3.40. При наличии дистанционного или автоматического управления механизмами должна быть предусмотрена предварительная (перед пуском) сигнализация или звуковое оповещение о предстоящем пуске. Такую сигнализацию и такое оповещение не требуется предусматривать у механизмов, вблизи которых установка аппарата аварийного отключения не требуется (см. 5.3.31).</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5.3.41. Провода и кабели, которые соединяют пусковые реостаты с фазными роторами асинхронных электродвигателей, должны выбираться по длительно допустимому току для следующих условий:</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работа с замыканием колец электродвигателя накоротко: при пусковом статическом моменте механизма, не превышающем 50% номинального момента электродвигателя (легкий пуск), - 35% номинального тока ротора, в остальных случаях - 50% номинального тока ротора;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работа без замыкания колец электродвигателя накоротко - 100% номинального тока ротора.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5.3.42. Пуск асинхронных электродвигателей с короткозамкнутым ротором и синхронных электродвигателей должен производиться, как правило, непосредственным включением в сеть (прямой пуск). При невозможности прямого пуска следует применять пуск через реактор, трансформатор или автотрансформатор. В особых случаях допускается применение пуска с подъемом частоты сети с нуля.</w:t>
      </w: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pStyle w:val="Heading"/>
        <w:jc w:val="center"/>
        <w:rPr>
          <w:color w:val="000000"/>
        </w:rPr>
      </w:pPr>
      <w:r>
        <w:rPr>
          <w:color w:val="000000"/>
        </w:rPr>
        <w:t>ЗАЩИТА АСИНХРОННЫХ И СИНХРОННЫХ ЭЛЕКТРОДВИГАТЕЛЕЙ НАПРЯЖЕНИЕМ ВЫШЕ 1 КВ</w:t>
      </w:r>
    </w:p>
    <w:p w:rsidR="00973222" w:rsidRDefault="00973222" w:rsidP="00973222">
      <w:pPr>
        <w:pStyle w:val="Heading"/>
        <w:jc w:val="center"/>
        <w:rPr>
          <w:color w:val="000000"/>
        </w:rPr>
      </w:pPr>
    </w:p>
    <w:p w:rsidR="00973222" w:rsidRDefault="00973222" w:rsidP="00973222">
      <w:pPr>
        <w:pStyle w:val="Heading"/>
        <w:jc w:val="center"/>
        <w:rPr>
          <w:color w:val="000000"/>
        </w:rPr>
      </w:pPr>
    </w:p>
    <w:p w:rsidR="00973222" w:rsidRDefault="00973222" w:rsidP="00973222">
      <w:pPr>
        <w:ind w:firstLine="225"/>
        <w:jc w:val="both"/>
        <w:rPr>
          <w:color w:val="000000"/>
        </w:rPr>
      </w:pPr>
      <w:r>
        <w:rPr>
          <w:color w:val="000000"/>
        </w:rPr>
        <w:t>5.3.43. На электродвигателях должна предусматриваться защита от многофазных замыканий (см. 5.3.46) и в случаях, оговоренных ниже, защита от однофазных замыканий на землю (см. 5.3.48) защита от токов перегрузки (см. 5.3.49) и защита минимального напряжения (см. 5.3.52 и 5.3.53). На синхронных электродвигателях должна, кроме того, предусматриваться защита от асинхронного режима (см. 5.3.50 и 5.3.51), которая может быть совмещена с защитой от токов перегрузки.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Защита электродвигателей с изменяемой частотой вращения должна выполняться для каждой частоты вращения в виде отдельного комплекта, действующего на свой выключатель.</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5.3.44. На электродвигателях, имеющих принудительную смазку подшипников, следует устанавливать защиту, действующую на сигнал и отключение электродвигателя при повышении температуры или прекращения действия смазки.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На электродвигателях, имеющих принудительную вентиляцию, следует устанавливать защиту, действующую на сигнал и отключение электродвигателя при повышении температуры или прекращении действия вентиляции.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5.3.45. Электродвигатели с водяным охлаждением обмоток и активной стали статора, а также с встроенными воздухоохладителями, охлаждаемыми водой, должны иметь защиту, действующую на сигнал при уменьшении потока воды ниже заданного значения и на отключение электродвигателя при его прекращении. Кроме того, должна быть предусмотрена сигнализация, действующая при появлении воды в корпусе электродвигателя.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5.3.46. Для защиты электродвигателей от многофазных замыканий в случаях, когда не применяются предохранители, должна предусматриваться: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1. Токовая однорелейная отсечка без выдержки времени, отстроенная от пусковых токов при выведенных пусковых устройствах, с реле прямого или косвенного действия, включенным на разность токов двух фаз, - для электродвигателей мощностью менее 2 МВт.</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 xml:space="preserve">2. Токовая двухрелейная отсечка без выдержки времени, отстроенная от пусковых токов при выведенных пусковых устройствах, с реле прямого или косвенного действия - для электродвигателей мощностью 2 МВт и более, имеющих действующую на отключение защиту от однофазных замыканий на землю (см. 5.3.48), а также для электродвигателей мощностью менее 2 МВт, когда защита по п. 1 не удовлетворяет требованиям </w:t>
      </w:r>
      <w:r>
        <w:rPr>
          <w:color w:val="000000"/>
        </w:rPr>
        <w:lastRenderedPageBreak/>
        <w:t>чувствительности или когда двухрелейная отсечка оказывается целесообразной по исполнению комплектной защиты или применяемого привода с реле прямого действия.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При отсутствии защиты от однофазных замыканий на землю токовая отсечка электродвигателей мощностью 2 МВт и более должна выполняться трехрелейной с тремя трансформаторами тока. Допускается защита в двухфазном исполнении с дополнением защиты от двойных замыканий на землю, выполненная с помощью трансформатора тока нулевой последовательности и токового реле.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3. Продольная дифференциальная токовая защита - для электродвигателей мощностью 5 МВт и более, а также менее 5 МВт, если установка токовых отсечек по п. 1 и 2 не обеспечивает выполнения требований чувствительности; продольная дифференциальная защита электродвигателей при наличии на них защиты от замыканий на землю должна иметь двухфазное исполнение, а при отсутствии этой защиты - трехфазное, с тремя трансформаторами тока. Допускается защита в двухфазном исполнении с дополнением защиты от двойных замыканий на землю, выполненной с помощью трансформатора тока нулевой последовательности и токового реле.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Для электродвигателей мощностью 5 МВт и более, выполненных без шести выводов обмотки статора, должна предусматриваться токовая отсечка.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5.3.47. Для блоков трансформатор (автотрансформатор) - электродвигатель должна предусматриваться общая защита от многофазных замыканий:</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1. Токовая отсечка без выдержки времени, отстроенная от пусковых токов при выведенных пусковых устройствах (см. также 5.3.46), - для электродвигателей мощностью до 2 МВт. При схеме соединения обмоток трансформатора звезда - треугольник отсечка выполняется из трех токовых реле: двух включенных на фазные токи и одного включенного на сумму этих токов.</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При невозможности установки трех реле (например, при ограниченном числе реле прямого действия) допускается схема с двумя реле, включенными на соединенные треугольником вторичные обмотки трех трансформаторов тока.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2. Дифференциальная отсечка в двухрелейном исполнении, отстроенная от бросков тока намагничивания трансформатора, - для электродвигателей мощностью более 2 МВт, а также 2 МВт и менее, если защита по п. 1 не удовлетворяет требованиям чувствительности при междуфазном КЗ на выводах электродвигателя.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3. Продольная дифференциальная токовая защита в двухрелейном исполнении с промежуточными насыщающимися трансформаторами тока - для электродвигателей мощностью более 5 МВт, а также 5 МВт и менее, если установка отсечек по п. 1 и 2 не удовлетворяет требованиям чувствительности.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Оценка чувствительности должна производиться в соответствии с 3.2.19 и 3.2.20 при КЗ на выводах электродвигателя.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Защита должна действовать на отключение выключателя блока, а у синхронных электродвигателей - также на устройство АГП, если оно предусмотрено.</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lastRenderedPageBreak/>
        <w:t>Для блоков с электродвигателями мощностью более 20 МВт, как правило, должна предусматриваться защита от замыкания на землю, охватывающая не менее 85% витков обмотки статора электродвигателя и действующая на сигнал с выдержкой времени.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Указания по выполнению остальных видов защиты трансформаторов (автотрансформаторов) (см. 3.2.51 и 3.2.53) и электродвигателей при работе их раздельно действительны и в том случае, когда они объединены в блок трансформатор (автотрансформатор) - электродвигатель.</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5.3.48. Защита электродвигателей мощностью до 2 МВт от однофазных замыканий на землю при отсутствии компенсации должна предусматриваться при токах замыкания на землю 10 А и более, а при наличии компенсации - если остаточный ток в нормальных условиях превышает это значение. Такая защита для электродвигателей мощностью более 2 МВт должна предусматриваться при токах 5 А и более.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Ток срабатывания защит электродвигателей от замыканий на землю должен быть не более: для электродвигателей мощностью до 2 МВт 10 А и для электродвигателей мощностью более 2 МВт 5 А. Рекомендуются меньшие токи срабатывания, если это не усложняет выполнения защиты.</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Защиту следует выполнять без выдержки времени (за исключением электродвигателей, для которых требуется замедление защиты по условию отстройки от переходных процессов) с использованием трансформаторов тока нулевой последовательности, установленных, как правило, в РУ. В тех случаях, когда установка трансформаторов тока нулевой последовательности в РУ невозможна или может вызвать увеличение выдержки времени защиты, допускается устанавливать их у выводов электродвигателя в фундаментной яме.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Если защита по условию отстройки от переходных процессов должна иметь выдержку времени, то для обеспечения быстродействующего отключения двойных замыканий на землю в различных точках должно устанавливаться дополнительное токовое реле с первичным током срабатывания около 50-100 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Защита должна действовать на отключение электродвигателя, а у синхронных электродвигателей - также на устройство АГП, если оно предусмотрено.</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5.3.49. Защита от перегрузки должна предусматриваться на электродвигателях, подверженных перегрузке по технологическим причинам, и на электродвигателях с особо тяжелыми условиями пуска и самозапуска (длительность прямого пуска непосредственно от сети 20 с и более), перегрузка которых возможна при чрезмерном увеличении длительности пускового периода вследствие понижения напряжения в сети.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Защиту от перегрузки следует предусматривать в одной фазе с зависимой или независимой от тока выдержкой времени, отстроенной от длительности пуска электродвигателя в нормальных условиях и самозапуска после действия АВР и АПВ. Выдержка времени защиты от перегрузки синхронных электродвигателей во избежание излишних срабатываний при длительной форсировке возбуждения должна быть по возможности близкой к наибольшей допустимой по тепловой характеристике электродвигателя.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lastRenderedPageBreak/>
        <w:t>На электродвигателях, подверженных перегрузке по технологическим причинам, защита, как правило, должна выполняться с действием на сигнал и автоматическую разгрузку механизма.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Действие защиты на отключение электродвигателя допускается: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на электродвигателях механизмов, для которых отсутствует возможность своевременной разгрузки без останова, или на электродвигателях, работающих без постоянного дежурства персонала;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на электродвигателях механизмов с тяжелыми условиями запуска или самозапуска.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Для электродвигателей, которые защищаются от токов КЗ предохранителями, не имеющими вспомогательных контактов для сигнализации об их перегорании, должна предусматриваться защита от перегрузки в двух фазах.</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5.3.50. Защита синхронных электродвигателей от асинхронного режима может осуществляться при помощи реле, реагирующего на увеличение тока в обмотках статора; она должна быть отстроена по времени от пускового режима и тока при действии форсировки возбуждения.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Защита, как правило, должна выполняться с независимой от тока характеристикой выдержки времени. Допускается применение защиты с зависимой от тока характеристикой на электродвигателях с отношением КЗ более 1.</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При выполнении схемы защиты должны приниматься меры по предотвращению отказа защиты при биениях тока асинхронного режима. Допускается применение других способов защиты, обеспечивающих надежное действие защиты при возникновении асинхронного режима.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5.3.51. Защита синхронных электродвигателей от асинхронного режима должна действовать с выдержкой времени на одну из схем, предусматривающих:</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1) ресинхронизацию;</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2) ресинхронизацию с автоматической кратковременной разгрузкой механизма до такой нагрузки, при которой обеспечивается втягивание электродвигателя в синхронизм (при допустимости кратковременной разгрузки по условиям технологического процесса);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3) отключение электродвигателя и повторный автоматический пуск;</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4) отключение электродвигателя (при невозможности его разгрузки или ресинхронизации, при отсутствии необходимости автоматического повторного пуска и ресинхронизации по условиям технологического процесса).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 xml:space="preserve">5.3.52. Для облегчения условий восстановления напряжения после отключения КЗ и обеспечения самозапуска электродвигателей ответственных механизмов следует предусматривать отключение защитой минимального напряжения электродвигателей </w:t>
      </w:r>
      <w:r>
        <w:rPr>
          <w:color w:val="000000"/>
        </w:rPr>
        <w:lastRenderedPageBreak/>
        <w:t>неответственных механизмов суммарной мощностью, определяемой возможностями источника питания и сети по обеспечению самозапуска.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Выдержки времени защиты минимального напряжения должны выбираться в пределах от 0,5 до 1,5 с - на ступень больше времени действия быстродействующих защит от многофазных КЗ, а уставки по напряжению должны быть, как правило, не выше 70% номинального напряжения.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При наличии синхронных электродвигателей, если напряжение на отключенной секции затухает медленно, в целях ускорения действия АВР и АПВ может быть применено гашение поля синхронных электродвигателей ответственных механизмов с помощью защиты минимальной частоты или других способов, обеспечивающих быстрейшую фиксацию потери питания.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Эти же средства могут быть использованы для отключения неответственных синхронных электродвигателей, а также для предупреждения несинхронного включения отключенных двигателей, если токи выключения превышают допустимые значения.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В электроустановках промышленных предприятий в случаях, когда не может быть осуществлен одновременный самозапуск всех электродвигателей ответственных механизмов (см. 5.3.10), следует применять отключение части таких ответственных механизмов и их автоматический повторный пуск по окончании самозапуска первой группы электродвигателей. Включение последующих групп может быть осуществлено по току, напряжению или времени.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5.3.53. Защита минимального напряжения с выдержкой времени не более 10 с и уставкой по напряжению, как правило, не выше 50% номинального напряжения (кроме случаев, приведенных в 5.3.52) должна устанавливаться на электродвигателях ответственных механизмов также в случаях, когда самозапуск механизмов после останова недопустим по условиям технологического процесса или по условиям безопасности и, кроме того, когда не может быть обеспечен самозапуск всех электродвигателей ответственных механизмов (см. 5.3.52). Кроме указанных случаев эту защиту следует использовать также для обеспечения надежности пуска АВР электродвигателей взаиморезервируемых механизмов.</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На электродвигателях с изменяемой частотой вращения ответственных механизмов, самозапуск которых допустим и целесообразен, защиты минимального напряжения должны производить автоматическое переключение на низшую частоту вращения.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5.3.54. На синхронных электродвигателях должно предусматриваться автоматическое гашение поля. Для электродвигателей мощностью 2 МВт и более АГП осуществляется путем введения сопротивления в цепь обмотки возбуждения. Для электродвигателей мощностью менее 2 МВт допускается осуществлять АГП путем введения сопротивления в цепь обмотки возбуждения возбудителя. Для синхронных электродвигателей менее 0,5 МВт АГП, как правило, не требуется. На синхронных электродвигателях, которые снабжены системой возбуждения, выполненной на управляемых полупроводниковых элементах, АГП независимо от мощности двигателя может осуществляться инвертированием, если оно обеспечивается схемой питания. В противном случае АГП должно осуществляться введением сопротивления в цепь обмотки возбуждения.</w:t>
      </w: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pStyle w:val="Heading"/>
        <w:jc w:val="center"/>
        <w:rPr>
          <w:color w:val="000000"/>
        </w:rPr>
      </w:pPr>
      <w:r>
        <w:rPr>
          <w:color w:val="000000"/>
        </w:rPr>
        <w:t>ЗАЩИТА ЭЛЕКТРОДВИГАТЕЛЕЙ НАПРЯЖЕНИЕМ ДО 1 КВ (АСИНХРОННЫХ, СИНХРОННЫХ И ПОСТОЯННОГО ТОКА)</w:t>
      </w:r>
    </w:p>
    <w:p w:rsidR="00973222" w:rsidRDefault="00973222" w:rsidP="00973222">
      <w:pPr>
        <w:ind w:firstLine="225"/>
        <w:jc w:val="both"/>
        <w:rPr>
          <w:color w:val="000000"/>
        </w:rPr>
      </w:pP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5.3.55. Для электродвигателей переменного тока должна предусматриваться защита от многофазных замыканий (см. 5.3.56), в сетях с глухозаземленной нейтралью - также от однофазных замыканий, а в случаях, предусмотренных в 5.3.57 и 5.3.58, - кроме того, защита от токов перегрузки и защита минимального напряжения. На синхронных электродвигателях (при невозможности втягивания в синхронизм с полной нагрузкой) дополнительно должна предусматриваться защита от асинхронного режима согласно 5.3.59.</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Для электродвигателей постоянного тока должны предусматриваться защиты от КЗ. При необходимости дополнительно могут устанавливаться защиты от перегрузки и от чрезмерного повышения частоты вращения.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5.3.56. Для защиты электродвигателей от КЗ должны применяться предохранители или автоматические выключатели.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Номинальные токи плавких вставок предохранителей и расцепителей автоматических выключателей должны выбираться таким образом, чтобы обеспечивалось надежное отключение КЗ на зажимах электродвигателя (см. 1.7.79 и 3.1.8) и вместе с тем чтобы электродвигатели при нормальных для данной электроустановки толчках тока (пиках технологических нагрузок, пусковых токах, токах самозапуска и т. п.) не отключались этой защитой. С этой целью для электродвигателей механизмов с легкими условиями пуска отношение пускового тока электродвигателя к номинальному току плавкой вставки должно быть не более 2,5, а для электродвигателей механизмов с тяжелыми условиями пуска (большая длительность разгона, частые пуски и т.п.) это отношение должно быть равным 2,0-1,6.</w:t>
      </w:r>
    </w:p>
    <w:p w:rsidR="00973222" w:rsidRDefault="00973222" w:rsidP="00973222">
      <w:pPr>
        <w:ind w:firstLine="225"/>
        <w:jc w:val="both"/>
        <w:rPr>
          <w:color w:val="000000"/>
        </w:rPr>
      </w:pPr>
    </w:p>
    <w:p w:rsidR="00973222" w:rsidRDefault="00973222" w:rsidP="00973222">
      <w:pPr>
        <w:ind w:firstLine="270"/>
        <w:jc w:val="both"/>
        <w:rPr>
          <w:color w:val="000000"/>
        </w:rPr>
      </w:pPr>
      <w:r>
        <w:rPr>
          <w:color w:val="000000"/>
        </w:rPr>
        <w:t>Для электродвигателей ответственных механизмов с целью особо надежной отстройки предохранителей от толчков тока допускается принимать это отношение равным 1,6 независимо от условий пуска электродвигателя, если кратность тока КЗ на зажимах электродвигателя составляет не менее указанной в 3.1.8.</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Допускается осуществление защиты от КЗ одним общим аппаратом для группы электродвигателей при условии, что эта защита обеспечивает термическую стойкость пусковых аппаратов и аппаратов защиты от перегрузок, примененных в цепи каждого электродвигателя этой группы.</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На электростанциях для защиты от КЗ электродвигателей собственных нужд, связанных с основным технологическим процессом, должны применяться автоматические выключатели. При недостаточной чувствительности электромагнитных расцепителей автоматических выключателей в системе собственных нужд электростанций могут применяться выносные токовые реле с действием на независимый расцепитель выключателя.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lastRenderedPageBreak/>
        <w:t>Для надежного обеспечения селективности защит в питающей сети собственных нужд электростанций в качестве защиты электродвигателей от КЗ рекомендуется применять электромагнитные расцепители-отсечки.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5.3.57. Защита электродвигателей от перегрузки должна устанавливаться в случаях, когда возможна перегрузка механизма по технологическим причинам, а также когда при особо тяжелых условиях пуска или самозапуска необходимо ограничить длительность пуска при пониженном напряжении. Защита должна выполняться с выдержкой времени и может быть осуществлена тепловым реле или другими устройствами.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Защита от перегрузки должна действовать на отключение, на сигнал или на разгрузку механизма, если разгрузка возможна.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Применение защиты от перегрузки не требуется для электродвигателей с повторно-кратковременным режимом работы.</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5.3.58. Защита минимального напряжения должна устанавливаться в следующих случаях:</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для электродвигателей постоянного тока, которые не допускают непосредственного включения в сеть;</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для электродвигателей механизмов, самозапуск которых после останова недопустим по условиям технологического процесса или по условиям безопасности;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для части прочих электродвигателей в соответствии с условиями, приведенными в 5.3.52.</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Для ответственных электродвигателей, для которых необходим самозапуск, если их включение производится при помощи контакторов и пускателей с удерживающей обмоткой, должны применяться в цепи управления механические или электрические устройства выдержки времени, обеспечивающие включение электродвигателя при восстановлении напряжения в течение заданного времени. Для таких электродвигателей, если это допустимо по условиям технологического процесса и условиям безопасности, можно также вместо кнопок управления применять выключатели, с тем чтобы цепь удерживающей обмотки оставалась замкнутой помимо вспомогательных контактов пускателя и этим обеспечивалось автоматическое обратное включение при восстановлении напряжения независимо от времени перерыва питания.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5.3.59. Для синхронных электродвигателей защита от асинхронного режима должна, как правило, осуществляться с помощью защиты от перегрузки по току статора.</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5.3.60. Защита от КЗ в электродвигателях переменного и постоянного тока должна предусматриваться: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1) в электроустановках с заземленной нейтралью - во всех фазах или полюсах;</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2) в электроустановках с изолированной нейтралью:</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при защите предохранителями - во всех фазах или полюсах;</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lastRenderedPageBreak/>
        <w:t>при защите автоматическими выключателями - не менее чем в двух фазах или одном полюсе, при этом в пределах одной и той же электроустановки защиту следует осуществлять в одних и тех же фазах или полюсах.</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Защита электродвигателей переменного тока от перегрузок должна выполняться:</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в двух фазах при защите электродвигателей от КЗ предохранителями;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в одной фазе при защите электродвигателей от КЗ автоматическими выключателями.</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Защита электродвигателей постоянного тока от перегрузок должна выполняться в одном полюсе.</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5.3.61. Аппараты защиты электродвигателей должны удовлетворять требованиям гл. 3.1. Все виды защиты электродвигателей от КЗ, перегрузки, минимального напряжения допускается осуществлять соответствующими расцепителями, встроенными в один аппарат.</w:t>
      </w:r>
    </w:p>
    <w:p w:rsidR="00973222" w:rsidRDefault="00973222" w:rsidP="00973222">
      <w:pPr>
        <w:ind w:firstLine="225"/>
        <w:jc w:val="both"/>
        <w:rPr>
          <w:color w:val="000000"/>
        </w:rPr>
      </w:pPr>
    </w:p>
    <w:p w:rsidR="00973222" w:rsidRDefault="00973222" w:rsidP="00973222">
      <w:pPr>
        <w:ind w:firstLine="225"/>
        <w:jc w:val="both"/>
        <w:rPr>
          <w:color w:val="000000"/>
        </w:rPr>
      </w:pPr>
      <w:r>
        <w:rPr>
          <w:color w:val="000000"/>
        </w:rPr>
        <w:t>5.3.62. Специальные виды защиты от работы на двух фазах допускается применять в порядке исключения на электродвигателях, не имеющих защиты от перегрузки, для которых существует повышенная вероятность потери одной фазы, ведущая к выходу электродвигателя из строя с тяжелыми последствиями.</w:t>
      </w:r>
    </w:p>
    <w:p w:rsidR="00973222" w:rsidRDefault="00973222" w:rsidP="00973222">
      <w:pPr>
        <w:ind w:firstLine="225"/>
        <w:jc w:val="both"/>
        <w:rPr>
          <w:color w:val="000000"/>
        </w:rPr>
      </w:pPr>
    </w:p>
    <w:p w:rsidR="00973222" w:rsidRDefault="00973222"/>
    <w:sectPr w:rsidR="00973222" w:rsidSect="00973222">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222"/>
    <w:rsid w:val="001B4F84"/>
    <w:rsid w:val="00973222"/>
    <w:rsid w:val="00A526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36F101C-8E92-4592-BB31-2172445E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973222"/>
    <w:pPr>
      <w:autoSpaceDE w:val="0"/>
      <w:autoSpaceDN w:val="0"/>
      <w:adjustRightInd w:val="0"/>
    </w:pPr>
    <w:rPr>
      <w:rFonts w:ascii="Arial" w:hAnsi="Arial" w:cs="Arial"/>
      <w:b/>
      <w:bCs/>
      <w:sz w:val="22"/>
      <w:szCs w:val="22"/>
    </w:rPr>
  </w:style>
  <w:style w:type="paragraph" w:customStyle="1" w:styleId="Preformat">
    <w:name w:val="Preformat"/>
    <w:rsid w:val="00973222"/>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5111</Words>
  <Characters>29135</Characters>
  <Application>Microsoft Office Word</Application>
  <DocSecurity>0</DocSecurity>
  <Lines>242</Lines>
  <Paragraphs>68</Paragraphs>
  <ScaleCrop>false</ScaleCrop>
  <HeadingPairs>
    <vt:vector size="2" baseType="variant">
      <vt:variant>
        <vt:lpstr>Название</vt:lpstr>
      </vt:variant>
      <vt:variant>
        <vt:i4>1</vt:i4>
      </vt:variant>
    </vt:vector>
  </HeadingPairs>
  <TitlesOfParts>
    <vt:vector size="1" baseType="lpstr">
      <vt:lpstr> </vt:lpstr>
    </vt:vector>
  </TitlesOfParts>
  <Company>vsep</Company>
  <LinksUpToDate>false</LinksUpToDate>
  <CharactersWithSpaces>34178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dc:creator>
  <cp:keywords/>
  <dc:description/>
  <cp:lastModifiedBy>Aleksander Kirillov</cp:lastModifiedBy>
  <cp:revision>2</cp:revision>
  <dcterms:created xsi:type="dcterms:W3CDTF">2026-01-29T19:43:00Z</dcterms:created>
  <dcterms:modified xsi:type="dcterms:W3CDTF">2026-01-29T19:43:00Z</dcterms:modified>
</cp:coreProperties>
</file>