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4800"/>
        <w:tblBorders>
          <w:top w:val="single" w:sz="8" w:color="FF0000"/>
          <w:left w:val="single" w:sz="8" w:color="0000FF"/>
          <w:bottom w:val="single" w:sz="8" w:color="00FF00"/>
          <w:right w:val="single" w:sz="8" w:color="FFFF00"/>
          <w:insideH w:val="single" w:sz="8" w:color="00FFFF"/>
          <w:insideV w:val="single" w:sz="8" w:color="FF00FF"/>
        </w:tblBorders>
        <w:shd w:val="clear" w:color="auto" w:fill="FFF3C0"/>
        <w:tblLayout w:type="fixed"/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A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B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C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D</w:t>
            </w:r>
          </w:p>
        </w:tc>
      </w:tr>
    </w:tbl>
    <w:sectPr>
      <w:pgSz w:w="12240" w:h="15840"/>
      <w:pgMar w:top="1440" w:bottom="1440" w:left="1440" w:right="1440" w:header="0" w:footer="0" w:gutter="0"/>
    </w:sectPr>
  </w:body>
</w:document>
</file>