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Customer statement</w:t>
      </w:r>
    </w:p>
    <w:sdt>
      <w:sdtPr>
        <w:tag w:val="repeat:Customers"/>
      </w:sdtPr>
      <w:sdtContent>
        <w:p>
          <w:fldSimple w:instr="MERGEFIELD Name">
            <w:r>
              <w:t>cached</w:t>
            </w:r>
          </w:fldSimple>
        </w:p>
        <w:sdt>
          <w:sdtPr>
            <w:tag w:val="repeat:Lines"/>
          </w:sdtPr>
          <w:sdtContent>
            <w:p>
              <w:fldSimple w:instr="MERGEFIELD Description">
                <w:r>
                  <w:t>cached</w:t>
                </w:r>
              </w:fldSimple>
            </w:p>
            <w:tbl>
              <w:tblGrid>
                <w:gridCol w:w="4000"/>
              </w:tblGrid>
              <w:tr>
                <w:tc>
                  <w:p>
                    <w:fldSimple w:instr="MERGEFIELD Amount">
                      <w:r>
                        <w:t>cached</w:t>
                      </w:r>
                    </w:fldSimple>
                  </w:p>
                </w:tc>
              </w:tr>
            </w:tbl>
          </w:sdtContent>
        </w:sdt>
        <w:p>
          <w:fldSimple w:instr="MERGEFIELD Total">
            <w:r>
              <w:t>cached</w:t>
            </w:r>
          </w:fldSimple>
        </w:p>
      </w:sdtContent>
    </w:sdt>
  </w:body>
</w:document>
</file>