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</w:rPr>
        <w:t xml:space="preserve">INVENTORY REGISTER</w:t>
      </w:r>
    </w:p>
    <w:tbl>
      <w:tblPr>
        <w:tblW w:type="dxa" w:w="5000"/>
      </w:tblPr>
      <w:tblGrid>
        <w:gridCol w:w="2500"/>
        <w:gridCol w:w="2500"/>
      </w:tblGrid>
      <w:tr>
        <w:trPr>
          <w:tblHeader/>
        </w:trPr>
        <w:tc>
          <w:tcPr/>
          <w:p>
            <w:pPr/>
            <w:r>
              <w:rPr>
                <w:rFonts w:ascii="Noto Sans" w:hAnsi="Noto Sans"/>
              </w:rPr>
              <w:t xml:space="preserve">Reference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Amount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001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002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003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004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005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50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006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60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007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70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008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80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009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90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010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100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011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110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012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120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013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130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014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140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015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150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016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160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017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170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018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180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019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190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020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200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021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210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022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220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023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230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024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240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025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250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026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260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027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270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028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280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029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290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030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300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031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310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032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320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033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330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034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340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035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350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036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360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037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370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038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380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039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390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040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400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041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410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042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420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043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430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044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440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045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450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046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460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047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470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048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480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049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490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050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500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051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510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052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520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053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530 EUR</w:t>
            </w:r>
          </w:p>
        </w:tc>
      </w:tr>
      <w:tr>
        <w:tc>
          <w:tcPr/>
          <w:p>
            <w:pPr/>
            <w:r>
              <w:rPr>
                <w:rFonts w:ascii="Noto Sans" w:hAnsi="Noto Sans"/>
              </w:rPr>
              <w:t xml:space="preserve">Entry 054</w:t>
            </w:r>
          </w:p>
        </w:tc>
        <w:tc>
          <w:tcPr/>
          <w:p>
            <w:pPr/>
            <w:r>
              <w:rPr>
                <w:rFonts w:ascii="Noto Sans" w:hAnsi="Noto Sans"/>
              </w:rPr>
              <w:t xml:space="preserve">540 EUR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