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erived"/>
      </w:pPr>
      <w:r>
        <w:rPr>
          <w:rFonts w:ascii="Noto Sans" w:hAnsi="Noto Sans"/>
        </w:rPr>
        <w:t>Default policy first line</w:t>
      </w:r>
    </w:p>
    <w:p>
      <w:pPr>
        <w:pStyle w:val="Derived"/>
      </w:pPr>
      <w:r>
        <w:rPr>
          <w:rFonts w:ascii="Noto Sans" w:hAnsi="Noto Sans"/>
        </w:rPr>
        <w:t>Default policy second line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styleId="Base">
    <w:name w:val="Base"/>
    <w:pPr>
      <w:spacing w:before="0" w:after="0" w:line="240" w:lineRule="auto"/>
    </w:pPr>
    <w:rPr>
      <w:rFonts w:ascii="Noto Sans" w:hAnsi="Noto Sans"/>
      <w:sz w:val="22"/>
    </w:rPr>
  </w:style>
  <w:style w:type="paragraph" w:styleId="Derived">
    <w:name w:val="Derived"/>
    <w:basedOn w:val="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