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/>
      <w:r>
        <w:rPr>
          <w:rFonts w:ascii="Synthetic Missing Brand" w:hAnsi="Synthetic Missing Brand"/>
        </w:rPr>
        <w:t xml:space="preserve">BRAND NOTICE</w:t>
      </w:r>
    </w:p>
    <w:p>
      <w:pPr/>
      <w:r>
        <w:rPr>
          <w:rFonts w:ascii="Noto Sans" w:hAnsi="Noto Sans"/>
        </w:rPr>
        <w:t xml:space="preserve">Our service address has changed.</w:t>
      </w:r>
    </w:p>
    <w:p>
      <w:pPr/>
      <w:r>
        <w:rPr>
          <w:rFonts w:ascii="Noto Sans" w:hAnsi="Noto Sans"/>
        </w:rPr>
        <w:t xml:space="preserve">Please update your records.</w:t>
      </w:r>
    </w:p>
    <w:sectPr>
      <w:pgSz w:w="11906" w:h="16838"/>
      <w:pgMar w:top="1440" w:right="1440" w:bottom="1440" w:left="1440" w:header="720" w:footer="720"/>
    </w:sectPr>
  </w:body>
</w:document>
</file>

<file path=word/_rels/document.xml.rels><Relationships xmlns="http://schemas.openxmlformats.org/package/2006/relationships"></Relationships>
</file>