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DF4" w:rsidRPr="00F83DF4" w:rsidRDefault="00F83DF4" w:rsidP="00F83DF4">
      <w:pPr>
        <w:jc w:val="center"/>
        <w:rPr>
          <w:rFonts w:ascii="Times New Roman" w:hAnsi="Times New Roman" w:cs="Times New Roman"/>
          <w:sz w:val="28"/>
          <w:szCs w:val="28"/>
        </w:rPr>
      </w:pPr>
      <w:r w:rsidRPr="00F83DF4">
        <w:rPr>
          <w:rFonts w:ascii="Times New Roman" w:hAnsi="Times New Roman" w:cs="Times New Roman"/>
          <w:color w:val="000000"/>
          <w:sz w:val="28"/>
          <w:szCs w:val="28"/>
        </w:rPr>
        <w:t>Отчет по программе</w:t>
      </w:r>
      <w:r w:rsidRPr="00F83DF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83DF4">
        <w:rPr>
          <w:rFonts w:ascii="Times New Roman" w:hAnsi="Times New Roman" w:cs="Times New Roman"/>
          <w:sz w:val="28"/>
          <w:szCs w:val="28"/>
        </w:rPr>
        <w:t>ManyClasses</w:t>
      </w:r>
      <w:proofErr w:type="spellEnd"/>
    </w:p>
    <w:p w:rsidR="00F83DF4" w:rsidRPr="00F83DF4" w:rsidRDefault="00F83DF4" w:rsidP="00F83DF4">
      <w:pPr>
        <w:rPr>
          <w:rFonts w:ascii="Times New Roman" w:hAnsi="Times New Roman" w:cs="Times New Roman"/>
          <w:sz w:val="28"/>
          <w:szCs w:val="28"/>
        </w:rPr>
      </w:pPr>
      <w:r w:rsidRPr="00F83DF4">
        <w:rPr>
          <w:rFonts w:ascii="Times New Roman" w:hAnsi="Times New Roman" w:cs="Times New Roman"/>
          <w:sz w:val="28"/>
          <w:szCs w:val="28"/>
        </w:rPr>
        <w:t>Программа представляет собой и</w:t>
      </w:r>
      <w:bookmarkStart w:id="0" w:name="_GoBack"/>
      <w:bookmarkEnd w:id="0"/>
      <w:r w:rsidRPr="00F83DF4">
        <w:rPr>
          <w:rFonts w:ascii="Times New Roman" w:hAnsi="Times New Roman" w:cs="Times New Roman"/>
          <w:sz w:val="28"/>
          <w:szCs w:val="28"/>
        </w:rPr>
        <w:t>скусственную конструкцию, иллюстрирующую избыточность некоторых парадигм программирования. В данной программе создана усложненная модель учета товаров, которая демонстрирует разделение простых операций на множество формальных сущностей.</w:t>
      </w:r>
    </w:p>
    <w:p w:rsidR="00F83DF4" w:rsidRPr="00F83DF4" w:rsidRDefault="00F83DF4" w:rsidP="00F83DF4">
      <w:pPr>
        <w:rPr>
          <w:rFonts w:ascii="Times New Roman" w:hAnsi="Times New Roman" w:cs="Times New Roman"/>
          <w:sz w:val="28"/>
          <w:szCs w:val="28"/>
        </w:rPr>
      </w:pPr>
      <w:r w:rsidRPr="00F83DF4">
        <w:rPr>
          <w:rFonts w:ascii="Times New Roman" w:hAnsi="Times New Roman" w:cs="Times New Roman"/>
          <w:sz w:val="28"/>
          <w:szCs w:val="28"/>
        </w:rPr>
        <w:t>Данная программа искусственно разделяет прямолинейную задачу учета на множество взаимосвязанных компонентов, что приводит к созданию избыточных слоев абстракции. Класс “Товар” инкапсулирует простые атрибуты, превращая доступ к данным в процедуру вызова методов, класс “Склад” создаёт промежуточный слой управления для элементарных операций с коллекцией, а класс “Отчет” дублирует логику вычислений, уже присутствующую в других модулях. Вся система наглядно показывает, как простая последовательность действий может быть намеренно усложнена за счет строгого следования формальным шаблонам проектирования.</w:t>
      </w:r>
    </w:p>
    <w:p w:rsidR="00F83DF4" w:rsidRPr="00F83DF4" w:rsidRDefault="00F83DF4" w:rsidP="00F83DF4">
      <w:pPr>
        <w:rPr>
          <w:rFonts w:ascii="Times New Roman" w:hAnsi="Times New Roman" w:cs="Times New Roman"/>
          <w:sz w:val="28"/>
          <w:szCs w:val="28"/>
        </w:rPr>
      </w:pPr>
      <w:r w:rsidRPr="00F83DF4">
        <w:rPr>
          <w:rFonts w:ascii="Times New Roman" w:hAnsi="Times New Roman" w:cs="Times New Roman"/>
          <w:sz w:val="28"/>
          <w:szCs w:val="28"/>
        </w:rPr>
        <w:t>Метод — это формальный интерфейс, скрывающий элементарную операцию.</w:t>
      </w:r>
    </w:p>
    <w:p w:rsidR="00F83DF4" w:rsidRPr="00F83DF4" w:rsidRDefault="00F83DF4" w:rsidP="00F83DF4">
      <w:pPr>
        <w:rPr>
          <w:rFonts w:ascii="Times New Roman" w:hAnsi="Times New Roman" w:cs="Times New Roman"/>
          <w:sz w:val="28"/>
          <w:szCs w:val="28"/>
        </w:rPr>
      </w:pPr>
      <w:r w:rsidRPr="00F83DF4">
        <w:rPr>
          <w:rFonts w:ascii="Times New Roman" w:hAnsi="Times New Roman" w:cs="Times New Roman"/>
          <w:sz w:val="28"/>
          <w:szCs w:val="28"/>
        </w:rPr>
        <w:t>Операции, которые программа выполняет через избыточные методы:</w:t>
      </w:r>
    </w:p>
    <w:p w:rsidR="00F83DF4" w:rsidRPr="00F83DF4" w:rsidRDefault="00F83DF4" w:rsidP="00F83DF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83DF4">
        <w:rPr>
          <w:rFonts w:ascii="Times New Roman" w:hAnsi="Times New Roman" w:cs="Times New Roman"/>
          <w:sz w:val="28"/>
          <w:szCs w:val="28"/>
        </w:rPr>
        <w:t>mers.SetName</w:t>
      </w:r>
      <w:proofErr w:type="spellEnd"/>
      <w:proofErr w:type="gramEnd"/>
      <w:r w:rsidRPr="00F83DF4">
        <w:rPr>
          <w:rFonts w:ascii="Times New Roman" w:hAnsi="Times New Roman" w:cs="Times New Roman"/>
          <w:sz w:val="28"/>
          <w:szCs w:val="28"/>
        </w:rPr>
        <w:t>("Мерседес") — присваивает строковое значение внутреннему полю объекта</w:t>
      </w:r>
    </w:p>
    <w:p w:rsidR="00F83DF4" w:rsidRPr="00F83DF4" w:rsidRDefault="00F83DF4" w:rsidP="00F83DF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83DF4">
        <w:rPr>
          <w:rFonts w:ascii="Times New Roman" w:hAnsi="Times New Roman" w:cs="Times New Roman"/>
          <w:sz w:val="28"/>
          <w:szCs w:val="28"/>
        </w:rPr>
        <w:t>mers.GetName</w:t>
      </w:r>
      <w:proofErr w:type="spellEnd"/>
      <w:proofErr w:type="gramEnd"/>
      <w:r w:rsidRPr="00F83DF4">
        <w:rPr>
          <w:rFonts w:ascii="Times New Roman" w:hAnsi="Times New Roman" w:cs="Times New Roman"/>
          <w:sz w:val="28"/>
          <w:szCs w:val="28"/>
        </w:rPr>
        <w:t>() — извлекает ранее сохранённое строковое значение из того же объекта</w:t>
      </w:r>
    </w:p>
    <w:p w:rsidR="00F83DF4" w:rsidRPr="00F83DF4" w:rsidRDefault="00F83DF4" w:rsidP="00F83DF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83DF4">
        <w:rPr>
          <w:rFonts w:ascii="Times New Roman" w:hAnsi="Times New Roman" w:cs="Times New Roman"/>
          <w:sz w:val="28"/>
          <w:szCs w:val="28"/>
        </w:rPr>
        <w:t>storage.SetProductQuantity</w:t>
      </w:r>
      <w:proofErr w:type="spellEnd"/>
      <w:proofErr w:type="gramEnd"/>
      <w:r w:rsidRPr="00F83DF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83DF4">
        <w:rPr>
          <w:rFonts w:ascii="Times New Roman" w:hAnsi="Times New Roman" w:cs="Times New Roman"/>
          <w:sz w:val="28"/>
          <w:szCs w:val="28"/>
        </w:rPr>
        <w:t>mers</w:t>
      </w:r>
      <w:proofErr w:type="spellEnd"/>
      <w:r w:rsidRPr="00F83DF4">
        <w:rPr>
          <w:rFonts w:ascii="Times New Roman" w:hAnsi="Times New Roman" w:cs="Times New Roman"/>
          <w:sz w:val="28"/>
          <w:szCs w:val="28"/>
        </w:rPr>
        <w:t>, 2) — записывает в словарь пару "объект — число"</w:t>
      </w:r>
    </w:p>
    <w:p w:rsidR="00F83DF4" w:rsidRPr="00F83DF4" w:rsidRDefault="00F83DF4" w:rsidP="00F83DF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83DF4">
        <w:rPr>
          <w:rFonts w:ascii="Times New Roman" w:hAnsi="Times New Roman" w:cs="Times New Roman"/>
          <w:sz w:val="28"/>
          <w:szCs w:val="28"/>
        </w:rPr>
        <w:t>storage.GetProductQuantity</w:t>
      </w:r>
      <w:proofErr w:type="spellEnd"/>
      <w:proofErr w:type="gramEnd"/>
      <w:r w:rsidRPr="00F83DF4">
        <w:rPr>
          <w:rFonts w:ascii="Times New Roman" w:hAnsi="Times New Roman" w:cs="Times New Roman"/>
          <w:sz w:val="28"/>
          <w:szCs w:val="28"/>
        </w:rPr>
        <w:t>() — возвращает представление содержимого этого словаря</w:t>
      </w:r>
    </w:p>
    <w:p w:rsidR="00F83DF4" w:rsidRPr="00F83DF4" w:rsidRDefault="00F83DF4" w:rsidP="00F83DF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83DF4">
        <w:rPr>
          <w:rFonts w:ascii="Times New Roman" w:hAnsi="Times New Roman" w:cs="Times New Roman"/>
          <w:sz w:val="28"/>
          <w:szCs w:val="28"/>
        </w:rPr>
        <w:t>storage.CalculateMoney</w:t>
      </w:r>
      <w:proofErr w:type="spellEnd"/>
      <w:proofErr w:type="gramEnd"/>
      <w:r w:rsidRPr="00F83DF4">
        <w:rPr>
          <w:rFonts w:ascii="Times New Roman" w:hAnsi="Times New Roman" w:cs="Times New Roman"/>
          <w:sz w:val="28"/>
          <w:szCs w:val="28"/>
        </w:rPr>
        <w:t>() — выполняет итерацию по словарю и перемножение значений</w:t>
      </w:r>
    </w:p>
    <w:p w:rsidR="00F83DF4" w:rsidRPr="00F83DF4" w:rsidRDefault="00F83DF4" w:rsidP="00F83DF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83DF4">
        <w:rPr>
          <w:rFonts w:ascii="Times New Roman" w:hAnsi="Times New Roman" w:cs="Times New Roman"/>
          <w:sz w:val="28"/>
          <w:szCs w:val="28"/>
        </w:rPr>
        <w:t>report.CalculateSum</w:t>
      </w:r>
      <w:proofErr w:type="spellEnd"/>
      <w:proofErr w:type="gramEnd"/>
      <w:r w:rsidRPr="00F83DF4">
        <w:rPr>
          <w:rFonts w:ascii="Times New Roman" w:hAnsi="Times New Roman" w:cs="Times New Roman"/>
          <w:sz w:val="28"/>
          <w:szCs w:val="28"/>
        </w:rPr>
        <w:t>() — повторяет аналогичную итерацию и суммирование по другой коллекции</w:t>
      </w:r>
    </w:p>
    <w:p w:rsidR="00F83DF4" w:rsidRPr="00F83DF4" w:rsidRDefault="00F83DF4" w:rsidP="00F83DF4">
      <w:pPr>
        <w:rPr>
          <w:rFonts w:ascii="Times New Roman" w:hAnsi="Times New Roman" w:cs="Times New Roman"/>
          <w:sz w:val="28"/>
          <w:szCs w:val="28"/>
        </w:rPr>
      </w:pPr>
      <w:r w:rsidRPr="00F83DF4">
        <w:rPr>
          <w:rFonts w:ascii="Times New Roman" w:hAnsi="Times New Roman" w:cs="Times New Roman"/>
          <w:sz w:val="28"/>
          <w:szCs w:val="28"/>
        </w:rPr>
        <w:t>В программе искусственно созданы четыре класса и одна структура для выполнения минимального набора операций:</w:t>
      </w:r>
    </w:p>
    <w:p w:rsidR="00F83DF4" w:rsidRPr="00F83DF4" w:rsidRDefault="00F83DF4" w:rsidP="00F83D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3DF4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F83DF4">
        <w:rPr>
          <w:rFonts w:ascii="Times New Roman" w:hAnsi="Times New Roman" w:cs="Times New Roman"/>
          <w:sz w:val="28"/>
          <w:szCs w:val="28"/>
        </w:rPr>
        <w:t xml:space="preserve"> (Товар), оборачивает два примитивных поля (название и цена) в объект с методами доступа.</w:t>
      </w:r>
    </w:p>
    <w:p w:rsidR="00F83DF4" w:rsidRPr="00F83DF4" w:rsidRDefault="00F83DF4" w:rsidP="00F83D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3DF4">
        <w:rPr>
          <w:rFonts w:ascii="Times New Roman" w:hAnsi="Times New Roman" w:cs="Times New Roman"/>
          <w:sz w:val="28"/>
          <w:szCs w:val="28"/>
        </w:rPr>
        <w:t>Storage</w:t>
      </w:r>
      <w:proofErr w:type="spellEnd"/>
      <w:r w:rsidRPr="00F83DF4">
        <w:rPr>
          <w:rFonts w:ascii="Times New Roman" w:hAnsi="Times New Roman" w:cs="Times New Roman"/>
          <w:sz w:val="28"/>
          <w:szCs w:val="28"/>
        </w:rPr>
        <w:t xml:space="preserve"> (Склад), реализует обёртку над стандартной коллекцией (словарём), добавляя к ней специфичные методы подсчёта.</w:t>
      </w:r>
    </w:p>
    <w:p w:rsidR="00F83DF4" w:rsidRPr="00F83DF4" w:rsidRDefault="00F83DF4" w:rsidP="00F83D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3DF4">
        <w:rPr>
          <w:rFonts w:ascii="Times New Roman" w:hAnsi="Times New Roman" w:cs="Times New Roman"/>
          <w:sz w:val="28"/>
          <w:szCs w:val="28"/>
        </w:rPr>
        <w:lastRenderedPageBreak/>
        <w:t>ReportRow</w:t>
      </w:r>
      <w:proofErr w:type="spellEnd"/>
      <w:r w:rsidRPr="00F83DF4">
        <w:rPr>
          <w:rFonts w:ascii="Times New Roman" w:hAnsi="Times New Roman" w:cs="Times New Roman"/>
          <w:sz w:val="28"/>
          <w:szCs w:val="28"/>
        </w:rPr>
        <w:t xml:space="preserve"> (Строка отчёта), структура, фиксирующая временный набор данных для передачи между другими компонентами.</w:t>
      </w:r>
    </w:p>
    <w:p w:rsidR="00F83DF4" w:rsidRPr="00F83DF4" w:rsidRDefault="00F83DF4" w:rsidP="00F83D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3DF4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F83DF4">
        <w:rPr>
          <w:rFonts w:ascii="Times New Roman" w:hAnsi="Times New Roman" w:cs="Times New Roman"/>
          <w:sz w:val="28"/>
          <w:szCs w:val="28"/>
        </w:rPr>
        <w:t xml:space="preserve"> (Отчёт), формирует табличное представление данных, по сути дублируя функциональность вывода и расчётов, уже имеющуюся в классе </w:t>
      </w:r>
      <w:proofErr w:type="spellStart"/>
      <w:r w:rsidRPr="00F83DF4">
        <w:rPr>
          <w:rFonts w:ascii="Times New Roman" w:hAnsi="Times New Roman" w:cs="Times New Roman"/>
          <w:sz w:val="28"/>
          <w:szCs w:val="28"/>
        </w:rPr>
        <w:t>Storage</w:t>
      </w:r>
      <w:proofErr w:type="spellEnd"/>
      <w:r w:rsidRPr="00F83DF4">
        <w:rPr>
          <w:rFonts w:ascii="Times New Roman" w:hAnsi="Times New Roman" w:cs="Times New Roman"/>
          <w:sz w:val="28"/>
          <w:szCs w:val="28"/>
        </w:rPr>
        <w:t>.</w:t>
      </w:r>
    </w:p>
    <w:p w:rsidR="00F83DF4" w:rsidRPr="00F83DF4" w:rsidRDefault="00F83DF4" w:rsidP="00F83D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3DF4">
        <w:rPr>
          <w:rFonts w:ascii="Times New Roman" w:hAnsi="Times New Roman" w:cs="Times New Roman"/>
          <w:sz w:val="28"/>
          <w:szCs w:val="28"/>
        </w:rPr>
        <w:t>Program</w:t>
      </w:r>
      <w:proofErr w:type="spellEnd"/>
      <w:r w:rsidRPr="00F83DF4">
        <w:rPr>
          <w:rFonts w:ascii="Times New Roman" w:hAnsi="Times New Roman" w:cs="Times New Roman"/>
          <w:sz w:val="28"/>
          <w:szCs w:val="28"/>
        </w:rPr>
        <w:t xml:space="preserve"> (Главный класс), выполняет последовательность шагов по созданию объектов и вызову их методов, демонстрируя связность всей конструкции.</w:t>
      </w:r>
    </w:p>
    <w:p w:rsidR="00F83DF4" w:rsidRPr="00F83DF4" w:rsidRDefault="00F83DF4" w:rsidP="00F83DF4">
      <w:pPr>
        <w:rPr>
          <w:rFonts w:ascii="Times New Roman" w:hAnsi="Times New Roman" w:cs="Times New Roman"/>
          <w:sz w:val="28"/>
          <w:szCs w:val="28"/>
        </w:rPr>
      </w:pPr>
      <w:r w:rsidRPr="00F83DF4">
        <w:rPr>
          <w:rFonts w:ascii="Times New Roman" w:hAnsi="Times New Roman" w:cs="Times New Roman"/>
          <w:sz w:val="28"/>
          <w:szCs w:val="28"/>
        </w:rPr>
        <w:t>Таким образом, программа служит примером того, как декомпозиция и следование шаблонам могут привести к созданию системы, где количество сущностей и связей между ними существенно превосходит сложность решаемой задачи.</w:t>
      </w:r>
    </w:p>
    <w:p w:rsidR="00AC687B" w:rsidRDefault="00AC687B"/>
    <w:sectPr w:rsidR="00AC68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E733C8"/>
    <w:multiLevelType w:val="multilevel"/>
    <w:tmpl w:val="951A8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0676AF"/>
    <w:multiLevelType w:val="multilevel"/>
    <w:tmpl w:val="E2AC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5A2"/>
    <w:rsid w:val="005D05A2"/>
    <w:rsid w:val="00AC687B"/>
    <w:rsid w:val="00F8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05E0B"/>
  <w15:chartTrackingRefBased/>
  <w15:docId w15:val="{B80D561A-CC80-4DDF-9AB2-3BA1735A1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F83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83DF4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F83D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4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2</cp:revision>
  <dcterms:created xsi:type="dcterms:W3CDTF">2025-12-02T05:37:00Z</dcterms:created>
  <dcterms:modified xsi:type="dcterms:W3CDTF">2025-12-02T05:41:00Z</dcterms:modified>
</cp:coreProperties>
</file>