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04023">
      <w:pPr>
        <w:widowControl w:val="0"/>
      </w:pPr>
    </w:p>
    <w:p w14:paraId="4C1E53C3">
      <w:pPr>
        <w:widowControl w:val="0"/>
      </w:pPr>
    </w:p>
    <w:p w14:paraId="76051400">
      <w:pPr>
        <w:keepLines/>
        <w:widowControl w:val="0"/>
        <w:jc w:val="center"/>
      </w:pPr>
      <w:r>
        <w:drawing>
          <wp:inline distT="0" distB="0" distL="114300" distR="114300">
            <wp:extent cx="1367790" cy="5168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5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6F1">
      <w:pPr>
        <w:widowControl w:val="0"/>
      </w:pPr>
    </w:p>
    <w:p w14:paraId="22DA7DA5">
      <w:pPr>
        <w:widowControl w:val="0"/>
      </w:pPr>
    </w:p>
    <w:p w14:paraId="26A2B47B">
      <w:pPr>
        <w:widowControl w:val="0"/>
      </w:pPr>
    </w:p>
    <w:p w14:paraId="4FC09235">
      <w:pPr>
        <w:widowControl w:val="0"/>
      </w:pPr>
    </w:p>
    <w:p w14:paraId="4A0AADB0">
      <w:pPr>
        <w:widowControl w:val="0"/>
        <w:spacing w:before="0" w:after="100" w:line="760" w:lineRule="exact"/>
        <w:jc w:val="center"/>
      </w:pPr>
      <w:r>
        <w:rPr>
          <w:rFonts w:ascii="Times New Roman" w:hAnsi="Times New Roman" w:eastAsia="宋体"/>
          <w:b w:val="0"/>
          <w:sz w:val="52"/>
        </w:rPr>
        <w:t>Xtrainer 双臂机器人实训平台</w:t>
      </w:r>
    </w:p>
    <w:p w14:paraId="35B9E1E3">
      <w:pPr>
        <w:widowControl w:val="0"/>
        <w:spacing w:before="0" w:after="400" w:line="760" w:lineRule="exact"/>
        <w:jc w:val="center"/>
      </w:pPr>
      <w:r>
        <w:rPr>
          <w:rFonts w:ascii="Times New Roman" w:hAnsi="Times New Roman" w:eastAsia="宋体"/>
          <w:b w:val="0"/>
          <w:sz w:val="56"/>
        </w:rPr>
        <w:t>实训指导书</w:t>
      </w:r>
    </w:p>
    <w:p w14:paraId="442D973D">
      <w:pPr>
        <w:widowControl w:val="0"/>
        <w:spacing w:before="0" w:after="160" w:line="240" w:lineRule="exact"/>
        <w:jc w:val="center"/>
      </w:pPr>
      <w:r>
        <w:rPr>
          <w:rFonts w:ascii="Times New Roman" w:hAnsi="Times New Roman" w:eastAsia="宋体"/>
          <w:b w:val="0"/>
          <w:color w:val="2E5399"/>
          <w:sz w:val="24"/>
        </w:rPr>
        <w:t>━━━━━━━━━━━━━━━━━━━━━━━━━━━━</w:t>
      </w:r>
    </w:p>
    <w:p w14:paraId="7A24D08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文档版本：V1.0</w:t>
      </w:r>
    </w:p>
    <w:p w14:paraId="19E8C47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发布日期：2026-08-20</w:t>
      </w:r>
    </w:p>
    <w:p w14:paraId="51D53094">
      <w:pPr>
        <w:widowControl w:val="0"/>
      </w:pPr>
    </w:p>
    <w:p w14:paraId="0E36DD31">
      <w:pPr>
        <w:widowControl w:val="0"/>
      </w:pPr>
    </w:p>
    <w:p w14:paraId="259A8FBB">
      <w:pPr>
        <w:widowControl w:val="0"/>
      </w:pPr>
    </w:p>
    <w:p w14:paraId="567CB0FE">
      <w:pPr>
        <w:widowControl w:val="0"/>
      </w:pPr>
    </w:p>
    <w:p w14:paraId="49E9CB4D">
      <w:pPr>
        <w:widowControl w:val="0"/>
      </w:pPr>
    </w:p>
    <w:p w14:paraId="0CF25B6C">
      <w:pPr>
        <w:widowControl w:val="0"/>
      </w:pPr>
    </w:p>
    <w:p w14:paraId="30DCD74B">
      <w:pPr>
        <w:widowControl w:val="0"/>
        <w:spacing w:before="800" w:after="0" w:line="400" w:lineRule="exact"/>
        <w:jc w:val="center"/>
      </w:pPr>
      <w:r>
        <w:rPr>
          <w:rFonts w:ascii="Times New Roman" w:hAnsi="Times New Roman" w:eastAsia="宋体"/>
          <w:b w:val="0"/>
          <w:sz w:val="24"/>
        </w:rPr>
        <w:t>深圳市越疆科技股份有限公司</w:t>
      </w:r>
    </w:p>
    <w:p w14:paraId="1A05FACB">
      <w:pPr>
        <w:widowControl w:val="0"/>
        <w:sectPr>
          <w:headerReference r:id="rId5" w:type="first"/>
          <w:footerReference r:id="rId6" w:type="first"/>
          <w:pgSz w:w="11906" w:h="16838"/>
          <w:pgMar w:top="1417" w:right="1797" w:bottom="1020" w:left="1797" w:header="680" w:footer="567" w:gutter="0"/>
          <w:cols w:space="720" w:num="1"/>
          <w:titlePg/>
          <w:docGrid w:linePitch="360" w:charSpace="0"/>
        </w:sectPr>
      </w:pPr>
    </w:p>
    <w:p>
      <w:pPr>
        <w:keepNext/>
        <w:widowControl w:val="0"/>
        <w:spacing w:before="0" w:after="240" w:line="520" w:lineRule="exact"/>
        <w:ind w:left="480"/>
        <w:jc w:val="left"/>
      </w:pPr>
      <w:r>
        <w:rPr>
          <w:rFonts w:ascii="Times New Roman" w:hAnsi="Times New Roman" w:eastAsia="宋体"/>
          <w:b/>
          <w:sz w:val="32"/>
        </w:rPr>
        <w:t xml:space="preserve">任务三 插吸管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一、任务描述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 Xtrainer 双臂机器人完成吸管精准插入饮品任务：左臂（Arm1）通过顶部相机检测吸管并估计其三维方向，抓取吸管后抬升至等待位；后台检测线程持续跟踪瓶盖圆心，定位瓶盖后将吸管直线插入饮品并松爪释放。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二、任务目标</w:t>
      </w:r>
    </w:p>
    <w:p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1. 技能目标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（1）能够说明 PCA 主轴分析估计吸管三维方向与长度的原理；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（2）能够说明 Hough 圆检测与滑动缓冲收敛跟踪瓶盖圆心的方法；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（3）能够运行插吸管 Demo，并调节 </w:t>
      </w:r>
      <w:r>
        <w:rPr>
          <w:rFonts w:ascii="Consolas" w:hAnsi="Consolas" w:eastAsia="宋体"/>
          <w:sz w:val="20"/>
          <w:szCs w:val="20"/>
        </w:rPr>
        <w:t xml:space="preserve">insertion_depth_m</w:t>
      </w:r>
      <w:r>
        <w:rPr>
          <w:rFonts w:ascii="Times New Roman" w:hAnsi="Times New Roman" w:eastAsia="宋体"/>
          <w:b w:val="0"/>
          <w:sz w:val="24"/>
        </w:rPr>
        <w:t xml:space="preserve"> 插入深度参数；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（4）能够分析插入深度被钳制、圆心不收敛等异常现象的原因；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（5）能够解释抓取后先垂直抬升再移动的原因。</w:t>
      </w:r>
    </w:p>
    <w:p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2. 素养目标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（1）严格执行操作规范，养成严谨科学的工作态度；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（2）实验过程中保持注意力集中，不在机械臂工作区域内放置无关物品；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（3）准确记录检测结果与运行日志；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（4）正确使用并保护机械臂、相机、夹爪和实验计算机；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（5）实验结束后整理工作区域。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三、任务分析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插吸管任务与开瓶盖任务相比，抓取对象从"直立瓶身"变成了"细长吸管"，对方向估计提出了更高要求：吸管细长，仅靠边界框中心无法确定抓取方向，需要先求出吸管的主轴方向，使夹爪开合方向与吸管垂直，才能从侧面可靠夹持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插入阶段同样面临挑战：瓶盖圆心小且可能被吸管遮挡，单帧检测不稳定，因此采用"后台检测线程 + 滑动缓冲 + MAD 离群点剔除"的方式持续跟踪瓶盖圆心，收敛后再执行插入；插入深度不能只看期望值，还要结合实测吸管长度钳制安全上限，防止吸管插入过深损坏饮品瓶。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本任务沿用任务二的视觉抓取流程，重点学习</w:t>
      </w:r>
      <w:r>
        <w:rPr>
          <w:rFonts w:ascii="Times New Roman" w:hAnsi="Times New Roman" w:eastAsia="宋体"/>
          <w:b/>
          <w:sz w:val="24"/>
        </w:rPr>
        <w:t xml:space="preserve">细长物体方向估计</w:t>
      </w:r>
      <w:r>
        <w:rPr>
          <w:rFonts w:ascii="Times New Roman" w:hAnsi="Times New Roman" w:eastAsia="宋体"/>
          <w:b w:val="0"/>
          <w:sz w:val="24"/>
        </w:rPr>
        <w:t xml:space="preserve">与</w:t>
      </w:r>
      <w:r>
        <w:rPr>
          <w:rFonts w:ascii="Times New Roman" w:hAnsi="Times New Roman" w:eastAsia="宋体"/>
          <w:b/>
          <w:sz w:val="24"/>
        </w:rPr>
        <w:t xml:space="preserve">动态目标持续跟踪</w:t>
      </w:r>
      <w:r>
        <w:rPr>
          <w:rFonts w:ascii="Times New Roman" w:hAnsi="Times New Roman" w:eastAsia="宋体"/>
          <w:b w:val="0"/>
          <w:sz w:val="24"/>
        </w:rPr>
        <w:t xml:space="preserve">两种方法。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四、实验准备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1. 实验器材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填写本任务所需器具清单，并检查器具是否齐全，见表3-1。</w:t>
      </w:r>
    </w:p>
    <w:p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 xml:space="preserve">表3-1  工具、器材、设备清单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00"/>
        <w:gridCol w:w="2500"/>
        <w:gridCol w:w="2200"/>
        <w:gridCol w:w="800"/>
        <w:gridCol w:w="800"/>
        <w:gridCol w:w="1000"/>
      </w:tblGrid>
      <w:tr>
        <w:trPr>
          <w:cantSplit/>
          <w:tblHeader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序号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名称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规格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单位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数量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备注</w:t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Xtrainer 双臂机器人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2×Nova2 + 2×遥操作从手 +3×D405相机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套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饮品瓶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带瓶盖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个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瓶盖需可戳入吸管</w:t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吸管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细长吸管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根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实验计算机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Ubuntu 24.04 + ROS2 Jazzy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台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</w:tbl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饮品瓶推荐为不透明瓶身，瓶口较大的饮料瓶。瓶子圆心采用顶部相机定位，可能不是特别精准。另外，建议将一张纸巾撕开单独的一层作为杯盖，并使用可重复压紧的塑料杯盖作为固定件压住纸巾来模拟杯盖，以免每做一次实验买一杯奶茶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实验所使用饮品瓶为瑞幸咖啡杯子，亦可以使用其它饮品替代，如下图所示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160000" cy="3229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2958795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229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2. 环境准备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本任务实验环境布置如图3-2所示。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20_143053_0_2026-08-20_14-33-44_83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五、任务实施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前置条件：</w:t>
      </w:r>
      <w:r>
        <w:rPr>
          <w:rFonts w:ascii="Times New Roman" w:hAnsi="Times New Roman" w:eastAsia="宋体"/>
          <w:b w:val="0"/>
          <w:sz w:val="24"/>
        </w:rPr>
        <w:t xml:space="preserve">已完成任务一的安装，并完成相机手眼标定。启动机器人驱动及配套硬件（含相机、夹爪、标定结果发布）：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xtrainer_control start.launch.py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运行插吸管 Demo（可通过 </w:t>
      </w:r>
      <w:r>
        <w:rPr>
          <w:rFonts w:ascii="Consolas" w:hAnsi="Consolas" w:eastAsia="宋体"/>
          <w:sz w:val="20"/>
          <w:szCs w:val="20"/>
        </w:rPr>
        <w:t xml:space="preserve">insertion_depth_m</w:t>
      </w:r>
      <w:r>
        <w:rPr>
          <w:rFonts w:ascii="Times New Roman" w:hAnsi="Times New Roman" w:eastAsia="宋体"/>
          <w:b w:val="0"/>
          <w:sz w:val="24"/>
        </w:rPr>
        <w:t xml:space="preserve"> 调节期望插入深度，默认 0.10m）：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xtrainer_task start_insert_straw.launch.py insertion_depth_m:=0.08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六、任务实现原理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步骤一：检测吸管并估计方向。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</w:t>
      </w:r>
      <w:r>
        <w:rPr>
          <w:rFonts w:ascii="Times New Roman" w:hAnsi="Times New Roman" w:eastAsia="宋体"/>
          <w:b/>
          <w:sz w:val="24"/>
        </w:rPr>
        <w:t xml:space="preserve">顶部相机</w:t>
      </w:r>
      <w:r>
        <w:rPr>
          <w:rFonts w:ascii="Times New Roman" w:hAnsi="Times New Roman" w:eastAsia="宋体"/>
          <w:b w:val="0"/>
          <w:sz w:val="24"/>
        </w:rPr>
        <w:t xml:space="preserve">与 GroundingDINO 检测 "straw"，对 SAM2 掩码做 </w:t>
      </w:r>
      <w:r>
        <w:rPr>
          <w:rFonts w:ascii="Times New Roman" w:hAnsi="Times New Roman" w:eastAsia="宋体"/>
          <w:b/>
          <w:sz w:val="24"/>
        </w:rPr>
        <w:t xml:space="preserve">PCA 主轴分析</w:t>
      </w:r>
      <w:r>
        <w:rPr>
          <w:rFonts w:ascii="Times New Roman" w:hAnsi="Times New Roman" w:eastAsia="宋体"/>
          <w:b w:val="0"/>
          <w:sz w:val="24"/>
        </w:rPr>
        <w:t xml:space="preserve">取吸管两端点，两端点分别经深度相机 + TF 变换到 </w:t>
      </w:r>
      <w:r>
        <w:rPr>
          <w:rFonts w:ascii="Consolas" w:hAnsi="Consolas" w:eastAsia="宋体"/>
          <w:sz w:val="20"/>
          <w:szCs w:val="20"/>
        </w:rPr>
        <w:t xml:space="preserve">base_link</w:t>
      </w:r>
      <w:r>
        <w:rPr>
          <w:rFonts w:ascii="Times New Roman" w:hAnsi="Times New Roman" w:eastAsia="宋体"/>
          <w:b w:val="0"/>
          <w:sz w:val="24"/>
        </w:rPr>
        <w:t xml:space="preserve">，得到吸管</w:t>
      </w:r>
      <w:r>
        <w:rPr>
          <w:rFonts w:ascii="Times New Roman" w:hAnsi="Times New Roman" w:eastAsia="宋体"/>
          <w:b/>
          <w:sz w:val="24"/>
        </w:rPr>
        <w:t xml:space="preserve">中心、真实 3D 方向与整根长度</w:t>
      </w:r>
      <w:r>
        <w:rPr>
          <w:rFonts w:ascii="Times New Roman" w:hAnsi="Times New Roman" w:eastAsia="宋体"/>
          <w:b w:val="0"/>
          <w:sz w:val="24"/>
        </w:rPr>
        <w:t xml:space="preserve">（顶部相机无遮挡，长度供插入计算使用）。随后移动 Arm1 的 </w:t>
      </w:r>
      <w:r>
        <w:rPr>
          <w:rFonts w:ascii="Times New Roman" w:hAnsi="Times New Roman" w:eastAsia="宋体"/>
          <w:b/>
          <w:sz w:val="24"/>
        </w:rPr>
        <w:t xml:space="preserve">tip</w:t>
      </w:r>
      <w:r>
        <w:rPr>
          <w:rFonts w:ascii="Times New Roman" w:hAnsi="Times New Roman" w:eastAsia="宋体"/>
          <w:b w:val="0"/>
          <w:sz w:val="24"/>
        </w:rPr>
        <w:t xml:space="preserve">（</w:t>
      </w:r>
      <w:r>
        <w:rPr>
          <w:rFonts w:ascii="Consolas" w:hAnsi="Consolas" w:eastAsia="宋体"/>
          <w:sz w:val="20"/>
          <w:szCs w:val="20"/>
        </w:rPr>
        <w:t xml:space="preserve">L1_gripper_tip</w:t>
      </w:r>
      <w:r>
        <w:rPr>
          <w:rFonts w:ascii="Times New Roman" w:hAnsi="Times New Roman" w:eastAsia="宋体"/>
          <w:b w:val="0"/>
          <w:sz w:val="24"/>
        </w:rPr>
        <w:t xml:space="preserve">）到吸管中心上方 </w:t>
      </w:r>
      <w:r>
        <w:rPr>
          <w:rFonts w:ascii="Times New Roman" w:hAnsi="Times New Roman" w:eastAsia="宋体"/>
          <w:b/>
          <w:sz w:val="24"/>
        </w:rPr>
        <w:t xml:space="preserve">20cm</w:t>
      </w:r>
      <w:r>
        <w:rPr>
          <w:rFonts w:ascii="Times New Roman" w:hAnsi="Times New Roman" w:eastAsia="宋体"/>
          <w:b w:val="0"/>
          <w:sz w:val="24"/>
        </w:rPr>
        <w:t xml:space="preserve"> 处（垂直姿态），使用 OMPL 规划。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4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352995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步骤二：抓取吸管。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</w:t>
      </w:r>
      <w:r>
        <w:rPr>
          <w:rFonts w:ascii="Times New Roman" w:hAnsi="Times New Roman" w:eastAsia="宋体"/>
          <w:b/>
          <w:sz w:val="24"/>
        </w:rPr>
        <w:t xml:space="preserve">左手相机</w:t>
      </w:r>
      <w:r>
        <w:rPr>
          <w:rFonts w:ascii="Times New Roman" w:hAnsi="Times New Roman" w:eastAsia="宋体"/>
          <w:b w:val="0"/>
          <w:sz w:val="24"/>
        </w:rPr>
        <w:t xml:space="preserve">与 GroundingDINO 检测 "white pipe"（近距特写下此提示词效果最佳），同样用 PCA 主轴 + 深度 + TF 估计吸管真实 3D 方向。夹爪开合方向</w:t>
      </w:r>
      <w:r>
        <w:rPr>
          <w:rFonts w:ascii="Times New Roman" w:hAnsi="Times New Roman" w:eastAsia="宋体"/>
          <w:b/>
          <w:sz w:val="24"/>
        </w:rPr>
        <w:t xml:space="preserve">垂直吸管</w:t>
      </w:r>
      <w:r>
        <w:rPr>
          <w:rFonts w:ascii="Times New Roman" w:hAnsi="Times New Roman" w:eastAsia="宋体"/>
          <w:b w:val="0"/>
          <w:sz w:val="24"/>
        </w:rPr>
        <w:t xml:space="preserve">（yaw = 吸管方向 ±90°）从侧面夹持：以 </w:t>
      </w:r>
      <w:r>
        <w:rPr>
          <w:rFonts w:ascii="Times New Roman" w:hAnsi="Times New Roman" w:eastAsia="宋体"/>
          <w:b/>
          <w:sz w:val="24"/>
        </w:rPr>
        <w:t xml:space="preserve">Pilz PTP</w:t>
      </w:r>
      <w:r>
        <w:rPr>
          <w:rFonts w:ascii="Times New Roman" w:hAnsi="Times New Roman" w:eastAsia="宋体"/>
          <w:b w:val="0"/>
          <w:sz w:val="24"/>
        </w:rPr>
        <w:t xml:space="preserve"> 移动到吸管中心，然后以 </w:t>
      </w:r>
      <w:r>
        <w:rPr>
          <w:rFonts w:ascii="Times New Roman" w:hAnsi="Times New Roman" w:eastAsia="宋体"/>
          <w:b/>
          <w:sz w:val="24"/>
        </w:rPr>
        <w:t xml:space="preserve">0.35</w:t>
      </w:r>
      <w:r>
        <w:rPr>
          <w:rFonts w:ascii="Times New Roman" w:hAnsi="Times New Roman" w:eastAsia="宋体"/>
          <w:b w:val="0"/>
          <w:sz w:val="24"/>
        </w:rPr>
        <w:t xml:space="preserve"> 速度闭合夹爪，并读取夹爪状态确认夹持成功。两次测量的吸管长度偏差超过 2cm 时打印警告（以顶部相机测量为准）。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417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3607106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1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步骤三：抬升至等待位。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保持当前姿态</w:t>
      </w:r>
      <w:r>
        <w:rPr>
          <w:rFonts w:ascii="Times New Roman" w:hAnsi="Times New Roman" w:eastAsia="宋体"/>
          <w:b/>
          <w:sz w:val="24"/>
        </w:rPr>
        <w:t xml:space="preserve">垂直抬升 20cm</w:t>
      </w:r>
      <w:r>
        <w:rPr>
          <w:rFonts w:ascii="Times New Roman" w:hAnsi="Times New Roman" w:eastAsia="宋体"/>
          <w:b w:val="0"/>
          <w:sz w:val="24"/>
        </w:rPr>
        <w:t xml:space="preserve">，避免水平移动时吸管扫到桌面物体。使用 Pilz PTP 规划。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916000" cy="3066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364934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06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步骤四：定位瓶盖并跟踪圆心。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依赖自节点启动起持续运行的</w:t>
      </w:r>
      <w:r>
        <w:rPr>
          <w:rFonts w:ascii="Times New Roman" w:hAnsi="Times New Roman" w:eastAsia="宋体"/>
          <w:b/>
          <w:sz w:val="24"/>
        </w:rPr>
        <w:t xml:space="preserve">后台检测线程</w:t>
      </w:r>
      <w:r>
        <w:rPr>
          <w:rFonts w:ascii="Times New Roman" w:hAnsi="Times New Roman" w:eastAsia="宋体"/>
          <w:b w:val="0"/>
          <w:sz w:val="24"/>
        </w:rPr>
        <w:t xml:space="preserve">：顶部相机检测 "bottle" 得到边界框，在边界框内用 </w:t>
      </w:r>
      <w:r>
        <w:rPr>
          <w:rFonts w:ascii="Times New Roman" w:hAnsi="Times New Roman" w:eastAsia="宋体"/>
          <w:b/>
          <w:sz w:val="24"/>
        </w:rPr>
        <w:t xml:space="preserve">Hough 圆变换</w:t>
      </w:r>
      <w:r>
        <w:rPr>
          <w:rFonts w:ascii="Times New Roman" w:hAnsi="Times New Roman" w:eastAsia="宋体"/>
          <w:b w:val="0"/>
          <w:sz w:val="24"/>
        </w:rPr>
        <w:t xml:space="preserve">检测瓶盖圆心；CapCenterTracker 维护 </w:t>
      </w:r>
      <w:r>
        <w:rPr>
          <w:rFonts w:ascii="Times New Roman" w:hAnsi="Times New Roman" w:eastAsia="宋体"/>
          <w:b/>
          <w:sz w:val="24"/>
        </w:rPr>
        <w:t xml:space="preserve">15 帧滑动缓冲</w:t>
      </w:r>
      <w:r>
        <w:rPr>
          <w:rFonts w:ascii="Times New Roman" w:hAnsi="Times New Roman" w:eastAsia="宋体"/>
          <w:b w:val="0"/>
          <w:sz w:val="24"/>
        </w:rPr>
        <w:t xml:space="preserve">并用 </w:t>
      </w:r>
      <w:r>
        <w:rPr>
          <w:rFonts w:ascii="Times New Roman" w:hAnsi="Times New Roman" w:eastAsia="宋体"/>
          <w:b/>
          <w:sz w:val="24"/>
        </w:rPr>
        <w:t xml:space="preserve">MAD（中位数绝对偏差）剔除离群点</w:t>
      </w:r>
      <w:r>
        <w:rPr>
          <w:rFonts w:ascii="Times New Roman" w:hAnsi="Times New Roman" w:eastAsia="宋体"/>
          <w:b w:val="0"/>
          <w:sz w:val="24"/>
        </w:rPr>
        <w:t xml:space="preserve">，标准差小于 2px 即判定收敛；每 5s 未收敛自动放宽阈值 1.5 倍（最多 3 轮），全部超时则输出低置信度的最佳估计。主流程等待"新鲜"结果（缓存 2s 内有效，总超时 30s），把瓶盖圆心像素变换到 </w:t>
      </w:r>
      <w:r>
        <w:rPr>
          <w:rFonts w:ascii="Consolas" w:hAnsi="Consolas" w:eastAsia="宋体"/>
          <w:sz w:val="20"/>
          <w:szCs w:val="20"/>
        </w:rPr>
        <w:t xml:space="preserve">base_link</w:t>
      </w:r>
      <w:r>
        <w:rPr>
          <w:rFonts w:ascii="Times New Roman" w:hAnsi="Times New Roman" w:eastAsia="宋体"/>
          <w:b w:val="0"/>
          <w:sz w:val="24"/>
        </w:rPr>
        <w:t xml:space="preserve"> 后，Arm1 以</w:t>
      </w:r>
      <w:r>
        <w:rPr>
          <w:rFonts w:ascii="Times New Roman" w:hAnsi="Times New Roman" w:eastAsia="宋体"/>
          <w:b/>
          <w:sz w:val="24"/>
        </w:rPr>
        <w:t xml:space="preserve">固定倾斜姿态</w:t>
      </w:r>
      <w:r>
        <w:rPr>
          <w:rFonts w:ascii="Times New Roman" w:hAnsi="Times New Roman" w:eastAsia="宋体"/>
          <w:b w:val="0"/>
          <w:sz w:val="24"/>
        </w:rPr>
        <w:t xml:space="preserve">移动到瓶盖上方 </w:t>
      </w:r>
      <w:r>
        <w:rPr>
          <w:rFonts w:ascii="Times New Roman" w:hAnsi="Times New Roman" w:eastAsia="宋体"/>
          <w:b/>
          <w:sz w:val="24"/>
        </w:rPr>
        <w:t xml:space="preserve">30cm</w:t>
      </w:r>
      <w:r>
        <w:rPr>
          <w:rFonts w:ascii="Times New Roman" w:hAnsi="Times New Roman" w:eastAsia="宋体"/>
          <w:b w:val="0"/>
          <w:sz w:val="24"/>
        </w:rPr>
        <w:t xml:space="preserve"> 处（OMPL 规划）。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40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374091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步骤五：直线插入并松爪。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先按几何关系计算插入目标：抓取时夹持在吸管中心，可插入端为半根吸管；期望插入深度由 launch 参数 </w:t>
      </w:r>
      <w:r>
        <w:rPr>
          <w:rFonts w:ascii="Consolas" w:hAnsi="Consolas" w:eastAsia="宋体"/>
          <w:sz w:val="20"/>
          <w:szCs w:val="20"/>
        </w:rPr>
        <w:t xml:space="preserve">insertion_depth_m</w:t>
      </w:r>
      <w:r>
        <w:rPr>
          <w:rFonts w:ascii="Times New Roman" w:hAnsi="Times New Roman" w:eastAsia="宋体"/>
          <w:b w:val="0"/>
          <w:sz w:val="24"/>
        </w:rPr>
        <w:t xml:space="preserve"> 指定（默认 0.10m），安全上限 = 吸管半长 − 5cm（夹爪 TCP 至少高出杯盖 5cm），超限自动钳制并打印警告。随后以 </w:t>
      </w:r>
      <w:r>
        <w:rPr>
          <w:rFonts w:ascii="Times New Roman" w:hAnsi="Times New Roman" w:eastAsia="宋体"/>
          <w:b/>
          <w:sz w:val="24"/>
        </w:rPr>
        <w:t xml:space="preserve">Pilz LIN</w:t>
      </w:r>
      <w:r>
        <w:rPr>
          <w:rFonts w:ascii="Times New Roman" w:hAnsi="Times New Roman" w:eastAsia="宋体"/>
          <w:b w:val="0"/>
          <w:sz w:val="24"/>
        </w:rPr>
        <w:t xml:space="preserve"> 直线下降到目标高度，张开双夹爪释放吸管，Arm1 回 Home。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312000" cy="2731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3823907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27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七、常见问题排查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瓶盖圆检测失败/误检</w:t>
      </w:r>
      <w:r>
        <w:rPr>
          <w:rFonts w:ascii="Times New Roman" w:hAnsi="Times New Roman" w:eastAsia="宋体"/>
          <w:b w:val="0"/>
          <w:sz w:val="24"/>
        </w:rPr>
        <w:t xml:space="preserve">：Hough 参数（minRadius / maxRadius / param2）需按瓶盖实际尺寸与相机高度调整，瓶身图案可能被误检为圆。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圆心长期不收敛</w:t>
      </w:r>
      <w:r>
        <w:rPr>
          <w:rFonts w:ascii="Times New Roman" w:hAnsi="Times New Roman" w:eastAsia="宋体"/>
          <w:b w:val="0"/>
          <w:sz w:val="24"/>
        </w:rPr>
        <w:t xml:space="preserve">：默认阈值 2px 较严格，可等待自动降级（约每 5s 一轮放宽阈值）；光照不足时效果变差。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插入深度不符合预期</w:t>
      </w:r>
      <w:r>
        <w:rPr>
          <w:rFonts w:ascii="Times New Roman" w:hAnsi="Times New Roman" w:eastAsia="宋体"/>
          <w:b w:val="0"/>
          <w:sz w:val="24"/>
        </w:rPr>
        <w:t xml:space="preserve">：检查 </w:t>
      </w:r>
      <w:r>
        <w:rPr>
          <w:rFonts w:ascii="Consolas" w:hAnsi="Consolas" w:eastAsia="宋体"/>
          <w:sz w:val="20"/>
          <w:szCs w:val="20"/>
        </w:rPr>
        <w:t xml:space="preserve">insertion_depth_m</w:t>
      </w:r>
      <w:r>
        <w:rPr>
          <w:rFonts w:ascii="Times New Roman" w:hAnsi="Times New Roman" w:eastAsia="宋体"/>
          <w:b w:val="0"/>
          <w:sz w:val="24"/>
        </w:rPr>
        <w:t xml:space="preserve"> 参数；深度被钳制说明吸管长度测量异常（顶部相机被遮挡）。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定位不准</w:t>
      </w:r>
      <w:r>
        <w:rPr>
          <w:rFonts w:ascii="Times New Roman" w:hAnsi="Times New Roman" w:eastAsia="宋体"/>
          <w:b w:val="0"/>
          <w:sz w:val="24"/>
        </w:rPr>
        <w:t xml:space="preserve">：重新进行相机标定。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相机掉线</w:t>
      </w:r>
      <w:r>
        <w:rPr>
          <w:rFonts w:ascii="Times New Roman" w:hAnsi="Times New Roman" w:eastAsia="宋体"/>
          <w:b w:val="0"/>
          <w:sz w:val="24"/>
        </w:rPr>
        <w:t xml:space="preserve">：相机不能过拓展坞，同时最好连在不同的 USB 根集线器上，集线器需要 10Gbps 或以上的传输能力。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任务失败后复原机械臂的步骤：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Step1: 终止xtrainer_task包中的程序（在终端按下Ctrl+C）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Step2: 打开夹爪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xtrainer_gripper gripper_open.launch.py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Step3: 复原机械臂位置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xtrainer_task goto_pose.launch.py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八、学生思考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为什么抓取细长吸管时需要对 SAM2 掩码做 PCA 主轴分析，而不是直接取边界框中心？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夹爪开合方向为什么要与吸管方向垂直（yaw = 吸管方向 ±90°）？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为什么先垂直抬升 20cm 再水平移动？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后台检测线程为什么要用 15 帧滑动缓冲和 MAD 剔除离群点？直接取最新一帧不行吗？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插入深度为什么不能超过"吸管半长 − 5cm"？如果深度被钳制说明什么？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如果瓶盖圆心长期不收敛，可能是什么原因？程序会如何处理？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九、评价反馈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根据任务完成情况填写评价表3-2。</w:t>
      </w:r>
    </w:p>
    <w:p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 xml:space="preserve">表3-2  评价表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0"/>
        <w:gridCol w:w="3800"/>
        <w:gridCol w:w="800"/>
        <w:gridCol w:w="900"/>
        <w:gridCol w:w="900"/>
        <w:gridCol w:w="900"/>
      </w:tblGrid>
      <w:tr>
        <w:trPr>
          <w:cantSplit/>
          <w:tblHeader/>
          <w:jc w:val="center"/>
        </w:trPr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类别</w:t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考核内容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分值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自评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互评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师评</w:t>
            </w:r>
          </w:p>
        </w:tc>
      </w:tr>
      <w:tr>
        <w:trPr>
          <w:cantSplit/>
          <w:jc w:val="center"/>
        </w:trPr>
        <w:tc>
          <w:tcPr>
            <w:tcW w:type="dxa" w:w="90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能够说明 PCA 主轴分析与 3D 方向估计方法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能够说明瓶盖圆心检测与收敛跟踪原理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能够运行插吸管 Demo 并调节插入深度参数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能够正确分析插入深度钳制等异常现象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能够解释抬升至等待位的原因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严格执行操作规范，养成严谨科学的工作态度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实验过程中认真记录设备状态和操作结果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正确使用并保护实验设备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严格执行现场整理要求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能够独立思考并完成学生思考题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总分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</w:tbl>
    <w:sectPr>
      <w:headerReference r:id="rId7" w:type="default"/>
      <w:footerReference r:id="rId8" w:type="default"/>
      <w:pgSz w:w="11906" w:h="16838"/>
      <w:pgMar w:top="1474" w:right="1797" w:bottom="1020" w:left="1797" w:header="680" w:footer="567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21EBC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C3279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E9CE4">
    <w:pPr>
      <w:pStyle w:val="25"/>
      <w:spacing w:before="0" w:after="0" w:line="300" w:lineRule="exact"/>
      <w:jc w:val="right"/>
    </w:pPr>
    <w:r>
      <w:rPr>
        <w:rFonts w:ascii="Times New Roman" w:hAnsi="Times New Roman" w:eastAsia="Times New Roman"/>
        <w:b w:val="0"/>
        <w:sz w:val="18"/>
      </w:rPr>
      <w:t>CR5A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A60DD">
    <w:pPr>
      <w:pStyle w:val="25"/>
      <w:spacing w:after="0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69"/>
      <w:gridCol w:w="4343"/>
    </w:tblGrid>
    <w:tr w14:paraId="1EE18EB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156" w:type="dxa"/>
          <w:tcBorders>
            <w:bottom w:val="single" w:color="000000" w:sz="8" w:space="0"/>
          </w:tcBorders>
        </w:tcPr>
        <w:p w14:paraId="027C2077">
          <w:pPr>
            <w:spacing w:before="0" w:after="40" w:line="300" w:lineRule="exact"/>
            <w:jc w:val="left"/>
          </w:pPr>
          <w:r>
            <w:rPr>
              <w:rFonts w:ascii="Times New Roman" w:hAnsi="Times New Roman" w:eastAsia="宋体"/>
              <w:b w:val="0"/>
              <w:sz w:val="19"/>
            </w:rPr>
            <w:t>深圳市越疆科技股份有限公司</w:t>
          </w:r>
        </w:p>
      </w:tc>
      <w:tc>
        <w:tcPr>
          <w:tcW w:w="4156" w:type="dxa"/>
          <w:tcBorders>
            <w:bottom w:val="single" w:color="000000" w:sz="8" w:space="0"/>
          </w:tcBorders>
        </w:tcPr>
        <w:p w14:paraId="0BF8AEA3">
          <w:pPr>
            <w:spacing w:before="0" w:after="40" w:line="300" w:lineRule="exact"/>
            <w:jc w:val="right"/>
          </w:pPr>
          <w:r>
            <w:rPr>
              <w:rFonts w:ascii="Times New Roman" w:hAnsi="Times New Roman" w:eastAsia="宋体"/>
              <w:b w:val="0"/>
              <w:sz w:val="19"/>
            </w:rPr>
            <w:t>项目一—机械臂系统认知与安全操作</w:t>
          </w:r>
        </w:p>
      </w:tc>
    </w:tr>
  </w:tbl>
  <w:p w14:paraId="4AFFE6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065FF"/>
    <w:rsid w:val="54BF6D80"/>
    <w:rsid w:val="6E963C85"/>
    <w:rsid w:val="70E4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" Type="http://schemas.openxmlformats.org/officeDocument/2006/relationships/settings" Target="settings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3533</Words>
  <Characters>4077</Characters>
  <Lines>0</Lines>
  <Paragraphs>0</Paragraphs>
  <TotalTime>30</TotalTime>
  <ScaleCrop>false</ScaleCrop>
  <LinksUpToDate>false</LinksUpToDate>
  <CharactersWithSpaces>4264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深圳市越疆科技股份有限公司</dc:creator>
  <dc:description>generated by python-docx</dc:description>
  <cp:lastModifiedBy>公子哥</cp:lastModifiedBy>
  <dcterms:modified xsi:type="dcterms:W3CDTF">2026-07-24T10:22:17Z</dcterms:modified>
  <dc:title>实验一 CR5A机械臂系统认知与安全操作实训指导书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eyJoZGlkIjoiMjQ5NmY5ZDQ4ODI0NmNjMzZmZGQ3MjBkMTdmODE1YTAiLCJ1c2VySWQiOiIxMDUzMjMwMzc1In0=</vt:lpwstr>
  </property>
  <property fmtid="{D5CDD505-2E9C-101B-9397-08002B2CF9AE}" pid="3" name="KSOProductBuildVer">
    <vt:lpwstr>2052-12.1.0.26899</vt:lpwstr>
  </property>
  <property fmtid="{D5CDD505-2E9C-101B-9397-08002B2CF9AE}" pid="4" name="ICV">
    <vt:lpwstr>D9B3656AAEDA46E4B8F2CE91BBA51FFE_13</vt:lpwstr>
  </property>
</Properties>
</file>