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694" w:type="dxa"/>
        <w:tblLook w:val="04A0" w:firstRow="1" w:lastRow="0" w:firstColumn="1" w:lastColumn="0" w:noHBand="0" w:noVBand="1"/>
      </w:tblPr>
      <w:tblGrid>
        <w:gridCol w:w="1586"/>
        <w:gridCol w:w="4133"/>
        <w:gridCol w:w="3632"/>
        <w:gridCol w:w="1936"/>
        <w:gridCol w:w="1551"/>
        <w:gridCol w:w="1511"/>
        <w:gridCol w:w="1345"/>
      </w:tblGrid>
      <w:tr w:rsidR="00456EE4" w:rsidRPr="00456EE4" w14:paraId="526C9CCD" w14:textId="77777777" w:rsidTr="007A153D">
        <w:trPr>
          <w:trHeight w:val="208"/>
        </w:trPr>
        <w:tc>
          <w:tcPr>
            <w:tcW w:w="1586" w:type="dxa"/>
            <w:shd w:val="clear" w:color="auto" w:fill="404040" w:themeFill="text1" w:themeFillTint="BF"/>
          </w:tcPr>
          <w:p w14:paraId="353E1579" w14:textId="4C8E7367" w:rsidR="0022438D" w:rsidRPr="00456EE4" w:rsidRDefault="0022438D" w:rsidP="0022438D">
            <w:pPr>
              <w:rPr>
                <w:rFonts w:ascii="Helvetica" w:hAnsi="Helvetica"/>
                <w:b/>
                <w:bCs/>
                <w:color w:val="FFFFFF" w:themeColor="background1"/>
              </w:rPr>
            </w:pPr>
            <w:r w:rsidRPr="00456EE4">
              <w:rPr>
                <w:rFonts w:ascii="Helvetica" w:hAnsi="Helvetica"/>
                <w:b/>
                <w:bCs/>
                <w:color w:val="FFFFFF" w:themeColor="background1"/>
              </w:rPr>
              <w:t>Risk</w:t>
            </w:r>
          </w:p>
        </w:tc>
        <w:tc>
          <w:tcPr>
            <w:tcW w:w="4133" w:type="dxa"/>
            <w:shd w:val="clear" w:color="auto" w:fill="404040" w:themeFill="text1" w:themeFillTint="BF"/>
          </w:tcPr>
          <w:p w14:paraId="29CA9F0C" w14:textId="7C6FA5C4" w:rsidR="0022438D" w:rsidRPr="00456EE4" w:rsidRDefault="0022438D" w:rsidP="0022438D">
            <w:pPr>
              <w:rPr>
                <w:rFonts w:ascii="Helvetica" w:hAnsi="Helvetica"/>
                <w:b/>
                <w:bCs/>
                <w:color w:val="FFFFFF" w:themeColor="background1"/>
              </w:rPr>
            </w:pPr>
            <w:r w:rsidRPr="00456EE4">
              <w:rPr>
                <w:rFonts w:ascii="Helvetica" w:hAnsi="Helvetica"/>
                <w:b/>
                <w:bCs/>
                <w:color w:val="FFFFFF" w:themeColor="background1"/>
              </w:rPr>
              <w:t>Risk statement</w:t>
            </w:r>
          </w:p>
        </w:tc>
        <w:tc>
          <w:tcPr>
            <w:tcW w:w="3632" w:type="dxa"/>
            <w:shd w:val="clear" w:color="auto" w:fill="404040" w:themeFill="text1" w:themeFillTint="BF"/>
          </w:tcPr>
          <w:p w14:paraId="5D444BE6" w14:textId="08CA86D4" w:rsidR="0022438D" w:rsidRPr="00456EE4" w:rsidRDefault="0022438D" w:rsidP="0022438D">
            <w:pPr>
              <w:rPr>
                <w:rFonts w:ascii="Helvetica" w:hAnsi="Helvetica"/>
                <w:b/>
                <w:bCs/>
                <w:color w:val="FFFFFF" w:themeColor="background1"/>
              </w:rPr>
            </w:pPr>
            <w:r w:rsidRPr="00456EE4">
              <w:rPr>
                <w:rFonts w:ascii="Helvetica" w:hAnsi="Helvetica"/>
                <w:b/>
                <w:bCs/>
                <w:color w:val="FFFFFF" w:themeColor="background1"/>
              </w:rPr>
              <w:t>Response strategy</w:t>
            </w:r>
          </w:p>
        </w:tc>
        <w:tc>
          <w:tcPr>
            <w:tcW w:w="1936" w:type="dxa"/>
            <w:shd w:val="clear" w:color="auto" w:fill="404040" w:themeFill="text1" w:themeFillTint="BF"/>
          </w:tcPr>
          <w:p w14:paraId="2020ADC5" w14:textId="73DCBD90" w:rsidR="0022438D" w:rsidRPr="00456EE4" w:rsidRDefault="0022438D" w:rsidP="0022438D">
            <w:pPr>
              <w:rPr>
                <w:rFonts w:ascii="Helvetica" w:hAnsi="Helvetica"/>
                <w:b/>
                <w:bCs/>
                <w:color w:val="FFFFFF" w:themeColor="background1"/>
              </w:rPr>
            </w:pPr>
            <w:r w:rsidRPr="00456EE4">
              <w:rPr>
                <w:rFonts w:ascii="Helvetica" w:hAnsi="Helvetica"/>
                <w:b/>
                <w:bCs/>
                <w:color w:val="FFFFFF" w:themeColor="background1"/>
              </w:rPr>
              <w:t>Objectives</w:t>
            </w:r>
          </w:p>
        </w:tc>
        <w:tc>
          <w:tcPr>
            <w:tcW w:w="1551" w:type="dxa"/>
            <w:shd w:val="clear" w:color="auto" w:fill="404040" w:themeFill="text1" w:themeFillTint="BF"/>
          </w:tcPr>
          <w:p w14:paraId="20B711AB" w14:textId="235C7F7D" w:rsidR="0022438D" w:rsidRPr="00456EE4" w:rsidRDefault="0022438D" w:rsidP="0022438D">
            <w:pPr>
              <w:rPr>
                <w:rFonts w:ascii="Helvetica" w:hAnsi="Helvetica"/>
                <w:b/>
                <w:bCs/>
                <w:color w:val="FFFFFF" w:themeColor="background1"/>
              </w:rPr>
            </w:pPr>
            <w:r w:rsidRPr="00456EE4">
              <w:rPr>
                <w:rFonts w:ascii="Helvetica" w:hAnsi="Helvetica"/>
                <w:b/>
                <w:bCs/>
                <w:color w:val="FFFFFF" w:themeColor="background1"/>
              </w:rPr>
              <w:t>Likelihood</w:t>
            </w:r>
          </w:p>
        </w:tc>
        <w:tc>
          <w:tcPr>
            <w:tcW w:w="1511" w:type="dxa"/>
            <w:shd w:val="clear" w:color="auto" w:fill="404040" w:themeFill="text1" w:themeFillTint="BF"/>
          </w:tcPr>
          <w:p w14:paraId="2A2DA251" w14:textId="2D3724FD" w:rsidR="0022438D" w:rsidRPr="00456EE4" w:rsidRDefault="0022438D" w:rsidP="0022438D">
            <w:pPr>
              <w:rPr>
                <w:rFonts w:ascii="Helvetica" w:hAnsi="Helvetica"/>
                <w:b/>
                <w:bCs/>
                <w:color w:val="FFFFFF" w:themeColor="background1"/>
              </w:rPr>
            </w:pPr>
            <w:r w:rsidRPr="00456EE4">
              <w:rPr>
                <w:rFonts w:ascii="Helvetica" w:hAnsi="Helvetica"/>
                <w:b/>
                <w:bCs/>
                <w:color w:val="FFFFFF" w:themeColor="background1"/>
              </w:rPr>
              <w:t>Impact</w:t>
            </w:r>
          </w:p>
        </w:tc>
        <w:tc>
          <w:tcPr>
            <w:tcW w:w="1345" w:type="dxa"/>
            <w:shd w:val="clear" w:color="auto" w:fill="404040" w:themeFill="text1" w:themeFillTint="BF"/>
          </w:tcPr>
          <w:p w14:paraId="33B8C50F" w14:textId="5F6B9E48" w:rsidR="0022438D" w:rsidRPr="00456EE4" w:rsidRDefault="0022438D" w:rsidP="0022438D">
            <w:pPr>
              <w:rPr>
                <w:rFonts w:ascii="Helvetica" w:hAnsi="Helvetica"/>
                <w:b/>
                <w:bCs/>
                <w:color w:val="FFFFFF" w:themeColor="background1"/>
              </w:rPr>
            </w:pPr>
            <w:r w:rsidRPr="00456EE4">
              <w:rPr>
                <w:rFonts w:ascii="Helvetica" w:hAnsi="Helvetica"/>
                <w:b/>
                <w:bCs/>
                <w:color w:val="FFFFFF" w:themeColor="background1"/>
              </w:rPr>
              <w:t>Risk level</w:t>
            </w:r>
          </w:p>
        </w:tc>
      </w:tr>
      <w:tr w:rsidR="00456EE4" w:rsidRPr="00456EE4" w14:paraId="7C78B95A" w14:textId="77777777" w:rsidTr="00733E2C">
        <w:trPr>
          <w:trHeight w:val="1212"/>
        </w:trPr>
        <w:tc>
          <w:tcPr>
            <w:tcW w:w="1586" w:type="dxa"/>
          </w:tcPr>
          <w:p w14:paraId="2BC841D6" w14:textId="3488BD63" w:rsidR="0022438D" w:rsidRPr="00456EE4" w:rsidRDefault="008D75DA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Spillage of hot drinks</w:t>
            </w:r>
          </w:p>
        </w:tc>
        <w:tc>
          <w:tcPr>
            <w:tcW w:w="4133" w:type="dxa"/>
          </w:tcPr>
          <w:p w14:paraId="3C926EA8" w14:textId="404625C0" w:rsidR="0022438D" w:rsidRPr="00456EE4" w:rsidRDefault="008D75DA" w:rsidP="0022438D">
            <w:pPr>
              <w:rPr>
                <w:sz w:val="20"/>
                <w:szCs w:val="20"/>
              </w:rPr>
            </w:pPr>
            <w:r w:rsidRPr="00456EE4">
              <w:rPr>
                <w:rFonts w:ascii="Helvetica" w:hAnsi="Helvetica"/>
              </w:rPr>
              <w:t>Hot drinks (such as coffee, tea) may be spilled on staff / customers which would cause them physical harm and lead to the café facing legal trouble.</w:t>
            </w:r>
          </w:p>
        </w:tc>
        <w:tc>
          <w:tcPr>
            <w:tcW w:w="3632" w:type="dxa"/>
          </w:tcPr>
          <w:p w14:paraId="58ABFA8C" w14:textId="1C5D23E4" w:rsidR="0022438D" w:rsidRPr="00456EE4" w:rsidRDefault="00CC3C71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All staff must carry hot drinks on trays and must not carry more than 3 hot drinks at a time.</w:t>
            </w:r>
          </w:p>
        </w:tc>
        <w:tc>
          <w:tcPr>
            <w:tcW w:w="1936" w:type="dxa"/>
          </w:tcPr>
          <w:p w14:paraId="58B7ACB1" w14:textId="0BE6660F" w:rsidR="0022438D" w:rsidRPr="00456EE4" w:rsidRDefault="00CC3C71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Reduce the likelihood of hot drinks being dropped.</w:t>
            </w:r>
          </w:p>
        </w:tc>
        <w:tc>
          <w:tcPr>
            <w:tcW w:w="1551" w:type="dxa"/>
          </w:tcPr>
          <w:p w14:paraId="1968E85B" w14:textId="698E1429" w:rsidR="0022438D" w:rsidRPr="00456EE4" w:rsidRDefault="00CC3C71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Medium</w:t>
            </w:r>
          </w:p>
        </w:tc>
        <w:tc>
          <w:tcPr>
            <w:tcW w:w="1511" w:type="dxa"/>
          </w:tcPr>
          <w:p w14:paraId="68A6ADAB" w14:textId="169920D1" w:rsidR="0022438D" w:rsidRPr="00456EE4" w:rsidRDefault="00CC3C71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Medium</w:t>
            </w:r>
          </w:p>
        </w:tc>
        <w:tc>
          <w:tcPr>
            <w:tcW w:w="1345" w:type="dxa"/>
            <w:shd w:val="clear" w:color="auto" w:fill="C45911" w:themeFill="accent2" w:themeFillShade="BF"/>
          </w:tcPr>
          <w:p w14:paraId="5D616551" w14:textId="0B8CAFAC" w:rsidR="0022438D" w:rsidRPr="00456EE4" w:rsidRDefault="00CC3C71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5</w:t>
            </w:r>
          </w:p>
        </w:tc>
      </w:tr>
      <w:tr w:rsidR="00456EE4" w:rsidRPr="00456EE4" w14:paraId="667C1793" w14:textId="77777777" w:rsidTr="00733E2C">
        <w:trPr>
          <w:trHeight w:val="1212"/>
        </w:trPr>
        <w:tc>
          <w:tcPr>
            <w:tcW w:w="1586" w:type="dxa"/>
          </w:tcPr>
          <w:p w14:paraId="3E6BA53C" w14:textId="295E9158" w:rsidR="0022438D" w:rsidRPr="00456EE4" w:rsidRDefault="00CE7BAE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Slipping on wet surfaces</w:t>
            </w:r>
          </w:p>
        </w:tc>
        <w:tc>
          <w:tcPr>
            <w:tcW w:w="4133" w:type="dxa"/>
          </w:tcPr>
          <w:p w14:paraId="42AECC3C" w14:textId="2943D513" w:rsidR="0022438D" w:rsidRPr="00456EE4" w:rsidRDefault="00CE7BAE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Staff / customers may slip on wet surfaces and suffer injuries.</w:t>
            </w:r>
          </w:p>
        </w:tc>
        <w:tc>
          <w:tcPr>
            <w:tcW w:w="3632" w:type="dxa"/>
          </w:tcPr>
          <w:p w14:paraId="46DDE0AE" w14:textId="7B83C987" w:rsidR="0022438D" w:rsidRPr="00456EE4" w:rsidRDefault="00084FD9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All spillages must be cleaned immediately and a “wet floor” sign must be placed on the wet surface it is on the floor.</w:t>
            </w:r>
          </w:p>
        </w:tc>
        <w:tc>
          <w:tcPr>
            <w:tcW w:w="1936" w:type="dxa"/>
          </w:tcPr>
          <w:p w14:paraId="4901469B" w14:textId="35FBB317" w:rsidR="0022438D" w:rsidRPr="00456EE4" w:rsidRDefault="00084FD9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Reduce the likelihood of someone slipping.</w:t>
            </w:r>
          </w:p>
        </w:tc>
        <w:tc>
          <w:tcPr>
            <w:tcW w:w="1551" w:type="dxa"/>
          </w:tcPr>
          <w:p w14:paraId="50FE8884" w14:textId="03CEA6AC" w:rsidR="0022438D" w:rsidRPr="00456EE4" w:rsidRDefault="00084FD9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Medium</w:t>
            </w:r>
          </w:p>
        </w:tc>
        <w:tc>
          <w:tcPr>
            <w:tcW w:w="1511" w:type="dxa"/>
          </w:tcPr>
          <w:p w14:paraId="4FC8127C" w14:textId="7F34B031" w:rsidR="0022438D" w:rsidRPr="00456EE4" w:rsidRDefault="00084FD9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Medium</w:t>
            </w:r>
          </w:p>
        </w:tc>
        <w:tc>
          <w:tcPr>
            <w:tcW w:w="1345" w:type="dxa"/>
            <w:shd w:val="clear" w:color="auto" w:fill="C45911" w:themeFill="accent2" w:themeFillShade="BF"/>
          </w:tcPr>
          <w:p w14:paraId="4979F36A" w14:textId="23584E86" w:rsidR="0022438D" w:rsidRPr="00456EE4" w:rsidRDefault="00084FD9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5</w:t>
            </w:r>
          </w:p>
        </w:tc>
      </w:tr>
      <w:tr w:rsidR="00456EE4" w:rsidRPr="00456EE4" w14:paraId="27C754D0" w14:textId="77777777" w:rsidTr="00733E2C">
        <w:trPr>
          <w:trHeight w:val="1011"/>
        </w:trPr>
        <w:tc>
          <w:tcPr>
            <w:tcW w:w="1586" w:type="dxa"/>
          </w:tcPr>
          <w:p w14:paraId="41A15C16" w14:textId="463A56AE" w:rsidR="0022438D" w:rsidRPr="00456EE4" w:rsidRDefault="00756040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Contaminated produce</w:t>
            </w:r>
          </w:p>
        </w:tc>
        <w:tc>
          <w:tcPr>
            <w:tcW w:w="4133" w:type="dxa"/>
          </w:tcPr>
          <w:p w14:paraId="6656913B" w14:textId="673EDE66" w:rsidR="0022438D" w:rsidRPr="00456EE4" w:rsidRDefault="00756040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 xml:space="preserve">Food and drinks may be contaminated </w:t>
            </w:r>
            <w:r w:rsidR="00BB1D43" w:rsidRPr="00456EE4">
              <w:rPr>
                <w:rFonts w:ascii="Helvetica" w:hAnsi="Helvetica"/>
              </w:rPr>
              <w:t>with bacteria or fungi which can lead to food poisoning and other illnesses.</w:t>
            </w:r>
          </w:p>
        </w:tc>
        <w:tc>
          <w:tcPr>
            <w:tcW w:w="3632" w:type="dxa"/>
          </w:tcPr>
          <w:p w14:paraId="220E6B16" w14:textId="3EE4A1FA" w:rsidR="0022438D" w:rsidRPr="00456EE4" w:rsidRDefault="00BB1D43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All food and drinks must be kept separate and stored in appropriate containers (fridge, freezer etc.).</w:t>
            </w:r>
          </w:p>
        </w:tc>
        <w:tc>
          <w:tcPr>
            <w:tcW w:w="1936" w:type="dxa"/>
          </w:tcPr>
          <w:p w14:paraId="1E2EFEFD" w14:textId="5A1012F5" w:rsidR="0022438D" w:rsidRPr="00456EE4" w:rsidRDefault="00583772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Mitigate the risk of contamination</w:t>
            </w:r>
          </w:p>
        </w:tc>
        <w:tc>
          <w:tcPr>
            <w:tcW w:w="1551" w:type="dxa"/>
          </w:tcPr>
          <w:p w14:paraId="0BF8FB24" w14:textId="2754CCC3" w:rsidR="0022438D" w:rsidRPr="00456EE4" w:rsidRDefault="00583772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Low</w:t>
            </w:r>
          </w:p>
        </w:tc>
        <w:tc>
          <w:tcPr>
            <w:tcW w:w="1511" w:type="dxa"/>
          </w:tcPr>
          <w:p w14:paraId="69C755A3" w14:textId="7B6CA001" w:rsidR="0022438D" w:rsidRPr="00456EE4" w:rsidRDefault="00583772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Medium</w:t>
            </w:r>
          </w:p>
        </w:tc>
        <w:tc>
          <w:tcPr>
            <w:tcW w:w="1345" w:type="dxa"/>
            <w:shd w:val="clear" w:color="auto" w:fill="FFC000"/>
          </w:tcPr>
          <w:p w14:paraId="1F2D4BF2" w14:textId="11433A81" w:rsidR="0022438D" w:rsidRPr="00456EE4" w:rsidRDefault="00583772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4</w:t>
            </w:r>
          </w:p>
        </w:tc>
      </w:tr>
      <w:tr w:rsidR="00456EE4" w:rsidRPr="00456EE4" w14:paraId="339D1B70" w14:textId="77777777" w:rsidTr="00733E2C">
        <w:trPr>
          <w:trHeight w:val="1421"/>
        </w:trPr>
        <w:tc>
          <w:tcPr>
            <w:tcW w:w="1586" w:type="dxa"/>
          </w:tcPr>
          <w:p w14:paraId="250D777F" w14:textId="06CDF4DB" w:rsidR="0022438D" w:rsidRPr="00456EE4" w:rsidRDefault="00AF57B5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Stolen earnings</w:t>
            </w:r>
          </w:p>
        </w:tc>
        <w:tc>
          <w:tcPr>
            <w:tcW w:w="4133" w:type="dxa"/>
          </w:tcPr>
          <w:p w14:paraId="10AE0500" w14:textId="429C01AA" w:rsidR="0022438D" w:rsidRPr="00456EE4" w:rsidRDefault="00AF57B5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Money stored in the tills may be stolen and unrecoverable.</w:t>
            </w:r>
          </w:p>
        </w:tc>
        <w:tc>
          <w:tcPr>
            <w:tcW w:w="3632" w:type="dxa"/>
          </w:tcPr>
          <w:p w14:paraId="7F029DDF" w14:textId="18B2E0F5" w:rsidR="0022438D" w:rsidRPr="00456EE4" w:rsidRDefault="00AF57B5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All transactions must be recorded and the till must be opened by authorised staff only. The till must be emptied and locked when the café is closed.</w:t>
            </w:r>
          </w:p>
        </w:tc>
        <w:tc>
          <w:tcPr>
            <w:tcW w:w="1936" w:type="dxa"/>
          </w:tcPr>
          <w:p w14:paraId="226F8227" w14:textId="45A64023" w:rsidR="0022438D" w:rsidRPr="00456EE4" w:rsidRDefault="0045633C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Mitigate the risk of money going missing or being stolen.</w:t>
            </w:r>
          </w:p>
        </w:tc>
        <w:tc>
          <w:tcPr>
            <w:tcW w:w="1551" w:type="dxa"/>
          </w:tcPr>
          <w:p w14:paraId="2AE0DBAD" w14:textId="25338655" w:rsidR="0022438D" w:rsidRPr="00456EE4" w:rsidRDefault="0045633C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Low</w:t>
            </w:r>
          </w:p>
        </w:tc>
        <w:tc>
          <w:tcPr>
            <w:tcW w:w="1511" w:type="dxa"/>
          </w:tcPr>
          <w:p w14:paraId="0F583698" w14:textId="632CA42E" w:rsidR="0022438D" w:rsidRPr="00456EE4" w:rsidRDefault="0045633C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Medium</w:t>
            </w:r>
          </w:p>
        </w:tc>
        <w:tc>
          <w:tcPr>
            <w:tcW w:w="1345" w:type="dxa"/>
            <w:shd w:val="clear" w:color="auto" w:fill="FFC000"/>
          </w:tcPr>
          <w:p w14:paraId="46332848" w14:textId="42A3698E" w:rsidR="0022438D" w:rsidRPr="00456EE4" w:rsidRDefault="0045633C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4</w:t>
            </w:r>
          </w:p>
        </w:tc>
      </w:tr>
      <w:tr w:rsidR="00CC3C71" w:rsidRPr="00456EE4" w14:paraId="5746A5B0" w14:textId="77777777" w:rsidTr="00733E2C">
        <w:trPr>
          <w:trHeight w:val="1614"/>
        </w:trPr>
        <w:tc>
          <w:tcPr>
            <w:tcW w:w="1586" w:type="dxa"/>
          </w:tcPr>
          <w:p w14:paraId="6093AC94" w14:textId="183B95B2" w:rsidR="00CC3C71" w:rsidRPr="00456EE4" w:rsidRDefault="009600E3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Oil fire</w:t>
            </w:r>
          </w:p>
        </w:tc>
        <w:tc>
          <w:tcPr>
            <w:tcW w:w="4133" w:type="dxa"/>
          </w:tcPr>
          <w:p w14:paraId="1C508CF9" w14:textId="242D2FE7" w:rsidR="00CC3C71" w:rsidRPr="00456EE4" w:rsidRDefault="009600E3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 xml:space="preserve">The café provides a highly oily </w:t>
            </w:r>
            <w:r w:rsidR="00391C8E" w:rsidRPr="00456EE4">
              <w:rPr>
                <w:rFonts w:ascii="Helvetica" w:hAnsi="Helvetica"/>
              </w:rPr>
              <w:t>menu which leads to a build-up of oil in the kitchen. This can easily catch fire and spread very fast.</w:t>
            </w:r>
          </w:p>
        </w:tc>
        <w:tc>
          <w:tcPr>
            <w:tcW w:w="3632" w:type="dxa"/>
          </w:tcPr>
          <w:p w14:paraId="593CF2D0" w14:textId="62ADF67B" w:rsidR="00CC3C71" w:rsidRPr="00456EE4" w:rsidRDefault="00391C8E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 xml:space="preserve">All excess oil must be disposed of </w:t>
            </w:r>
            <w:r w:rsidRPr="00456EE4">
              <w:rPr>
                <w:rFonts w:ascii="Helvetica" w:hAnsi="Helvetica"/>
                <w:u w:val="single"/>
              </w:rPr>
              <w:t>once cool</w:t>
            </w:r>
            <w:r w:rsidRPr="00456EE4">
              <w:rPr>
                <w:rFonts w:ascii="Helvetica" w:hAnsi="Helvetica"/>
              </w:rPr>
              <w:t xml:space="preserve"> in the correct bin. All surfaces and cooking utensils must be thoroughly cleaned of oil before lighting the hob.</w:t>
            </w:r>
          </w:p>
        </w:tc>
        <w:tc>
          <w:tcPr>
            <w:tcW w:w="1936" w:type="dxa"/>
          </w:tcPr>
          <w:p w14:paraId="123C04E9" w14:textId="246474B3" w:rsidR="00CC3C71" w:rsidRPr="00456EE4" w:rsidRDefault="00D67145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Mitigate the risk of a fire starting and spreading.</w:t>
            </w:r>
          </w:p>
        </w:tc>
        <w:tc>
          <w:tcPr>
            <w:tcW w:w="1551" w:type="dxa"/>
          </w:tcPr>
          <w:p w14:paraId="23950EFA" w14:textId="3517B261" w:rsidR="00CC3C71" w:rsidRPr="00456EE4" w:rsidRDefault="00D67145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Medium</w:t>
            </w:r>
          </w:p>
        </w:tc>
        <w:tc>
          <w:tcPr>
            <w:tcW w:w="1511" w:type="dxa"/>
          </w:tcPr>
          <w:p w14:paraId="286C465E" w14:textId="15468652" w:rsidR="00CC3C71" w:rsidRPr="00456EE4" w:rsidRDefault="00D67145" w:rsidP="0022438D">
            <w:pPr>
              <w:rPr>
                <w:rFonts w:ascii="Helvetica" w:hAnsi="Helvetica"/>
              </w:rPr>
            </w:pPr>
            <w:r w:rsidRPr="00456EE4">
              <w:rPr>
                <w:rFonts w:ascii="Helvetica" w:hAnsi="Helvetica"/>
              </w:rPr>
              <w:t>High</w:t>
            </w:r>
          </w:p>
        </w:tc>
        <w:tc>
          <w:tcPr>
            <w:tcW w:w="1345" w:type="dxa"/>
            <w:shd w:val="clear" w:color="auto" w:fill="FF0000"/>
          </w:tcPr>
          <w:p w14:paraId="5CD44ACE" w14:textId="4D9BC677" w:rsidR="00CC3C71" w:rsidRPr="00456EE4" w:rsidRDefault="00D67145" w:rsidP="0022438D">
            <w:pPr>
              <w:rPr>
                <w:rFonts w:ascii="Helvetica" w:hAnsi="Helvetica"/>
              </w:rPr>
            </w:pPr>
            <w:r w:rsidRPr="00733E2C">
              <w:rPr>
                <w:rFonts w:ascii="Helvetica" w:hAnsi="Helvetica"/>
                <w:color w:val="FFFFFF" w:themeColor="background1"/>
              </w:rPr>
              <w:t>8</w:t>
            </w:r>
          </w:p>
        </w:tc>
      </w:tr>
    </w:tbl>
    <w:p w14:paraId="2234623F" w14:textId="18E3501C" w:rsidR="00BB3BAC" w:rsidRDefault="00BB3BAC" w:rsidP="0022438D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999"/>
        <w:gridCol w:w="913"/>
        <w:gridCol w:w="999"/>
        <w:gridCol w:w="985"/>
      </w:tblGrid>
      <w:tr w:rsidR="00A627D3" w14:paraId="33ABA6FC" w14:textId="77777777" w:rsidTr="00A627D3">
        <w:trPr>
          <w:trHeight w:val="512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58BC2BF5" w14:textId="77777777" w:rsidR="00A627D3" w:rsidRDefault="00A627D3" w:rsidP="0022438D">
            <w:pPr>
              <w:rPr>
                <w:rFonts w:ascii="Helvetica" w:hAnsi="Helvetica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07E107DE" w14:textId="77777777" w:rsidR="00A627D3" w:rsidRDefault="00A627D3" w:rsidP="0022438D">
            <w:pPr>
              <w:rPr>
                <w:rFonts w:ascii="Helvetica" w:hAnsi="Helvetica"/>
              </w:rPr>
            </w:pPr>
          </w:p>
        </w:tc>
        <w:tc>
          <w:tcPr>
            <w:tcW w:w="2897" w:type="dxa"/>
            <w:gridSpan w:val="3"/>
            <w:shd w:val="clear" w:color="auto" w:fill="404040" w:themeFill="text1" w:themeFillTint="BF"/>
          </w:tcPr>
          <w:p w14:paraId="7DB8C006" w14:textId="0CDEEACA" w:rsidR="00A627D3" w:rsidRPr="00520EB4" w:rsidRDefault="00A627D3" w:rsidP="0022438D">
            <w:pPr>
              <w:rPr>
                <w:rFonts w:ascii="Helvetica" w:hAnsi="Helvetica"/>
                <w:b/>
                <w:bCs/>
                <w:color w:val="FFFFFF" w:themeColor="background1"/>
              </w:rPr>
            </w:pPr>
            <w:r w:rsidRPr="00520EB4">
              <w:rPr>
                <w:rFonts w:ascii="Helvetica" w:hAnsi="Helvetica"/>
                <w:b/>
                <w:bCs/>
                <w:color w:val="FFFFFF" w:themeColor="background1"/>
              </w:rPr>
              <w:t>Impact</w:t>
            </w:r>
          </w:p>
        </w:tc>
      </w:tr>
      <w:tr w:rsidR="00A627D3" w14:paraId="3F8EC2C7" w14:textId="77777777" w:rsidTr="00A627D3">
        <w:trPr>
          <w:trHeight w:val="512"/>
        </w:trPr>
        <w:tc>
          <w:tcPr>
            <w:tcW w:w="1316" w:type="dxa"/>
            <w:tcBorders>
              <w:top w:val="nil"/>
              <w:left w:val="nil"/>
              <w:right w:val="nil"/>
            </w:tcBorders>
          </w:tcPr>
          <w:p w14:paraId="0569F35E" w14:textId="77777777" w:rsidR="00A627D3" w:rsidRDefault="00A627D3" w:rsidP="0022438D">
            <w:pPr>
              <w:rPr>
                <w:rFonts w:ascii="Helvetica" w:hAnsi="Helvetica"/>
              </w:rPr>
            </w:pPr>
          </w:p>
        </w:tc>
        <w:tc>
          <w:tcPr>
            <w:tcW w:w="999" w:type="dxa"/>
            <w:tcBorders>
              <w:top w:val="nil"/>
              <w:left w:val="nil"/>
              <w:right w:val="nil"/>
            </w:tcBorders>
          </w:tcPr>
          <w:p w14:paraId="5970E8A8" w14:textId="77777777" w:rsidR="00A627D3" w:rsidRDefault="00A627D3" w:rsidP="0022438D">
            <w:pPr>
              <w:rPr>
                <w:rFonts w:ascii="Helvetica" w:hAnsi="Helvetica"/>
              </w:rPr>
            </w:pPr>
          </w:p>
        </w:tc>
        <w:tc>
          <w:tcPr>
            <w:tcW w:w="913" w:type="dxa"/>
          </w:tcPr>
          <w:p w14:paraId="1E015D3C" w14:textId="147C4247" w:rsidR="00A627D3" w:rsidRDefault="00A627D3" w:rsidP="0022438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Low</w:t>
            </w:r>
          </w:p>
        </w:tc>
        <w:tc>
          <w:tcPr>
            <w:tcW w:w="999" w:type="dxa"/>
          </w:tcPr>
          <w:p w14:paraId="356285F6" w14:textId="14114385" w:rsidR="00A627D3" w:rsidRDefault="00A627D3" w:rsidP="0022438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Medium</w:t>
            </w:r>
          </w:p>
        </w:tc>
        <w:tc>
          <w:tcPr>
            <w:tcW w:w="985" w:type="dxa"/>
          </w:tcPr>
          <w:p w14:paraId="1FBA0CEE" w14:textId="5394D5E8" w:rsidR="00A627D3" w:rsidRDefault="00A627D3" w:rsidP="0022438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High</w:t>
            </w:r>
          </w:p>
        </w:tc>
      </w:tr>
      <w:tr w:rsidR="00A627D3" w14:paraId="354D2F27" w14:textId="77777777" w:rsidTr="00A627D3">
        <w:trPr>
          <w:trHeight w:val="512"/>
        </w:trPr>
        <w:tc>
          <w:tcPr>
            <w:tcW w:w="1316" w:type="dxa"/>
            <w:vMerge w:val="restart"/>
            <w:shd w:val="clear" w:color="auto" w:fill="404040" w:themeFill="text1" w:themeFillTint="BF"/>
          </w:tcPr>
          <w:p w14:paraId="32A0238F" w14:textId="53466247" w:rsidR="00A627D3" w:rsidRPr="00520EB4" w:rsidRDefault="00A627D3" w:rsidP="0022438D">
            <w:pPr>
              <w:rPr>
                <w:rFonts w:ascii="Helvetica" w:hAnsi="Helvetica"/>
                <w:b/>
                <w:bCs/>
              </w:rPr>
            </w:pPr>
            <w:r w:rsidRPr="00520EB4">
              <w:rPr>
                <w:rFonts w:ascii="Helvetica" w:hAnsi="Helvetica"/>
                <w:b/>
                <w:bCs/>
                <w:color w:val="FFFFFF" w:themeColor="background1"/>
              </w:rPr>
              <w:t>Likelihood</w:t>
            </w:r>
          </w:p>
        </w:tc>
        <w:tc>
          <w:tcPr>
            <w:tcW w:w="999" w:type="dxa"/>
          </w:tcPr>
          <w:p w14:paraId="62D32E99" w14:textId="5B9A5B28" w:rsidR="00A627D3" w:rsidRDefault="00A627D3" w:rsidP="0022438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Low</w:t>
            </w:r>
          </w:p>
        </w:tc>
        <w:tc>
          <w:tcPr>
            <w:tcW w:w="913" w:type="dxa"/>
            <w:shd w:val="clear" w:color="auto" w:fill="00B050"/>
          </w:tcPr>
          <w:p w14:paraId="5AAF8969" w14:textId="4E351D67" w:rsidR="00A627D3" w:rsidRPr="00594B7F" w:rsidRDefault="00A627D3" w:rsidP="0022438D">
            <w:pPr>
              <w:rPr>
                <w:rFonts w:ascii="Helvetica" w:hAnsi="Helvetica"/>
                <w:color w:val="FFFFFF" w:themeColor="background1"/>
              </w:rPr>
            </w:pPr>
            <w:r w:rsidRPr="00594B7F">
              <w:rPr>
                <w:rFonts w:ascii="Helvetica" w:hAnsi="Helvetica"/>
                <w:color w:val="FFFFFF" w:themeColor="background1"/>
              </w:rPr>
              <w:t>1</w:t>
            </w:r>
          </w:p>
        </w:tc>
        <w:tc>
          <w:tcPr>
            <w:tcW w:w="999" w:type="dxa"/>
            <w:shd w:val="clear" w:color="auto" w:fill="FFC000"/>
          </w:tcPr>
          <w:p w14:paraId="1B375537" w14:textId="68276160" w:rsidR="00A627D3" w:rsidRDefault="00A627D3" w:rsidP="0022438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</w:p>
        </w:tc>
        <w:tc>
          <w:tcPr>
            <w:tcW w:w="985" w:type="dxa"/>
            <w:shd w:val="clear" w:color="auto" w:fill="C45911" w:themeFill="accent2" w:themeFillShade="BF"/>
          </w:tcPr>
          <w:p w14:paraId="34CCF12E" w14:textId="569DC2F5" w:rsidR="00A627D3" w:rsidRDefault="00A627D3" w:rsidP="0022438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</w:p>
        </w:tc>
      </w:tr>
      <w:tr w:rsidR="00A627D3" w14:paraId="4D6438C8" w14:textId="77777777" w:rsidTr="00A627D3">
        <w:trPr>
          <w:trHeight w:val="512"/>
        </w:trPr>
        <w:tc>
          <w:tcPr>
            <w:tcW w:w="1316" w:type="dxa"/>
            <w:vMerge/>
            <w:shd w:val="clear" w:color="auto" w:fill="404040" w:themeFill="text1" w:themeFillTint="BF"/>
          </w:tcPr>
          <w:p w14:paraId="2079C290" w14:textId="77777777" w:rsidR="00A627D3" w:rsidRDefault="00A627D3" w:rsidP="0022438D">
            <w:pPr>
              <w:rPr>
                <w:rFonts w:ascii="Helvetica" w:hAnsi="Helvetica"/>
              </w:rPr>
            </w:pPr>
          </w:p>
        </w:tc>
        <w:tc>
          <w:tcPr>
            <w:tcW w:w="999" w:type="dxa"/>
          </w:tcPr>
          <w:p w14:paraId="6D16C2E8" w14:textId="06B3F309" w:rsidR="00A627D3" w:rsidRDefault="00A627D3" w:rsidP="0022438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Medium</w:t>
            </w:r>
          </w:p>
        </w:tc>
        <w:tc>
          <w:tcPr>
            <w:tcW w:w="913" w:type="dxa"/>
            <w:shd w:val="clear" w:color="auto" w:fill="FFC000"/>
          </w:tcPr>
          <w:p w14:paraId="1D403306" w14:textId="66B5C990" w:rsidR="00A627D3" w:rsidRDefault="00A627D3" w:rsidP="0022438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999" w:type="dxa"/>
            <w:shd w:val="clear" w:color="auto" w:fill="C45911" w:themeFill="accent2" w:themeFillShade="BF"/>
          </w:tcPr>
          <w:p w14:paraId="42F220A8" w14:textId="49CF8F5E" w:rsidR="00A627D3" w:rsidRDefault="00A627D3" w:rsidP="0022438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</w:p>
        </w:tc>
        <w:tc>
          <w:tcPr>
            <w:tcW w:w="985" w:type="dxa"/>
            <w:shd w:val="clear" w:color="auto" w:fill="FF0000"/>
          </w:tcPr>
          <w:p w14:paraId="5DDB9EB4" w14:textId="7D4D1EC5" w:rsidR="00A627D3" w:rsidRDefault="00A627D3" w:rsidP="0022438D">
            <w:pPr>
              <w:rPr>
                <w:rFonts w:ascii="Helvetica" w:hAnsi="Helvetica"/>
              </w:rPr>
            </w:pPr>
            <w:r w:rsidRPr="00594B7F">
              <w:rPr>
                <w:rFonts w:ascii="Helvetica" w:hAnsi="Helvetica"/>
                <w:color w:val="FFFFFF" w:themeColor="background1"/>
              </w:rPr>
              <w:t>8</w:t>
            </w:r>
          </w:p>
        </w:tc>
      </w:tr>
      <w:tr w:rsidR="00A627D3" w14:paraId="4BE0B330" w14:textId="77777777" w:rsidTr="00A627D3">
        <w:trPr>
          <w:trHeight w:val="492"/>
        </w:trPr>
        <w:tc>
          <w:tcPr>
            <w:tcW w:w="1316" w:type="dxa"/>
            <w:vMerge/>
            <w:shd w:val="clear" w:color="auto" w:fill="404040" w:themeFill="text1" w:themeFillTint="BF"/>
          </w:tcPr>
          <w:p w14:paraId="2FCB2ABF" w14:textId="77777777" w:rsidR="00A627D3" w:rsidRDefault="00A627D3" w:rsidP="0022438D">
            <w:pPr>
              <w:rPr>
                <w:rFonts w:ascii="Helvetica" w:hAnsi="Helvetica"/>
              </w:rPr>
            </w:pPr>
          </w:p>
        </w:tc>
        <w:tc>
          <w:tcPr>
            <w:tcW w:w="999" w:type="dxa"/>
          </w:tcPr>
          <w:p w14:paraId="18E31EE2" w14:textId="71746445" w:rsidR="00A627D3" w:rsidRDefault="00A627D3" w:rsidP="0022438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High</w:t>
            </w:r>
          </w:p>
        </w:tc>
        <w:tc>
          <w:tcPr>
            <w:tcW w:w="913" w:type="dxa"/>
            <w:shd w:val="clear" w:color="auto" w:fill="C45911" w:themeFill="accent2" w:themeFillShade="BF"/>
          </w:tcPr>
          <w:p w14:paraId="5C248FDA" w14:textId="67028EA6" w:rsidR="00A627D3" w:rsidRPr="00594B7F" w:rsidRDefault="00A627D3" w:rsidP="0022438D">
            <w:pPr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999" w:type="dxa"/>
            <w:shd w:val="clear" w:color="auto" w:fill="FF0000"/>
          </w:tcPr>
          <w:p w14:paraId="01AF908A" w14:textId="3ABBEDC7" w:rsidR="00A627D3" w:rsidRDefault="00A627D3" w:rsidP="0022438D">
            <w:pPr>
              <w:rPr>
                <w:rFonts w:ascii="Helvetica" w:hAnsi="Helvetica"/>
              </w:rPr>
            </w:pPr>
            <w:r w:rsidRPr="00594B7F">
              <w:rPr>
                <w:rFonts w:ascii="Helvetica" w:hAnsi="Helvetica"/>
                <w:color w:val="FFFFFF" w:themeColor="background1"/>
              </w:rPr>
              <w:t>6</w:t>
            </w:r>
          </w:p>
        </w:tc>
        <w:tc>
          <w:tcPr>
            <w:tcW w:w="985" w:type="dxa"/>
            <w:shd w:val="clear" w:color="auto" w:fill="FF0000"/>
          </w:tcPr>
          <w:p w14:paraId="4748B8A7" w14:textId="12A26FBE" w:rsidR="00A627D3" w:rsidRDefault="00A627D3" w:rsidP="0022438D">
            <w:pPr>
              <w:rPr>
                <w:rFonts w:ascii="Helvetica" w:hAnsi="Helvetica"/>
              </w:rPr>
            </w:pPr>
            <w:r w:rsidRPr="00594B7F">
              <w:rPr>
                <w:rFonts w:ascii="Helvetica" w:hAnsi="Helvetica"/>
                <w:color w:val="FFFFFF" w:themeColor="background1"/>
              </w:rPr>
              <w:t>9</w:t>
            </w:r>
          </w:p>
        </w:tc>
      </w:tr>
    </w:tbl>
    <w:p w14:paraId="63850A40" w14:textId="77777777" w:rsidR="00456EE4" w:rsidRPr="00456EE4" w:rsidRDefault="00456EE4" w:rsidP="0022438D">
      <w:pPr>
        <w:rPr>
          <w:rFonts w:ascii="Helvetica" w:hAnsi="Helvetica"/>
        </w:rPr>
      </w:pPr>
    </w:p>
    <w:sectPr w:rsidR="00456EE4" w:rsidRPr="00456EE4" w:rsidSect="002243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1A"/>
    <w:rsid w:val="00084FD9"/>
    <w:rsid w:val="001468DB"/>
    <w:rsid w:val="0022438D"/>
    <w:rsid w:val="002B111B"/>
    <w:rsid w:val="00391C8E"/>
    <w:rsid w:val="0045633C"/>
    <w:rsid w:val="00456EE4"/>
    <w:rsid w:val="00520EB4"/>
    <w:rsid w:val="00583772"/>
    <w:rsid w:val="00594B7F"/>
    <w:rsid w:val="00733E2C"/>
    <w:rsid w:val="00756040"/>
    <w:rsid w:val="007A153D"/>
    <w:rsid w:val="008D75DA"/>
    <w:rsid w:val="009600E3"/>
    <w:rsid w:val="00A627D3"/>
    <w:rsid w:val="00A9621A"/>
    <w:rsid w:val="00AF57B5"/>
    <w:rsid w:val="00BB1D43"/>
    <w:rsid w:val="00BB3BAC"/>
    <w:rsid w:val="00CC3C71"/>
    <w:rsid w:val="00CE7BAE"/>
    <w:rsid w:val="00D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FDC5"/>
  <w15:chartTrackingRefBased/>
  <w15:docId w15:val="{0ED852D1-CEC5-49A9-8648-2AD578F5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D75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Evans</dc:creator>
  <cp:keywords/>
  <dc:description/>
  <cp:lastModifiedBy>Kiran Evans</cp:lastModifiedBy>
  <cp:revision>18</cp:revision>
  <dcterms:created xsi:type="dcterms:W3CDTF">2022-01-19T15:48:00Z</dcterms:created>
  <dcterms:modified xsi:type="dcterms:W3CDTF">2022-01-19T16:12:00Z</dcterms:modified>
</cp:coreProperties>
</file>