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0DD7" w14:textId="77777777" w:rsidR="003C6C63" w:rsidRDefault="003C6C63" w:rsidP="003C6C63">
      <w:pPr>
        <w:pStyle w:val="Heading4"/>
        <w:shd w:val="clear" w:color="auto" w:fill="FFFFFF"/>
        <w:rPr>
          <w:rFonts w:ascii="var(--font-stack-heading)" w:hAnsi="var(--font-stack-heading)"/>
          <w:color w:val="2D2F31"/>
        </w:rPr>
      </w:pPr>
      <w:r>
        <w:rPr>
          <w:rFonts w:ascii="var(--font-stack-heading)" w:hAnsi="var(--font-stack-heading)"/>
          <w:color w:val="2D2F31"/>
        </w:rPr>
        <w:t>Questions for this assignment</w:t>
      </w:r>
    </w:p>
    <w:p w14:paraId="3040DF1A" w14:textId="77777777" w:rsidR="003C6C63" w:rsidRDefault="003C6C63" w:rsidP="003C6C6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asynchronous programming in C#, and why is it important for building responsive applications?</w:t>
      </w:r>
    </w:p>
    <w:p w14:paraId="43BBB4CC" w14:textId="77777777" w:rsidR="003C6C63" w:rsidRDefault="003C6C63" w:rsidP="003C6C6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the async and await keywords in C#. How do they simplify asynchronous programming?</w:t>
      </w:r>
    </w:p>
    <w:p w14:paraId="1313D379" w14:textId="77777777" w:rsidR="003C6C63" w:rsidRDefault="003C6C63" w:rsidP="003C6C6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are the best practices for using async and await in C#? How can you ensure efficient and maintainable asynchronous code?</w:t>
      </w:r>
    </w:p>
    <w:p w14:paraId="7AA488DE" w14:textId="77777777" w:rsidR="003C6C63" w:rsidRDefault="003C6C63" w:rsidP="003C6C6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handle errors and exceptions in asynchronous code using async and await?</w:t>
      </w:r>
    </w:p>
    <w:p w14:paraId="1523AA88" w14:textId="77777777" w:rsidR="003C6C63" w:rsidRDefault="003C6C63" w:rsidP="003C6C63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Discuss the potential pitfalls and challenges in asynchronous programming, such as deadlocks, race conditions, and blocking calls. How can you avoid them?</w:t>
      </w:r>
    </w:p>
    <w:p w14:paraId="10920FEE" w14:textId="77777777" w:rsidR="00A104D2" w:rsidRDefault="00A104D2" w:rsidP="008841F1"/>
    <w:p w14:paraId="09A7AE7E" w14:textId="77777777" w:rsidR="003C6C63" w:rsidRDefault="003C6C63" w:rsidP="008841F1"/>
    <w:p w14:paraId="24CC4619" w14:textId="77777777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is asynchronous programming in C#, and why is it important for building responsive applications?</w:t>
      </w:r>
    </w:p>
    <w:p w14:paraId="4BA9F47D" w14:textId="77777777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Asynchronous programming in C# allows tasks to run concurrently without blocking the main thread. It's crucial for building responsive applications, as it enables non-blocking I/O operations, keeping the UI responsive and improving overall application performance.</w:t>
      </w:r>
    </w:p>
    <w:p w14:paraId="5AE4993F" w14:textId="77777777" w:rsidR="00482200" w:rsidRDefault="00482200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52153D38" w14:textId="21A1E540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Explain the async and await keywords in C#. How do they simplify asynchronous programming?</w:t>
      </w:r>
    </w:p>
    <w:p w14:paraId="13DA7712" w14:textId="77777777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 </w:t>
      </w:r>
      <w:r>
        <w:rPr>
          <w:rStyle w:val="Strong"/>
          <w:rFonts w:ascii="Consolas" w:hAnsi="Consolas"/>
          <w:color w:val="2D2F31"/>
        </w:rPr>
        <w:t>async</w:t>
      </w:r>
      <w:r>
        <w:rPr>
          <w:rFonts w:ascii="Roboto" w:hAnsi="Roboto"/>
          <w:color w:val="2D2F31"/>
        </w:rPr>
        <w:t xml:space="preserve"> keyword marks a method as </w:t>
      </w:r>
      <w:proofErr w:type="gramStart"/>
      <w:r>
        <w:rPr>
          <w:rFonts w:ascii="Roboto" w:hAnsi="Roboto"/>
          <w:color w:val="2D2F31"/>
        </w:rPr>
        <w:t>asynchronous, and</w:t>
      </w:r>
      <w:proofErr w:type="gramEnd"/>
      <w:r>
        <w:rPr>
          <w:rFonts w:ascii="Roboto" w:hAnsi="Roboto"/>
          <w:color w:val="2D2F31"/>
        </w:rPr>
        <w:t> </w:t>
      </w:r>
      <w:r>
        <w:rPr>
          <w:rStyle w:val="Strong"/>
          <w:rFonts w:ascii="Consolas" w:hAnsi="Consolas"/>
          <w:color w:val="2D2F31"/>
        </w:rPr>
        <w:t>await</w:t>
      </w:r>
      <w:r>
        <w:rPr>
          <w:rFonts w:ascii="Roboto" w:hAnsi="Roboto"/>
          <w:color w:val="2D2F31"/>
        </w:rPr>
        <w:t xml:space="preserve"> is used to pause the method's execution until a task is completed, without blocking the main thread. They simplify asynchronous programming by making it more readable and allowing developers to write code that looks </w:t>
      </w:r>
      <w:proofErr w:type="gramStart"/>
      <w:r>
        <w:rPr>
          <w:rFonts w:ascii="Roboto" w:hAnsi="Roboto"/>
          <w:color w:val="2D2F31"/>
        </w:rPr>
        <w:t>similar to</w:t>
      </w:r>
      <w:proofErr w:type="gramEnd"/>
      <w:r>
        <w:rPr>
          <w:rFonts w:ascii="Roboto" w:hAnsi="Roboto"/>
          <w:color w:val="2D2F31"/>
        </w:rPr>
        <w:t xml:space="preserve"> synchronous code, even though it's asynchronous.</w:t>
      </w:r>
    </w:p>
    <w:p w14:paraId="0CB6FCD6" w14:textId="77777777" w:rsidR="00482200" w:rsidRDefault="00482200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3F16AC54" w14:textId="0ED7ED4B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 are the best practices for using async and await in C#? How can you ensure efficient and maintainable asynchronous code?</w:t>
      </w:r>
    </w:p>
    <w:p w14:paraId="63DDF498" w14:textId="77777777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Best practices for </w:t>
      </w:r>
      <w:r>
        <w:rPr>
          <w:rStyle w:val="Strong"/>
          <w:rFonts w:ascii="Consolas" w:hAnsi="Consolas"/>
          <w:color w:val="2D2F31"/>
        </w:rPr>
        <w:t>async</w:t>
      </w:r>
      <w:r>
        <w:rPr>
          <w:rFonts w:ascii="Roboto" w:hAnsi="Roboto"/>
          <w:color w:val="2D2F31"/>
        </w:rPr>
        <w:t> and </w:t>
      </w:r>
      <w:r>
        <w:rPr>
          <w:rStyle w:val="Strong"/>
          <w:rFonts w:ascii="Consolas" w:hAnsi="Consolas"/>
          <w:color w:val="2D2F31"/>
        </w:rPr>
        <w:t>await</w:t>
      </w:r>
      <w:r>
        <w:rPr>
          <w:rFonts w:ascii="Roboto" w:hAnsi="Roboto"/>
          <w:color w:val="2D2F31"/>
        </w:rPr>
        <w:t> include:</w:t>
      </w:r>
    </w:p>
    <w:p w14:paraId="54FD6281" w14:textId="77777777" w:rsidR="003D4F37" w:rsidRDefault="003D4F37" w:rsidP="003D4F3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Mark asynchronous methods with the </w:t>
      </w:r>
      <w:r>
        <w:rPr>
          <w:rStyle w:val="Strong"/>
          <w:rFonts w:ascii="Consolas" w:hAnsi="Consolas"/>
          <w:color w:val="2D2F31"/>
        </w:rPr>
        <w:t>async</w:t>
      </w:r>
      <w:r>
        <w:rPr>
          <w:rFonts w:ascii="Roboto" w:hAnsi="Roboto"/>
          <w:color w:val="2D2F31"/>
        </w:rPr>
        <w:t> keyword.</w:t>
      </w:r>
    </w:p>
    <w:p w14:paraId="17B8CF4C" w14:textId="77777777" w:rsidR="003D4F37" w:rsidRDefault="003D4F37" w:rsidP="003D4F3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Use </w:t>
      </w:r>
      <w:r>
        <w:rPr>
          <w:rStyle w:val="Strong"/>
          <w:rFonts w:ascii="Consolas" w:hAnsi="Consolas"/>
          <w:color w:val="2D2F31"/>
        </w:rPr>
        <w:t>Task</w:t>
      </w:r>
      <w:r>
        <w:rPr>
          <w:rFonts w:ascii="Roboto" w:hAnsi="Roboto"/>
          <w:color w:val="2D2F31"/>
        </w:rPr>
        <w:t>-returning methods for CPU-bound work.</w:t>
      </w:r>
    </w:p>
    <w:p w14:paraId="27F567AF" w14:textId="77777777" w:rsidR="003D4F37" w:rsidRDefault="003D4F37" w:rsidP="003D4F3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Avoid using </w:t>
      </w:r>
      <w:r>
        <w:rPr>
          <w:rStyle w:val="Strong"/>
          <w:rFonts w:ascii="Consolas" w:hAnsi="Consolas"/>
          <w:color w:val="2D2F31"/>
        </w:rPr>
        <w:t>async void</w:t>
      </w:r>
      <w:r>
        <w:rPr>
          <w:rFonts w:ascii="Roboto" w:hAnsi="Roboto"/>
          <w:color w:val="2D2F31"/>
        </w:rPr>
        <w:t> for methods unless it's an event handler.</w:t>
      </w:r>
    </w:p>
    <w:p w14:paraId="0C976C95" w14:textId="77777777" w:rsidR="003D4F37" w:rsidRDefault="003D4F37" w:rsidP="003D4F37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Handle exceptions gracefully and log them.</w:t>
      </w:r>
    </w:p>
    <w:p w14:paraId="3A709EEF" w14:textId="77777777" w:rsidR="00482200" w:rsidRDefault="00482200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</w:p>
    <w:p w14:paraId="282D58F6" w14:textId="630E661F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How do you handle errors and exceptions in asynchronous code using async and await?</w:t>
      </w:r>
    </w:p>
    <w:p w14:paraId="6EBA9E1F" w14:textId="77777777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Errors and exceptions in asynchronous code are handled using </w:t>
      </w:r>
      <w:r>
        <w:rPr>
          <w:rStyle w:val="Strong"/>
          <w:rFonts w:ascii="Consolas" w:hAnsi="Consolas"/>
          <w:color w:val="2D2F31"/>
        </w:rPr>
        <w:t>try-catch</w:t>
      </w:r>
      <w:r>
        <w:rPr>
          <w:rFonts w:ascii="Roboto" w:hAnsi="Roboto"/>
          <w:color w:val="2D2F31"/>
        </w:rPr>
        <w:t> blocks around the </w:t>
      </w:r>
      <w:r>
        <w:rPr>
          <w:rStyle w:val="Strong"/>
          <w:rFonts w:ascii="Consolas" w:hAnsi="Consolas"/>
          <w:color w:val="2D2F31"/>
        </w:rPr>
        <w:t>await</w:t>
      </w:r>
      <w:r>
        <w:rPr>
          <w:rFonts w:ascii="Roboto" w:hAnsi="Roboto"/>
          <w:color w:val="2D2F31"/>
        </w:rPr>
        <w:t> expressions. When an exception is thrown in an asynchronous operation, it's propagated back to the calling code. You should catch and handle exceptions appropriately using </w:t>
      </w:r>
      <w:r>
        <w:rPr>
          <w:rStyle w:val="Strong"/>
          <w:rFonts w:ascii="Consolas" w:hAnsi="Consolas"/>
          <w:color w:val="2D2F31"/>
        </w:rPr>
        <w:t>try-catch</w:t>
      </w:r>
      <w:r>
        <w:rPr>
          <w:rFonts w:ascii="Roboto" w:hAnsi="Roboto"/>
          <w:color w:val="2D2F31"/>
        </w:rPr>
        <w:t> blocks to maintain the application's reliability.</w:t>
      </w:r>
    </w:p>
    <w:p w14:paraId="0850F36A" w14:textId="77777777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Discuss the potential pitfalls and challenges in asynchronous programming, such as deadlocks, race conditions, and blocking calls. How can you avoid them?</w:t>
      </w:r>
    </w:p>
    <w:p w14:paraId="2496EF91" w14:textId="77777777" w:rsidR="003D4F37" w:rsidRDefault="003D4F37" w:rsidP="003D4F37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Common pitfalls include deadlocks due to improper use of </w:t>
      </w:r>
      <w:r>
        <w:rPr>
          <w:rStyle w:val="Strong"/>
          <w:rFonts w:ascii="Consolas" w:hAnsi="Consolas"/>
          <w:color w:val="2D2F31"/>
        </w:rPr>
        <w:t>await</w:t>
      </w:r>
      <w:r>
        <w:rPr>
          <w:rFonts w:ascii="Roboto" w:hAnsi="Roboto"/>
          <w:color w:val="2D2F31"/>
        </w:rPr>
        <w:t>, race conditions in shared data, and blocking calls that negate the benefits of asynchronous programming. These can be avoided through proper usage of </w:t>
      </w:r>
      <w:r>
        <w:rPr>
          <w:rStyle w:val="Strong"/>
          <w:rFonts w:ascii="Consolas" w:hAnsi="Consolas"/>
          <w:color w:val="2D2F31"/>
        </w:rPr>
        <w:t>async</w:t>
      </w:r>
      <w:r>
        <w:rPr>
          <w:rFonts w:ascii="Roboto" w:hAnsi="Roboto"/>
          <w:color w:val="2D2F31"/>
        </w:rPr>
        <w:t> and </w:t>
      </w:r>
      <w:r>
        <w:rPr>
          <w:rStyle w:val="Strong"/>
          <w:rFonts w:ascii="Consolas" w:hAnsi="Consolas"/>
          <w:color w:val="2D2F31"/>
        </w:rPr>
        <w:t>await</w:t>
      </w:r>
      <w:r>
        <w:rPr>
          <w:rFonts w:ascii="Roboto" w:hAnsi="Roboto"/>
          <w:color w:val="2D2F31"/>
        </w:rPr>
        <w:t>, thread-safe coding practices, and minimizing synchronous calls in asynchronous methods.</w:t>
      </w:r>
    </w:p>
    <w:p w14:paraId="57A8A979" w14:textId="77777777" w:rsidR="003C6C63" w:rsidRDefault="003C6C63" w:rsidP="008841F1"/>
    <w:p w14:paraId="342865E5" w14:textId="77777777" w:rsidR="003D4F37" w:rsidRPr="008841F1" w:rsidRDefault="003D4F37" w:rsidP="008841F1"/>
    <w:sectPr w:rsidR="003D4F37" w:rsidRPr="00884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96A97"/>
    <w:multiLevelType w:val="multilevel"/>
    <w:tmpl w:val="E3BE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64F8B"/>
    <w:multiLevelType w:val="multilevel"/>
    <w:tmpl w:val="B34C1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B3A44"/>
    <w:multiLevelType w:val="multilevel"/>
    <w:tmpl w:val="1830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76632"/>
    <w:multiLevelType w:val="multilevel"/>
    <w:tmpl w:val="A8C4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4716D7"/>
    <w:multiLevelType w:val="multilevel"/>
    <w:tmpl w:val="B620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13C37"/>
    <w:multiLevelType w:val="multilevel"/>
    <w:tmpl w:val="9B8A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1459"/>
    <w:multiLevelType w:val="multilevel"/>
    <w:tmpl w:val="8172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886AA2"/>
    <w:multiLevelType w:val="multilevel"/>
    <w:tmpl w:val="396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641600"/>
    <w:multiLevelType w:val="multilevel"/>
    <w:tmpl w:val="51C8E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5B03C5"/>
    <w:multiLevelType w:val="multilevel"/>
    <w:tmpl w:val="83524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25AE5"/>
    <w:multiLevelType w:val="multilevel"/>
    <w:tmpl w:val="A2F4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4445A7"/>
    <w:multiLevelType w:val="multilevel"/>
    <w:tmpl w:val="CAFC9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307681">
    <w:abstractNumId w:val="3"/>
  </w:num>
  <w:num w:numId="2" w16cid:durableId="292374192">
    <w:abstractNumId w:val="0"/>
  </w:num>
  <w:num w:numId="3" w16cid:durableId="206453070">
    <w:abstractNumId w:val="5"/>
  </w:num>
  <w:num w:numId="4" w16cid:durableId="301270535">
    <w:abstractNumId w:val="11"/>
  </w:num>
  <w:num w:numId="5" w16cid:durableId="2013335453">
    <w:abstractNumId w:val="2"/>
  </w:num>
  <w:num w:numId="6" w16cid:durableId="493641319">
    <w:abstractNumId w:val="7"/>
  </w:num>
  <w:num w:numId="7" w16cid:durableId="1641614141">
    <w:abstractNumId w:val="9"/>
  </w:num>
  <w:num w:numId="8" w16cid:durableId="1587767417">
    <w:abstractNumId w:val="4"/>
  </w:num>
  <w:num w:numId="9" w16cid:durableId="651562829">
    <w:abstractNumId w:val="10"/>
  </w:num>
  <w:num w:numId="10" w16cid:durableId="850727509">
    <w:abstractNumId w:val="6"/>
  </w:num>
  <w:num w:numId="11" w16cid:durableId="1749493636">
    <w:abstractNumId w:val="1"/>
  </w:num>
  <w:num w:numId="12" w16cid:durableId="894858183">
    <w:abstractNumId w:val="8"/>
  </w:num>
  <w:num w:numId="13" w16cid:durableId="21229121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356CA"/>
    <w:rsid w:val="001C2682"/>
    <w:rsid w:val="002E6433"/>
    <w:rsid w:val="00370CC1"/>
    <w:rsid w:val="003C6C63"/>
    <w:rsid w:val="003D4F37"/>
    <w:rsid w:val="00482200"/>
    <w:rsid w:val="00505F1C"/>
    <w:rsid w:val="00531B42"/>
    <w:rsid w:val="00687B09"/>
    <w:rsid w:val="0073571F"/>
    <w:rsid w:val="008841F1"/>
    <w:rsid w:val="0097045D"/>
    <w:rsid w:val="009972C0"/>
    <w:rsid w:val="00A104D2"/>
    <w:rsid w:val="00AA6D41"/>
    <w:rsid w:val="00B31458"/>
    <w:rsid w:val="00BF1BFD"/>
    <w:rsid w:val="00C72F8B"/>
    <w:rsid w:val="00D666CF"/>
    <w:rsid w:val="00E3205C"/>
    <w:rsid w:val="00EC259B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92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8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1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4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7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4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3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2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5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0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2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3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7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3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2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8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7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8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0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3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5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7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8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2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9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0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4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6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3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2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1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7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1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7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8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5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25</cp:revision>
  <dcterms:created xsi:type="dcterms:W3CDTF">2024-06-18T09:43:00Z</dcterms:created>
  <dcterms:modified xsi:type="dcterms:W3CDTF">2024-07-02T12:07:00Z</dcterms:modified>
</cp:coreProperties>
</file>