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0F49E" w14:textId="77777777" w:rsidR="00C944CF" w:rsidRDefault="00000000">
      <w:pPr>
        <w:pStyle w:val="Title"/>
      </w:pPr>
      <w:r>
        <w:t>Children in Child Care Institutions</w:t>
      </w:r>
    </w:p>
    <w:p w14:paraId="417532CE" w14:textId="77777777" w:rsidR="00C944CF" w:rsidRDefault="00000000">
      <w:pPr>
        <w:pStyle w:val="Subtitle"/>
      </w:pPr>
      <w:r>
        <w:t>A Fact File</w:t>
      </w:r>
    </w:p>
    <w:p w14:paraId="482AE7C5" w14:textId="77777777" w:rsidR="00C944CF" w:rsidRDefault="00000000">
      <w:pPr>
        <w:pStyle w:val="FirstParagraph"/>
      </w:pPr>
      <w:r>
        <w:t>In West Bengal, presently there are 56 Govt. run units of Home including 8 units for Child in Conflict with Law and 75 NGO run Units of Home including 6 units for CCL functioning under the umbrella of Mission Vatsalya. Apart from these, there are 13 Govt. run and 28 NGO run Specialized Adoption Agencies and 37 NGO run Open Shelters functioning in the State.</w:t>
      </w:r>
    </w:p>
    <w:p w14:paraId="310A4FBA" w14:textId="77777777" w:rsidR="00C944CF" w:rsidRDefault="00000000" w:rsidP="00D66906">
      <w:pPr>
        <w:pStyle w:val="BodyText"/>
        <w:jc w:val="center"/>
      </w:pPr>
      <w:r>
        <w:rPr>
          <w:noProof/>
        </w:rPr>
        <w:drawing>
          <wp:inline distT="0" distB="0" distL="0" distR="0" wp14:anchorId="6404ADD1" wp14:editId="7D160611">
            <wp:extent cx="4695825" cy="631507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nnualReport_FactSheet_files/figure-docx/cell-3-output-1.png"/>
                    <pic:cNvPicPr>
                      <a:picLocks noChangeAspect="1" noChangeArrowheads="1"/>
                    </pic:cNvPicPr>
                  </pic:nvPicPr>
                  <pic:blipFill>
                    <a:blip r:embed="rId5"/>
                    <a:stretch>
                      <a:fillRect/>
                    </a:stretch>
                  </pic:blipFill>
                  <pic:spPr bwMode="auto">
                    <a:xfrm>
                      <a:off x="0" y="0"/>
                      <a:ext cx="4696415" cy="6315868"/>
                    </a:xfrm>
                    <a:prstGeom prst="rect">
                      <a:avLst/>
                    </a:prstGeom>
                    <a:noFill/>
                    <a:ln w="9525">
                      <a:noFill/>
                      <a:headEnd/>
                      <a:tailEnd/>
                    </a:ln>
                  </pic:spPr>
                </pic:pic>
              </a:graphicData>
            </a:graphic>
          </wp:inline>
        </w:drawing>
      </w:r>
    </w:p>
    <w:p w14:paraId="73A16045" w14:textId="77777777" w:rsidR="00C944CF" w:rsidRDefault="00000000">
      <w:pPr>
        <w:pStyle w:val="BodyText"/>
      </w:pPr>
      <w:r>
        <w:lastRenderedPageBreak/>
        <w:t>As on 31st March 2025 a total of 4791 inmates among different categories are being facilitated in the above-mentioned homes.</w:t>
      </w:r>
    </w:p>
    <w:p w14:paraId="10F71EC5" w14:textId="77777777" w:rsidR="00C944CF" w:rsidRDefault="00000000" w:rsidP="00D66906">
      <w:pPr>
        <w:pStyle w:val="BodyText"/>
        <w:jc w:val="center"/>
      </w:pPr>
      <w:r>
        <w:rPr>
          <w:noProof/>
        </w:rPr>
        <w:drawing>
          <wp:inline distT="0" distB="0" distL="0" distR="0" wp14:anchorId="1C0FEA6C" wp14:editId="1357C371">
            <wp:extent cx="3400263" cy="333375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nnualReport_FactSheet_files/figure-docx/cell-4-output-1.png"/>
                    <pic:cNvPicPr>
                      <a:picLocks noChangeAspect="1" noChangeArrowheads="1"/>
                    </pic:cNvPicPr>
                  </pic:nvPicPr>
                  <pic:blipFill>
                    <a:blip r:embed="rId6"/>
                    <a:stretch>
                      <a:fillRect/>
                    </a:stretch>
                  </pic:blipFill>
                  <pic:spPr bwMode="auto">
                    <a:xfrm>
                      <a:off x="0" y="0"/>
                      <a:ext cx="3434532" cy="3367348"/>
                    </a:xfrm>
                    <a:prstGeom prst="rect">
                      <a:avLst/>
                    </a:prstGeom>
                    <a:noFill/>
                    <a:ln w="9525">
                      <a:noFill/>
                      <a:headEnd/>
                      <a:tailEnd/>
                    </a:ln>
                  </pic:spPr>
                </pic:pic>
              </a:graphicData>
            </a:graphic>
          </wp:inline>
        </w:drawing>
      </w:r>
    </w:p>
    <w:p w14:paraId="73642E06" w14:textId="77777777" w:rsidR="00C944CF" w:rsidRDefault="00000000">
      <w:pPr>
        <w:pStyle w:val="BodyText"/>
      </w:pPr>
      <w:r>
        <w:t>During FY 2020-21, due to COVID-19 pandemic, number of children facilitated through Mission Vatsalya, erstwhile CPS was declined but this improved in the following years.</w:t>
      </w:r>
    </w:p>
    <w:p w14:paraId="6546A0CD" w14:textId="77777777" w:rsidR="00C944CF" w:rsidRDefault="00000000" w:rsidP="00D66906">
      <w:pPr>
        <w:pStyle w:val="BodyText"/>
        <w:jc w:val="center"/>
      </w:pPr>
      <w:r>
        <w:rPr>
          <w:noProof/>
        </w:rPr>
        <w:drawing>
          <wp:inline distT="0" distB="0" distL="0" distR="0" wp14:anchorId="1EF10F15" wp14:editId="20DC5180">
            <wp:extent cx="5334000" cy="379597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AnnualReport_FactSheet_files/figure-docx/cell-5-output-1.png"/>
                    <pic:cNvPicPr>
                      <a:picLocks noChangeAspect="1" noChangeArrowheads="1"/>
                    </pic:cNvPicPr>
                  </pic:nvPicPr>
                  <pic:blipFill>
                    <a:blip r:embed="rId7"/>
                    <a:stretch>
                      <a:fillRect/>
                    </a:stretch>
                  </pic:blipFill>
                  <pic:spPr bwMode="auto">
                    <a:xfrm>
                      <a:off x="0" y="0"/>
                      <a:ext cx="5334000" cy="3795975"/>
                    </a:xfrm>
                    <a:prstGeom prst="rect">
                      <a:avLst/>
                    </a:prstGeom>
                    <a:noFill/>
                    <a:ln w="9525">
                      <a:noFill/>
                      <a:headEnd/>
                      <a:tailEnd/>
                    </a:ln>
                  </pic:spPr>
                </pic:pic>
              </a:graphicData>
            </a:graphic>
          </wp:inline>
        </w:drawing>
      </w:r>
    </w:p>
    <w:p w14:paraId="6193C5CB" w14:textId="77777777" w:rsidR="00C944CF" w:rsidRDefault="00000000">
      <w:pPr>
        <w:pStyle w:val="BodyText"/>
      </w:pPr>
      <w:r>
        <w:lastRenderedPageBreak/>
        <w:t>Enrollment in Formal Education has also improved during this financial year as more non-CWSN CNCP children are enrolled with the formal education system through NIOS. Children with Special Needs who are unable to be enrolled in formal system are getting special education through Special Educators engaged at the CCI.</w:t>
      </w:r>
    </w:p>
    <w:p w14:paraId="7D17D71B" w14:textId="77777777" w:rsidR="00C944CF" w:rsidRDefault="00000000" w:rsidP="00D66906">
      <w:pPr>
        <w:pStyle w:val="BodyText"/>
        <w:jc w:val="center"/>
      </w:pPr>
      <w:r>
        <w:rPr>
          <w:noProof/>
        </w:rPr>
        <w:drawing>
          <wp:inline distT="0" distB="0" distL="0" distR="0" wp14:anchorId="3F2F702B" wp14:editId="19EF0534">
            <wp:extent cx="5334000" cy="270706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AnnualReport_FactSheet_files/figure-docx/cell-6-output-1.png"/>
                    <pic:cNvPicPr>
                      <a:picLocks noChangeAspect="1" noChangeArrowheads="1"/>
                    </pic:cNvPicPr>
                  </pic:nvPicPr>
                  <pic:blipFill>
                    <a:blip r:embed="rId8"/>
                    <a:stretch>
                      <a:fillRect/>
                    </a:stretch>
                  </pic:blipFill>
                  <pic:spPr bwMode="auto">
                    <a:xfrm>
                      <a:off x="0" y="0"/>
                      <a:ext cx="5334000" cy="2707062"/>
                    </a:xfrm>
                    <a:prstGeom prst="rect">
                      <a:avLst/>
                    </a:prstGeom>
                    <a:noFill/>
                    <a:ln w="9525">
                      <a:noFill/>
                      <a:headEnd/>
                      <a:tailEnd/>
                    </a:ln>
                  </pic:spPr>
                </pic:pic>
              </a:graphicData>
            </a:graphic>
          </wp:inline>
        </w:drawing>
      </w:r>
    </w:p>
    <w:p w14:paraId="16A42943" w14:textId="77777777" w:rsidR="00C944CF" w:rsidRDefault="00000000">
      <w:pPr>
        <w:pStyle w:val="BodyText"/>
      </w:pPr>
      <w:r>
        <w:t>During pandemic hit years, Vocational Training Programs were vastly halted as access to CCIs was restricted, but these programs are resuming, and enrollment has also improved during this financial year.</w:t>
      </w:r>
    </w:p>
    <w:p w14:paraId="32CFABF5" w14:textId="77777777" w:rsidR="00C944CF" w:rsidRDefault="00000000" w:rsidP="00D66906">
      <w:pPr>
        <w:pStyle w:val="BodyText"/>
        <w:jc w:val="center"/>
      </w:pPr>
      <w:r>
        <w:rPr>
          <w:noProof/>
        </w:rPr>
        <w:drawing>
          <wp:inline distT="0" distB="0" distL="0" distR="0" wp14:anchorId="01A75EBB" wp14:editId="0CE9E050">
            <wp:extent cx="5334000" cy="270706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AnnualReport_FactSheet_files/figure-docx/cell-7-output-1.png"/>
                    <pic:cNvPicPr>
                      <a:picLocks noChangeAspect="1" noChangeArrowheads="1"/>
                    </pic:cNvPicPr>
                  </pic:nvPicPr>
                  <pic:blipFill>
                    <a:blip r:embed="rId9"/>
                    <a:stretch>
                      <a:fillRect/>
                    </a:stretch>
                  </pic:blipFill>
                  <pic:spPr bwMode="auto">
                    <a:xfrm>
                      <a:off x="0" y="0"/>
                      <a:ext cx="5334000" cy="2707062"/>
                    </a:xfrm>
                    <a:prstGeom prst="rect">
                      <a:avLst/>
                    </a:prstGeom>
                    <a:noFill/>
                    <a:ln w="9525">
                      <a:noFill/>
                      <a:headEnd/>
                      <a:tailEnd/>
                    </a:ln>
                  </pic:spPr>
                </pic:pic>
              </a:graphicData>
            </a:graphic>
          </wp:inline>
        </w:drawing>
      </w:r>
    </w:p>
    <w:sectPr w:rsidR="00C944C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D8A7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2767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944CF"/>
    <w:rsid w:val="009279B3"/>
    <w:rsid w:val="00C944CF"/>
    <w:rsid w:val="00D6690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9A00F"/>
  <w15:docId w15:val="{5B329EEA-C9CE-4B2C-8C5D-31379A8B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 in Child Care Institutions</dc:title>
  <dc:creator/>
  <cp:keywords/>
  <cp:lastModifiedBy>Kiran Sankar Das</cp:lastModifiedBy>
  <cp:revision>2</cp:revision>
  <dcterms:created xsi:type="dcterms:W3CDTF">2026-02-03T11:21:00Z</dcterms:created>
  <dcterms:modified xsi:type="dcterms:W3CDTF">2026-02-03T11:23:00Z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A Fact File</vt:lpwstr>
  </property>
  <property fmtid="{D5CDD505-2E9C-101B-9397-08002B2CF9AE}" pid="9" name="toc-title">
    <vt:lpwstr>Table of contents</vt:lpwstr>
  </property>
</Properties>
</file>