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2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4A62CC" w:rsidRPr="00872C9A" w:rsidTr="005C664D">
        <w:tc>
          <w:tcPr>
            <w:tcW w:w="10343" w:type="dxa"/>
            <w:shd w:val="clear" w:color="auto" w:fill="BFBFBF" w:themeFill="background1" w:themeFillShade="BF"/>
          </w:tcPr>
          <w:p w:rsidR="004A62CC" w:rsidRPr="00872C9A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000000" w:themeColor="text1"/>
              </w:rPr>
            </w:pPr>
            <w:bookmarkStart w:id="0" w:name="_GoBack"/>
            <w:bookmarkEnd w:id="0"/>
            <w:r w:rsidRPr="00872C9A">
              <w:rPr>
                <w:rFonts w:asciiTheme="minorHAnsi" w:hAnsiTheme="minorHAnsi" w:cstheme="minorHAnsi"/>
                <w:color w:val="000000" w:themeColor="text1"/>
              </w:rPr>
              <w:t>Summary</w:t>
            </w:r>
          </w:p>
        </w:tc>
      </w:tr>
      <w:tr w:rsidR="004A62CC" w:rsidRPr="00872C9A" w:rsidTr="005C664D">
        <w:tc>
          <w:tcPr>
            <w:tcW w:w="10343" w:type="dxa"/>
          </w:tcPr>
          <w:p w:rsid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Name - Himansu Sekhar Beura,</w:t>
            </w:r>
          </w:p>
          <w:p w:rsid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Role - Senior Associate Platform Level 1</w:t>
            </w:r>
          </w:p>
          <w:p w:rsidR="004A62CC" w:rsidRPr="00872C9A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Home Office - Bangalore</w:t>
            </w:r>
          </w:p>
        </w:tc>
      </w:tr>
      <w:tr w:rsidR="004A62CC" w:rsidRPr="00872C9A" w:rsidTr="005C664D">
        <w:trPr>
          <w:trHeight w:hRule="exact" w:val="259"/>
        </w:trPr>
        <w:tc>
          <w:tcPr>
            <w:tcW w:w="10343" w:type="dxa"/>
          </w:tcPr>
          <w:p w:rsidR="004A62CC" w:rsidRPr="00872C9A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4A62CC" w:rsidRPr="00872C9A" w:rsidTr="005C664D">
        <w:tc>
          <w:tcPr>
            <w:tcW w:w="10343" w:type="dxa"/>
          </w:tcPr>
          <w:p w:rsid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Having 4 years of experience in technologies like Core Java(OOPs,Exception Handling, Collection Framework, Multi-Threading,DataStructure,Algorithms),Struts,Hibernate, JDBC, JSP, Web Services (SOAP),HTML, Javascript,Oracle,Map Force and tools like Eclipse,JIRA,BugZilla,SQL Developer etc. 1.Worked with Amber Road Software Pvt Ltd as Associate software Engineer. This company is into trading domain and I was working on the EXPORT and FTA (Free Trade Agreement) modules. Involved in creating scheduler job using quartz tool single handed. Project Name :Trade Automation Technology : Core Java(Multi-Threading,DataStructure,Algorithms),ETF(Enterprise Technology Framework),JDBC, JSP, Web Services (SOAP),HTML, Javascript,Oracle,Map Force, AJAX Environment : Java 1.7,Eclipse, SVN, Windows7 OS Duration : Since March 2015 till October 2017 2. Worked with Etisalat Software Solutions Pvt Ltd as Software Consultant. This Company is into trading domain and i was working in eRetailer and RtlAdmin (For admin access) modules. Project-I Name :eRetailer Client : Etisalat Software Solutions Pvt. Ltd Technology : CoreJava(DataStructure,Algorithms),Action MVC(Struts), Hibernate, JSP, Web Services (SOAP),HTML, Javascript,Oracle,IText.jar,JXL.jar Environment : Java 1.6,Eclipse, IBM ClearCase, WindowsXPOS Project-II Name :RtlAdmin Client : Etisalat Software Solutions Pvt. Ltd Technology : CoreJava, Action MVC(Struts), JDBC, JSP, Web Services (SOAP), HTML, Javascript,Oracle,IText.jar,JXL.jar,quartz.jar Environment : Java 1.6Eclipse, IBM ClearCase, WindowsXPOS</w:t>
            </w:r>
          </w:p>
          <w:p w:rsidR="004A62CC" w:rsidRPr="00872C9A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</w:tbl>
    <w:p w:rsidR="004A62CC" w:rsidRPr="00872C9A" w:rsidRDefault="004A62CC" w:rsidP="004A62CC">
      <w:pPr>
        <w:pStyle w:val="Header1sectionheader"/>
        <w:tabs>
          <w:tab w:val="clear" w:pos="8208"/>
        </w:tabs>
        <w:rPr>
          <w:rFonts w:asciiTheme="minorHAnsi" w:hAnsiTheme="minorHAnsi" w:cstheme="minorHAnsi"/>
        </w:rPr>
      </w:pPr>
    </w:p>
    <w:tbl>
      <w:tblPr>
        <w:tblStyle w:val="TableGrid"/>
        <w:tblW w:w="6171" w:type="pct"/>
        <w:tblInd w:w="-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4A62CC" w:rsidRPr="00872C9A" w:rsidTr="00641982">
        <w:trPr>
          <w:trHeight w:val="380"/>
        </w:trPr>
        <w:tc>
          <w:tcPr>
            <w:tcW w:w="5000" w:type="pct"/>
            <w:shd w:val="clear" w:color="auto" w:fill="BFBFBF" w:themeFill="background1" w:themeFillShade="BF"/>
          </w:tcPr>
          <w:p w:rsidR="004A62CC" w:rsidRPr="00872C9A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872C9A">
              <w:rPr>
                <w:rFonts w:asciiTheme="minorHAnsi" w:hAnsiTheme="minorHAnsi" w:cstheme="minorHAnsi"/>
                <w:color w:val="auto"/>
              </w:rPr>
              <w:t>Work Experience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3F3F3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Sapient, January 2018 To Present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Started Working in Sapient from 2nd Jan,2018 as Senior Associate Platform L1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3F3F3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Marlabs Softwares Private Ltd, October 2017 To December, 2017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Senior Software Engineer - Automation Testing at Cerner for APACHE Out Comes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APACHE outcomes is a health care project which diagnose patient on the basis of their health check up</w:t>
            </w:r>
          </w:p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Working as an automation Tester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Skills/Domain: Using Internal tool called TouchStone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3F3F3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Amber Road Software Pvt Ltd, March 2015 To October, 2017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Associate Software Engineer - Trade Automation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Trade Automation automate import and export processes to enable to goods to flow unimpeded across theinternational borders in the most efficient,compliant and profitable way.The solutions use a combination of enterprise-class software,intelligent trade content and a global trade network that connects supply chain participants such as importers,exporters,freight forwarders,customs brokers and transportation carriers.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• Involved in end to end development of different requirements • Analysing various Requiremnts and designing LLD. • Writing JUNIT testing • Providing support to QA team for testing of different functionalities • Managing software quality assurance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Skills/Domain: Core Java(Multi-Threading,DataStructure,Algorithms),ETF(Enterprise Technology Framework),JDBC, JSP, Web Services (SOAP),HTML, Javascript,Oracle,Map Force,AJAX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3F3F3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Etisalat Software Solutions India Pvt. Ltd, December 2013 To March, 2015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Software Consultant - eRetailer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Etisalat is a telecom company which sells telecom products like SIM Cards, Internet Data Plans, Different packages related to SIM Cards and Devices like Smart Phones &amp;amp; Tablets The project is based on the following:- • Online selling of different types of SIM Cards like Wasel,Ahlan,Sunrise,GSM. • Online Selling of Devices like Smart Phones &amp;amp; Tablets with/without SIM Cards. • Migration of Prepaid to Postpaid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• Involved in end to end development of different requirements • Providing support to QA team for testing of different functionalities • Managing software quality assurance • Involvement in validation process, writing queries in sql and plsql when required</w:t>
            </w:r>
          </w:p>
        </w:tc>
      </w:tr>
      <w:tr w:rsidR="00641982" w:rsidRPr="00641982" w:rsidTr="00641982">
        <w:trPr>
          <w:trHeight w:val="380"/>
        </w:trPr>
        <w:tc>
          <w:tcPr>
            <w:tcW w:w="5000" w:type="pct"/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Skills/Domain: CoreJava(DataStructure,Algorithms),Action MVC(Struts), Hibernate, JSP, Web Services (SOAP),HTML, Javascript,Oracle,IText.jar,JXL.jar</w:t>
            </w:r>
          </w:p>
        </w:tc>
      </w:tr>
    </w:tbl>
    <w:p w:rsidR="004A62CC" w:rsidRPr="00872C9A" w:rsidRDefault="004A62CC" w:rsidP="004A62CC">
      <w:pPr>
        <w:pStyle w:val="Header1sectionheader"/>
        <w:tabs>
          <w:tab w:val="clear" w:pos="8208"/>
        </w:tabs>
        <w:rPr>
          <w:rFonts w:asciiTheme="minorHAnsi" w:hAnsiTheme="minorHAnsi" w:cstheme="minorHAnsi"/>
        </w:rPr>
      </w:pPr>
      <w:r w:rsidRPr="00872C9A">
        <w:rPr>
          <w:rFonts w:asciiTheme="minorHAnsi" w:hAnsiTheme="minorHAnsi" w:cstheme="minorHAnsi"/>
        </w:rPr>
        <w:t xml:space="preserve">                  </w:t>
      </w:r>
    </w:p>
    <w:tbl>
      <w:tblPr>
        <w:tblStyle w:val="TableGrid"/>
        <w:tblW w:w="0" w:type="auto"/>
        <w:tblInd w:w="-1962" w:type="dxa"/>
        <w:tblLook w:val="04A0" w:firstRow="1" w:lastRow="0" w:firstColumn="1" w:lastColumn="0" w:noHBand="0" w:noVBand="1"/>
      </w:tblPr>
      <w:tblGrid>
        <w:gridCol w:w="3330"/>
        <w:gridCol w:w="7013"/>
      </w:tblGrid>
      <w:tr w:rsidR="004A62CC" w:rsidRPr="00872C9A" w:rsidTr="005C664D">
        <w:tc>
          <w:tcPr>
            <w:tcW w:w="10343" w:type="dxa"/>
            <w:gridSpan w:val="2"/>
            <w:shd w:val="clear" w:color="auto" w:fill="BFBFBF" w:themeFill="background1" w:themeFillShade="BF"/>
          </w:tcPr>
          <w:p w:rsidR="004A62CC" w:rsidRPr="00246D0F" w:rsidRDefault="004A62CC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Skills</w:t>
            </w:r>
          </w:p>
        </w:tc>
      </w:tr>
      <w:tr w:rsidR="004A62CC" w:rsidRPr="00872C9A" w:rsidTr="005C664D">
        <w:tc>
          <w:tcPr>
            <w:tcW w:w="3330" w:type="dxa"/>
          </w:tcPr>
          <w:p w:rsidR="004A62CC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J2EE / JavaEE Technologies</w:t>
            </w:r>
          </w:p>
        </w:tc>
        <w:tc>
          <w:tcPr>
            <w:tcW w:w="7013" w:type="dxa"/>
          </w:tcPr>
          <w:p w:rsidR="004A62CC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JDBC,JSP,Servlet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• Java Framework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Struts,Hibernate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• App/Web Servers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Tomcat,Weblogic,JBoss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Web service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Soap webservices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User Interface Technology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HTML, JavaScript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• IDE / Tools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Eclipse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• Automation Tools: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JUnit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Bug Reporting tool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JIRA, BugZilla,IBM Clearquest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Job scheduler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Quartz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Other tools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iText,jxl and MapForce</w:t>
            </w:r>
          </w:p>
        </w:tc>
      </w:tr>
      <w:tr w:rsidR="00641982" w:rsidRPr="00872C9A" w:rsidTr="005C664D">
        <w:tc>
          <w:tcPr>
            <w:tcW w:w="3330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Core Java 1.5, 1.6, 1.7</w:t>
            </w:r>
          </w:p>
        </w:tc>
        <w:tc>
          <w:tcPr>
            <w:tcW w:w="7013" w:type="dxa"/>
          </w:tcPr>
          <w:p w:rsidR="00641982" w:rsidRPr="00872C9A" w:rsidRDefault="00641982" w:rsidP="005C664D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oops,Exception Handling, Collection Framework,Multi-Threading</w:t>
            </w:r>
          </w:p>
        </w:tc>
      </w:tr>
    </w:tbl>
    <w:p w:rsidR="004A62CC" w:rsidRDefault="004A62CC" w:rsidP="004A62CC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:rsidR="004A62CC" w:rsidRPr="00872C9A" w:rsidRDefault="004A62CC" w:rsidP="004A62CC">
      <w:pPr>
        <w:pStyle w:val="Header1sectionheader"/>
        <w:tabs>
          <w:tab w:val="clear" w:pos="8208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4A62CC" w:rsidRPr="00872C9A" w:rsidTr="005C664D">
        <w:tc>
          <w:tcPr>
            <w:tcW w:w="10343" w:type="dxa"/>
            <w:shd w:val="clear" w:color="auto" w:fill="BFBFBF" w:themeFill="background1" w:themeFillShade="BF"/>
          </w:tcPr>
          <w:p w:rsidR="004A62CC" w:rsidRPr="00246D0F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246D0F">
              <w:rPr>
                <w:rFonts w:asciiTheme="minorHAnsi" w:hAnsiTheme="minorHAnsi" w:cstheme="minorHAnsi"/>
                <w:color w:val="auto"/>
              </w:rPr>
              <w:t>Education</w:t>
            </w:r>
          </w:p>
        </w:tc>
      </w:tr>
      <w:tr w:rsidR="004A62CC" w:rsidRPr="00872C9A" w:rsidTr="005C664D">
        <w:tc>
          <w:tcPr>
            <w:tcW w:w="10343" w:type="dxa"/>
          </w:tcPr>
          <w:p w:rsidR="004A62CC" w:rsidRPr="0036586E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B.Tech, Information Technology: B.P.U.T Orissa, 2012</w:t>
            </w:r>
          </w:p>
        </w:tc>
      </w:tr>
    </w:tbl>
    <w:p w:rsidR="004A62CC" w:rsidRDefault="004A62CC" w:rsidP="004A62CC">
      <w:pPr>
        <w:pStyle w:val="Header1sectionheader"/>
        <w:tabs>
          <w:tab w:val="clear" w:pos="8208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1962" w:type="dxa"/>
        <w:tblLook w:val="04A0" w:firstRow="1" w:lastRow="0" w:firstColumn="1" w:lastColumn="0" w:noHBand="0" w:noVBand="1"/>
      </w:tblPr>
      <w:tblGrid>
        <w:gridCol w:w="10343"/>
      </w:tblGrid>
      <w:tr w:rsidR="004A62CC" w:rsidRPr="00872C9A" w:rsidTr="00641982"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4A62CC" w:rsidRPr="00246D0F" w:rsidRDefault="004A62CC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7F1AF5">
              <w:rPr>
                <w:rFonts w:asciiTheme="minorHAnsi" w:hAnsiTheme="minorHAnsi" w:cstheme="minorHAnsi"/>
                <w:color w:val="auto"/>
              </w:rPr>
              <w:t>Additional Details</w:t>
            </w:r>
          </w:p>
        </w:tc>
      </w:tr>
      <w:tr w:rsidR="00641982" w:rsidRPr="00872C9A" w:rsidTr="00641982"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Awards</w:t>
            </w:r>
          </w:p>
        </w:tc>
      </w:tr>
      <w:tr w:rsidR="00641982" w:rsidRPr="00872C9A" w:rsidTr="00641982"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Star performer of 2016-17 of Amber Road Software Pvt Ltd., 2017</w:t>
            </w:r>
          </w:p>
        </w:tc>
      </w:tr>
      <w:tr w:rsidR="00641982" w:rsidRPr="00872C9A" w:rsidTr="00641982"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color w:val="auto"/>
              </w:rPr>
            </w:pPr>
            <w:r w:rsidRPr="00641982">
              <w:rPr>
                <w:rFonts w:asciiTheme="minorHAnsi" w:hAnsiTheme="minorHAnsi" w:cstheme="minorHAnsi"/>
                <w:color w:val="auto"/>
              </w:rPr>
              <w:t>Worked on third party tools like MapForce,Quartz,iText,JXL for parsing and scheduling jobs</w:t>
            </w:r>
          </w:p>
        </w:tc>
      </w:tr>
      <w:tr w:rsidR="00641982" w:rsidRPr="00872C9A" w:rsidTr="00641982">
        <w:tc>
          <w:tcPr>
            <w:tcW w:w="10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41982" w:rsidRPr="00641982" w:rsidRDefault="00641982" w:rsidP="005C664D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 w:rsidRPr="00641982">
              <w:rPr>
                <w:rFonts w:asciiTheme="minorHAnsi" w:hAnsiTheme="minorHAnsi" w:cstheme="minorHAnsi"/>
                <w:b w:val="0"/>
                <w:color w:val="auto"/>
              </w:rPr>
              <w:t>MapForce - mapping xml against java Quartz - Scheduling iText - PDF file creation JXL - Excel sheet creation</w:t>
            </w:r>
          </w:p>
        </w:tc>
      </w:tr>
    </w:tbl>
    <w:p w:rsidR="004A62CC" w:rsidRPr="00872C9A" w:rsidRDefault="004A62CC" w:rsidP="004A62CC">
      <w:pPr>
        <w:pStyle w:val="Bullets"/>
        <w:numPr>
          <w:ilvl w:val="0"/>
          <w:numId w:val="0"/>
        </w:numPr>
        <w:ind w:left="720" w:hanging="360"/>
        <w:rPr>
          <w:rFonts w:asciiTheme="minorHAnsi" w:hAnsiTheme="minorHAnsi" w:cstheme="minorHAnsi"/>
          <w:lang w:val="de-DE"/>
        </w:rPr>
        <w:sectPr w:rsidR="004A62CC" w:rsidRPr="00872C9A" w:rsidSect="00AC6616">
          <w:headerReference w:type="default" r:id="rId7"/>
          <w:footerReference w:type="default" r:id="rId8"/>
          <w:headerReference w:type="first" r:id="rId9"/>
          <w:pgSz w:w="12240" w:h="15840" w:code="1"/>
          <w:pgMar w:top="2246" w:right="835" w:bottom="1440" w:left="1440" w:header="576" w:footer="720" w:gutter="1800"/>
          <w:cols w:space="720"/>
          <w:docGrid w:linePitch="360"/>
        </w:sectPr>
      </w:pPr>
    </w:p>
    <w:p w:rsidR="004A62CC" w:rsidRPr="00872C9A" w:rsidRDefault="004A62CC" w:rsidP="004A62CC">
      <w:pPr>
        <w:tabs>
          <w:tab w:val="clear" w:pos="8208"/>
        </w:tabs>
        <w:ind w:left="-1987"/>
        <w:rPr>
          <w:rFonts w:asciiTheme="minorHAnsi" w:hAnsiTheme="minorHAnsi" w:cstheme="minorHAnsi"/>
        </w:rPr>
      </w:pPr>
    </w:p>
    <w:p w:rsidR="004A62CC" w:rsidRDefault="004A62CC" w:rsidP="004A62CC"/>
    <w:p w:rsidR="00BC1DEB" w:rsidRDefault="00BC1DEB"/>
    <w:sectPr w:rsidR="00BC1DEB" w:rsidSect="009A2A72">
      <w:headerReference w:type="even" r:id="rId10"/>
      <w:headerReference w:type="first" r:id="rId11"/>
      <w:footerReference w:type="first" r:id="rId12"/>
      <w:type w:val="continuous"/>
      <w:pgSz w:w="12240" w:h="15840" w:code="1"/>
      <w:pgMar w:top="2520" w:right="1080" w:bottom="1440" w:left="1440" w:header="720" w:footer="43" w:gutter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85" w:rsidRDefault="006E7785">
      <w:pPr>
        <w:spacing w:before="0" w:after="0" w:line="240" w:lineRule="auto"/>
      </w:pPr>
      <w:r>
        <w:separator/>
      </w:r>
    </w:p>
  </w:endnote>
  <w:endnote w:type="continuationSeparator" w:id="0">
    <w:p w:rsidR="006E7785" w:rsidRDefault="006E77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72" w:rsidRPr="00571796" w:rsidRDefault="004A62C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5B35DD" wp14:editId="032E4FE8">
              <wp:simplePos x="0" y="0"/>
              <wp:positionH relativeFrom="column">
                <wp:posOffset>-1228725</wp:posOffset>
              </wp:positionH>
              <wp:positionV relativeFrom="paragraph">
                <wp:posOffset>317500</wp:posOffset>
              </wp:positionV>
              <wp:extent cx="4914900" cy="762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/>
                    </wps:spPr>
                    <wps:style>
                      <a:lnRef idx="2">
                        <a:schemeClr val="dk1"/>
                      </a:lnRef>
                      <a:fillRef idx="1001">
                        <a:schemeClr val="dk2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2BBB72" id="Rectangle 1" o:spid="_x0000_s1026" style="position:absolute;margin-left:-96.75pt;margin-top:25pt;width:387pt;height: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" fillcolor="#1f497d [3202]" stroked="f" strokeweight="2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BC2AFC" wp14:editId="27C9C5C4">
              <wp:simplePos x="0" y="0"/>
              <wp:positionH relativeFrom="column">
                <wp:posOffset>3686175</wp:posOffset>
              </wp:positionH>
              <wp:positionV relativeFrom="paragraph">
                <wp:posOffset>165100</wp:posOffset>
              </wp:positionV>
              <wp:extent cx="1924050" cy="2857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2A72" w:rsidRPr="00FC5658" w:rsidRDefault="004A62CC" w:rsidP="007863AB">
                          <w:pPr>
                            <w:pStyle w:val="PR-footerurl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FC5658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sapient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globalmarkets</w:t>
                          </w:r>
                          <w:r w:rsidRPr="00FC5658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C2A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0.25pt;margin-top:13pt;width:151.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Mrt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" filled="f" stroked="f">
              <v:textbox>
                <w:txbxContent>
                  <w:p w:rsidR="009A2A72" w:rsidRPr="00FC5658" w:rsidRDefault="004A62CC" w:rsidP="007863AB">
                    <w:pPr>
                      <w:pStyle w:val="PR-footerurl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FC5658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sapient</w:t>
                    </w:r>
                    <w: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globalmarkets</w:t>
                    </w:r>
                    <w:r w:rsidRPr="00FC5658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145"/>
      <w:gridCol w:w="5894"/>
      <w:gridCol w:w="1097"/>
    </w:tblGrid>
    <w:tr w:rsidR="009A2A72">
      <w:tc>
        <w:tcPr>
          <w:tcW w:w="1188" w:type="dxa"/>
        </w:tcPr>
        <w:p w:rsidR="009A2A72" w:rsidRDefault="004A62CC">
          <w:r>
            <w:rPr>
              <w:noProof/>
              <w:lang w:eastAsia="en-US"/>
            </w:rPr>
            <w:drawing>
              <wp:anchor distT="0" distB="0" distL="114300" distR="114300" simplePos="0" relativeHeight="251656704" behindDoc="1" locked="0" layoutInCell="1" allowOverlap="1" wp14:anchorId="66A12E3A" wp14:editId="50774DB9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:rsidR="009A2A72" w:rsidRDefault="004A62CC">
          <w:r>
            <w:t>Prepared by Sapient for &lt;Insert Client Name Here&gt;</w:t>
          </w:r>
        </w:p>
      </w:tc>
      <w:tc>
        <w:tcPr>
          <w:tcW w:w="1116" w:type="dxa"/>
        </w:tcPr>
        <w:p w:rsidR="009A2A72" w:rsidRDefault="004A62CC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9A2A72" w:rsidRDefault="006E7785"/>
  <w:p w:rsidR="009A2A72" w:rsidRDefault="006E7785"/>
  <w:p w:rsidR="009A2A72" w:rsidRDefault="006E77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85" w:rsidRDefault="006E7785">
      <w:pPr>
        <w:spacing w:before="0" w:after="0" w:line="240" w:lineRule="auto"/>
      </w:pPr>
      <w:r>
        <w:separator/>
      </w:r>
    </w:p>
  </w:footnote>
  <w:footnote w:type="continuationSeparator" w:id="0">
    <w:p w:rsidR="006E7785" w:rsidRDefault="006E77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72" w:rsidRDefault="004A62CC" w:rsidP="008A632B">
    <w:pPr>
      <w:ind w:left="-21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7C5DC7" wp14:editId="692672A8">
              <wp:simplePos x="0" y="0"/>
              <wp:positionH relativeFrom="column">
                <wp:posOffset>-1295400</wp:posOffset>
              </wp:positionH>
              <wp:positionV relativeFrom="paragraph">
                <wp:posOffset>920115</wp:posOffset>
              </wp:positionV>
              <wp:extent cx="6612255" cy="0"/>
              <wp:effectExtent l="0" t="0" r="17145" b="1905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E6E3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2pt,72.45pt" to="418.6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" strokecolor="#17365d [2415]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098F4C" wp14:editId="20CAF82E">
              <wp:simplePos x="0" y="0"/>
              <wp:positionH relativeFrom="column">
                <wp:posOffset>-1371600</wp:posOffset>
              </wp:positionH>
              <wp:positionV relativeFrom="paragraph">
                <wp:posOffset>558165</wp:posOffset>
              </wp:positionV>
              <wp:extent cx="6688455" cy="31432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84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2A72" w:rsidRPr="00483314" w:rsidRDefault="00641982" w:rsidP="00C6369C">
                          <w:pPr>
                            <w:pStyle w:val="PR-ForImmediateRelease"/>
                            <w:rPr>
                              <w:rFonts w:asciiTheme="minorHAnsi" w:hAnsiTheme="minorHAnsi" w:cstheme="minorHAnsi"/>
                              <w:color w:val="BFBFBF" w:themeColor="background1" w:themeShade="BF"/>
                              <w:sz w:val="22"/>
                              <w:szCs w:val="22"/>
                            </w:rPr>
                          </w:pPr>
                          <w:bookmarkStart w:id="1" w:name="Name"/>
                          <w:bookmarkEnd w:id="1"/>
                          <w:r>
                            <w:rPr>
                              <w:rFonts w:asciiTheme="minorHAnsi" w:hAnsiTheme="minorHAnsi" w:cstheme="minorHAnsi"/>
                              <w:color w:val="BFBFBF" w:themeColor="background1" w:themeShade="BF"/>
                              <w:sz w:val="22"/>
                              <w:szCs w:val="22"/>
                            </w:rPr>
                            <w:t>Himansu Beura, Senior Associate | Senior Associate Platform 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98F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8pt;margin-top:43.95pt;width:526.65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tQtgIAALk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" filled="f" stroked="f">
              <v:textbox>
                <w:txbxContent>
                  <w:p w:rsidR="009A2A72" w:rsidRPr="00483314" w:rsidRDefault="00641982" w:rsidP="00C6369C">
                    <w:pPr>
                      <w:pStyle w:val="PR-ForImmediateRelease"/>
                      <w:rPr>
                        <w:rFonts w:asciiTheme="minorHAnsi" w:hAnsiTheme="minorHAnsi" w:cstheme="minorHAnsi"/>
                        <w:color w:val="BFBFBF" w:themeColor="background1" w:themeShade="BF"/>
                        <w:sz w:val="22"/>
                        <w:szCs w:val="22"/>
                      </w:rPr>
                    </w:pPr>
                    <w:bookmarkStart w:id="2" w:name="Name"/>
                    <w:bookmarkEnd w:id="2"/>
                    <w:r>
                      <w:rPr>
                        <w:rFonts w:asciiTheme="minorHAnsi" w:hAnsiTheme="minorHAnsi" w:cstheme="minorHAnsi"/>
                        <w:color w:val="BFBFBF" w:themeColor="background1" w:themeShade="BF"/>
                        <w:sz w:val="22"/>
                        <w:szCs w:val="22"/>
                      </w:rPr>
                      <w:t>Himansu Beura, Senior Associate | Senior Associate Platform L1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inline distT="0" distB="0" distL="0" distR="0" wp14:anchorId="259FBE94" wp14:editId="7C5EF147">
          <wp:extent cx="3000794" cy="47631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entG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794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72" w:rsidRDefault="006E7785" w:rsidP="009A2A72">
    <w:pPr>
      <w:tabs>
        <w:tab w:val="center" w:pos="25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72" w:rsidRDefault="006E7785"/>
  <w:p w:rsidR="009A2A72" w:rsidRDefault="006E778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6645"/>
      <w:gridCol w:w="1491"/>
    </w:tblGrid>
    <w:tr w:rsidR="009A2A72">
      <w:tc>
        <w:tcPr>
          <w:tcW w:w="7848" w:type="dxa"/>
        </w:tcPr>
        <w:p w:rsidR="009A2A72" w:rsidRDefault="006E7785" w:rsidP="009A2A72"/>
      </w:tc>
      <w:tc>
        <w:tcPr>
          <w:tcW w:w="1728" w:type="dxa"/>
        </w:tcPr>
        <w:p w:rsidR="009A2A72" w:rsidRDefault="006E7785" w:rsidP="009A2A72">
          <w:pPr>
            <w:jc w:val="right"/>
          </w:pPr>
        </w:p>
      </w:tc>
    </w:tr>
  </w:tbl>
  <w:p w:rsidR="009A2A72" w:rsidRDefault="006E7785"/>
  <w:p w:rsidR="009A2A72" w:rsidRDefault="006E7785"/>
  <w:p w:rsidR="009A2A72" w:rsidRDefault="006E77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2"/>
    <w:rsid w:val="004A62CC"/>
    <w:rsid w:val="00641982"/>
    <w:rsid w:val="006E7785"/>
    <w:rsid w:val="00BC1DEB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8F1AA-4836-4C92-BF91-EBC90CFB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2CC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4A62CC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4A62CC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4A62CC"/>
    <w:pPr>
      <w:numPr>
        <w:numId w:val="1"/>
      </w:numPr>
      <w:tabs>
        <w:tab w:val="clear" w:pos="8208"/>
      </w:tabs>
    </w:pPr>
  </w:style>
  <w:style w:type="table" w:styleId="TableGrid">
    <w:name w:val="Table Grid"/>
    <w:basedOn w:val="TableNormal"/>
    <w:rsid w:val="004A62CC"/>
    <w:pPr>
      <w:tabs>
        <w:tab w:val="right" w:leader="dot" w:pos="8208"/>
      </w:tabs>
      <w:spacing w:before="60" w:after="60" w:line="26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sectionheader">
    <w:name w:val="Header 1 (section header)"/>
    <w:basedOn w:val="Normal"/>
    <w:rsid w:val="004A62CC"/>
    <w:rPr>
      <w:rFonts w:ascii="Arial Narrow" w:hAnsi="Arial Narrow"/>
      <w:b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CC"/>
    <w:rPr>
      <w:rFonts w:ascii="Tahoma" w:eastAsia="SimSun" w:hAnsi="Tahoma" w:cs="Tahoma"/>
      <w:kern w:val="2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://Repository/Template/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0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DLUVENRICH1$</dc:creator>
  <cp:lastModifiedBy>Lakhyajit Saikia</cp:lastModifiedBy>
  <cp:revision>2</cp:revision>
  <dcterms:created xsi:type="dcterms:W3CDTF">2018-01-16T05:45:00Z</dcterms:created>
  <dcterms:modified xsi:type="dcterms:W3CDTF">2018-01-16T05:45:00Z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ServerID" pid="2">
    <vt:lpwstr>2a760b3e-54a5-418b-9dd9-555cd32dea45</vt:lpwstr>
  </property>
  <property fmtid="{D5CDD505-2E9C-101B-9397-08002B2CF9AE}" name="Jive_VersionGuid" pid="3">
    <vt:lpwstr>9a6f8eae-f24e-40d4-9b99-e2d7ea139bc8</vt:lpwstr>
  </property>
  <property fmtid="{D5CDD505-2E9C-101B-9397-08002B2CF9AE}" name="Offisync_UniqueId" pid="4">
    <vt:lpwstr>163320</vt:lpwstr>
  </property>
  <property fmtid="{D5CDD505-2E9C-101B-9397-08002B2CF9AE}" name="Offisync_ProviderInitializationData" pid="5">
    <vt:lpwstr>https://vox.publicis.sapient.com</vt:lpwstr>
  </property>
  <property fmtid="{D5CDD505-2E9C-101B-9397-08002B2CF9AE}" name="Jive_LatestUserAccountName" pid="6">
    <vt:lpwstr>kira@publicisgroupe.net</vt:lpwstr>
  </property>
  <property fmtid="{D5CDD505-2E9C-101B-9397-08002B2CF9AE}" name="Offisync_UpdateToken" pid="7">
    <vt:lpwstr>1</vt:lpwstr>
  </property>
</Properties>
</file>