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6E8A" w14:textId="77777777" w:rsidR="001019A5" w:rsidRDefault="00000000">
      <w:pPr>
        <w:spacing w:after="80"/>
      </w:pPr>
      <w:r>
        <w:rPr>
          <w:b/>
          <w:bCs/>
          <w:color w:val="CC3366"/>
        </w:rPr>
        <w:t>DEVELOPER BRIEF</w:t>
      </w:r>
    </w:p>
    <w:p w14:paraId="14DC5C7B" w14:textId="77777777" w:rsidR="001019A5" w:rsidRDefault="00000000">
      <w:pPr>
        <w:spacing w:after="80"/>
      </w:pPr>
      <w:r>
        <w:rPr>
          <w:b/>
          <w:bCs/>
          <w:color w:val="0D1233"/>
          <w:sz w:val="36"/>
          <w:szCs w:val="36"/>
        </w:rPr>
        <w:t>Google Consent Mode v2 Implementation</w:t>
      </w:r>
    </w:p>
    <w:p w14:paraId="64D4A4F0" w14:textId="778A5C39" w:rsidR="001019A5" w:rsidRDefault="00000000">
      <w:pPr>
        <w:spacing w:after="240"/>
      </w:pPr>
      <w:r>
        <w:rPr>
          <w:i/>
          <w:iCs/>
          <w:color w:val="1930AB"/>
        </w:rPr>
        <w:t xml:space="preserve">Decimal Point Analytics </w:t>
      </w:r>
      <w:r w:rsidR="00EF0435">
        <w:rPr>
          <w:i/>
          <w:iCs/>
          <w:color w:val="1930AB"/>
        </w:rPr>
        <w:t>-</w:t>
      </w:r>
      <w:r>
        <w:rPr>
          <w:i/>
          <w:iCs/>
          <w:color w:val="1930AB"/>
        </w:rPr>
        <w:t xml:space="preserve"> decimalpointanalytics.com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019A5" w14:paraId="5FCE4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86540" w14:textId="77777777" w:rsidR="001019A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12ED4" w14:textId="77777777" w:rsidR="001019A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019A5" w14:paraId="68076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E9D59" w14:textId="77777777" w:rsidR="001019A5" w:rsidRDefault="00000000">
            <w:r>
              <w:rPr>
                <w:sz w:val="20"/>
                <w:szCs w:val="20"/>
              </w:rPr>
              <w:t>Issued by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72085" w14:textId="77777777" w:rsidR="001019A5" w:rsidRDefault="00000000">
            <w:r>
              <w:rPr>
                <w:sz w:val="20"/>
                <w:szCs w:val="20"/>
              </w:rPr>
              <w:t>Shripad Nagarnaik, CMO</w:t>
            </w:r>
          </w:p>
        </w:tc>
      </w:tr>
      <w:tr w:rsidR="001019A5" w14:paraId="0ED5E7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BD664" w14:textId="77777777" w:rsidR="001019A5" w:rsidRDefault="00000000">
            <w:r>
              <w:rPr>
                <w:sz w:val="20"/>
                <w:szCs w:val="20"/>
              </w:rPr>
              <w:t>For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CA6C1" w14:textId="77777777" w:rsidR="001019A5" w:rsidRDefault="00000000">
            <w:r>
              <w:rPr>
                <w:sz w:val="20"/>
                <w:szCs w:val="20"/>
              </w:rPr>
              <w:t>Web Development Team (via Kshitija Dewoolkar, Head of Digital)</w:t>
            </w:r>
          </w:p>
        </w:tc>
      </w:tr>
      <w:tr w:rsidR="001019A5" w14:paraId="161CC2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71664" w14:textId="77777777" w:rsidR="001019A5" w:rsidRDefault="00000000">
            <w:r>
              <w:rPr>
                <w:sz w:val="20"/>
                <w:szCs w:val="20"/>
              </w:rPr>
              <w:t>Site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2E01E" w14:textId="77777777" w:rsidR="001019A5" w:rsidRDefault="00000000">
            <w:r>
              <w:rPr>
                <w:sz w:val="20"/>
                <w:szCs w:val="20"/>
              </w:rPr>
              <w:t>decimalpointanalytics.com</w:t>
            </w:r>
          </w:p>
        </w:tc>
      </w:tr>
      <w:tr w:rsidR="001019A5" w14:paraId="0B7D2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64B21" w14:textId="77777777" w:rsidR="001019A5" w:rsidRDefault="00000000">
            <w:r>
              <w:rPr>
                <w:sz w:val="20"/>
                <w:szCs w:val="20"/>
              </w:rPr>
              <w:t>CMP in use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D25BA" w14:textId="77777777" w:rsidR="001019A5" w:rsidRDefault="00000000">
            <w:proofErr w:type="spellStart"/>
            <w:r>
              <w:rPr>
                <w:sz w:val="20"/>
                <w:szCs w:val="20"/>
              </w:rPr>
              <w:t>CookieYes</w:t>
            </w:r>
            <w:proofErr w:type="spellEnd"/>
            <w:r>
              <w:rPr>
                <w:sz w:val="20"/>
                <w:szCs w:val="20"/>
              </w:rPr>
              <w:t xml:space="preserve"> (natively supports Google Consent Mode v2)</w:t>
            </w:r>
          </w:p>
        </w:tc>
      </w:tr>
      <w:tr w:rsidR="001019A5" w14:paraId="32B37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B1013" w14:textId="77777777" w:rsidR="001019A5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8A89" w14:textId="49ED7BBD" w:rsidR="001019A5" w:rsidRDefault="00000000">
            <w:r>
              <w:rPr>
                <w:sz w:val="20"/>
                <w:szCs w:val="20"/>
              </w:rPr>
              <w:t xml:space="preserve">HIGH </w:t>
            </w:r>
            <w:r w:rsidR="00EF043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measurement is currently broken</w:t>
            </w:r>
          </w:p>
        </w:tc>
      </w:tr>
      <w:tr w:rsidR="001019A5" w14:paraId="3BE4F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27EAF" w14:textId="77777777" w:rsidR="001019A5" w:rsidRDefault="00000000">
            <w:r>
              <w:rPr>
                <w:sz w:val="20"/>
                <w:szCs w:val="20"/>
              </w:rPr>
              <w:t>Expected effort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2CE66" w14:textId="77777777" w:rsidR="001019A5" w:rsidRDefault="00000000">
            <w:r>
              <w:rPr>
                <w:sz w:val="20"/>
                <w:szCs w:val="20"/>
              </w:rPr>
              <w:t>Approximately half a day of dev time (config + script-order check + GTM)</w:t>
            </w:r>
          </w:p>
        </w:tc>
      </w:tr>
      <w:tr w:rsidR="001019A5" w14:paraId="55F5C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BB52C" w14:textId="77777777" w:rsidR="001019A5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23CDE" w14:textId="77777777" w:rsidR="001019A5" w:rsidRDefault="00000000">
            <w:r>
              <w:rPr>
                <w:sz w:val="20"/>
                <w:szCs w:val="20"/>
              </w:rPr>
              <w:t>Zero (configuration change, no new tooling)</w:t>
            </w:r>
          </w:p>
        </w:tc>
      </w:tr>
      <w:tr w:rsidR="001019A5" w14:paraId="01F36D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CA8E4" w14:textId="77777777" w:rsidR="001019A5" w:rsidRDefault="00000000">
            <w:r>
              <w:rPr>
                <w:sz w:val="20"/>
                <w:szCs w:val="20"/>
              </w:rPr>
              <w:t>Success criteria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80CE5" w14:textId="77777777" w:rsidR="001019A5" w:rsidRDefault="00000000">
            <w:r>
              <w:rPr>
                <w:sz w:val="20"/>
                <w:szCs w:val="20"/>
              </w:rPr>
              <w:t>GA4 tag fires for non-consenting visitors in a privacy-safe state; measured sessions return toward pre-banner baseline within 48 hours of go-live</w:t>
            </w:r>
          </w:p>
        </w:tc>
      </w:tr>
    </w:tbl>
    <w:p w14:paraId="72B8FBCE" w14:textId="77777777" w:rsidR="001019A5" w:rsidRDefault="001019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9A5" w14:paraId="651210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A1038D" w14:textId="77777777" w:rsidR="001019A5" w:rsidRDefault="00000000">
            <w:r>
              <w:rPr>
                <w:b/>
                <w:bCs/>
                <w:color w:val="FFFFFF"/>
                <w:sz w:val="26"/>
                <w:szCs w:val="26"/>
              </w:rPr>
              <w:t>1. The Problem</w:t>
            </w:r>
          </w:p>
        </w:tc>
      </w:tr>
    </w:tbl>
    <w:p w14:paraId="010C8455" w14:textId="77777777" w:rsidR="001019A5" w:rsidRDefault="001019A5">
      <w:pPr>
        <w:spacing w:after="120"/>
      </w:pPr>
    </w:p>
    <w:p w14:paraId="583D71D7" w14:textId="77777777" w:rsidR="001019A5" w:rsidRDefault="00000000">
      <w:pPr>
        <w:spacing w:after="120"/>
      </w:pPr>
      <w:r>
        <w:t>After the recent cookie consent (CMP) banner change, measured website traffic in GA4 has dropped across every channel simultaneously: Direct down ~80%, Organic Search down ~53%, Paid Social down ~99%, Email down ~99.6%, Organic Social down ~67%, Referral down ~31%.</w:t>
      </w:r>
    </w:p>
    <w:p w14:paraId="48453174" w14:textId="77777777" w:rsidR="001019A5" w:rsidRDefault="00000000">
      <w:pPr>
        <w:spacing w:after="120"/>
      </w:pPr>
      <w:r>
        <w:t>A drop on this scale across unrelated channels (Direct and Organic Search do not fail together for any real-world reason) is the signature of a measurement break, not a demand drop.</w:t>
      </w:r>
    </w:p>
    <w:p w14:paraId="2187071C" w14:textId="77777777" w:rsidR="001019A5" w:rsidRDefault="00000000">
      <w:pPr>
        <w:spacing w:after="120"/>
      </w:pPr>
      <w:r>
        <w:rPr>
          <w:b/>
          <w:bCs/>
        </w:rPr>
        <w:t>This has been confirmed by a direct test:</w:t>
      </w:r>
    </w:p>
    <w:p w14:paraId="54287A16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Site was loaded in a fresh incognito window.</w:t>
      </w:r>
    </w:p>
    <w:p w14:paraId="2FE091AF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Chrome DevTools → Network tab → filter set to “collect.”</w:t>
      </w:r>
    </w:p>
    <w:p w14:paraId="5541AB6F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Page reloaded WITHOUT clicking Accept on the consent banner.</w:t>
      </w:r>
    </w:p>
    <w:p w14:paraId="535A9864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Result: zero requests to google-analytics.com/g/collect. The GA4 tag did not fire at all.</w:t>
      </w:r>
    </w:p>
    <w:p w14:paraId="559510B7" w14:textId="77777777" w:rsidR="001019A5" w:rsidRDefault="001019A5">
      <w:pPr>
        <w:spacing w:after="120"/>
      </w:pPr>
    </w:p>
    <w:p w14:paraId="52AF14E5" w14:textId="77777777" w:rsidR="001019A5" w:rsidRDefault="00000000">
      <w:pPr>
        <w:spacing w:after="120"/>
      </w:pPr>
      <w:r>
        <w:t>Conclusion: the CMP banner is hard-blocking the GA4 tag until a visitor clicks Accept. Every visitor who ignores, dismisses, or rejects the banner is invisible to analytics. Given typical accept rates, this explains the across-the-board collapse.</w:t>
      </w:r>
    </w:p>
    <w:p w14:paraId="21C17BEC" w14:textId="77777777" w:rsidR="001019A5" w:rsidRDefault="001019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9A5" w14:paraId="38908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BBC156" w14:textId="77777777" w:rsidR="001019A5" w:rsidRDefault="00000000">
            <w:pPr>
              <w:spacing w:after="80"/>
            </w:pPr>
            <w:r>
              <w:rPr>
                <w:b/>
                <w:bCs/>
                <w:color w:val="B85C00"/>
              </w:rPr>
              <w:t>⚐ DO NOT remove or weaken the consent banner.</w:t>
            </w:r>
          </w:p>
          <w:p w14:paraId="3BF4C75A" w14:textId="77777777" w:rsidR="001019A5" w:rsidRDefault="00000000">
            <w:r>
              <w:t>The banner exists for DPDP Act / GDPR compliance. The correct fix is Google Consent Mode v2, which keeps the site fully compliant AND restores measurement. Consent Mode v2 is the more compliant option, not less.</w:t>
            </w:r>
          </w:p>
        </w:tc>
      </w:tr>
      <w:tr w:rsidR="001019A5" w14:paraId="4F1E9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FCDFB3" w14:textId="3ADBA3EC" w:rsidR="001019A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2. What We Are Implementing </w:t>
            </w:r>
            <w:r w:rsidR="00EF0435">
              <w:rPr>
                <w:b/>
                <w:bCs/>
                <w:color w:val="FFFFFF"/>
                <w:sz w:val="26"/>
                <w:szCs w:val="26"/>
              </w:rPr>
              <w:t>-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Google Consent Mode v2</w:t>
            </w:r>
          </w:p>
        </w:tc>
      </w:tr>
    </w:tbl>
    <w:p w14:paraId="63067A97" w14:textId="77777777" w:rsidR="001019A5" w:rsidRDefault="001019A5">
      <w:pPr>
        <w:spacing w:after="120"/>
      </w:pPr>
    </w:p>
    <w:p w14:paraId="0A99EFD7" w14:textId="77777777" w:rsidR="001019A5" w:rsidRDefault="00000000">
      <w:pPr>
        <w:spacing w:after="120"/>
      </w:pPr>
      <w:r>
        <w:t>Google Consent Mode v2 changes the behaviour of the GA4 tag so that:</w:t>
      </w:r>
    </w:p>
    <w:p w14:paraId="4E92BDAE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When a visitor has NOT consented: </w:t>
      </w:r>
      <w:r>
        <w:t xml:space="preserve">the GA4 tag still fires, but in a </w:t>
      </w:r>
      <w:proofErr w:type="spellStart"/>
      <w:r>
        <w:t>cookieless</w:t>
      </w:r>
      <w:proofErr w:type="spellEnd"/>
      <w:r>
        <w:t xml:space="preserve">, privacy-safe mode. No cookies are set, no personal identifiers are stored. A minimal anonymous “ping” is sent to Google. Google then uses machine-learning </w:t>
      </w:r>
      <w:proofErr w:type="spellStart"/>
      <w:r>
        <w:t>modeling</w:t>
      </w:r>
      <w:proofErr w:type="spellEnd"/>
      <w:r>
        <w:t xml:space="preserve"> to fill in the missing data, so the visitor still appears in aggregate reports.</w:t>
      </w:r>
    </w:p>
    <w:p w14:paraId="6E83AD5A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When a visitor HAS consented: </w:t>
      </w:r>
      <w:r>
        <w:t>the GA4 tag behaves normally, with full cookie-based measurement.</w:t>
      </w:r>
    </w:p>
    <w:p w14:paraId="4C9E3A2C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Default state: </w:t>
      </w:r>
      <w:r>
        <w:t>consent is denied by default until the user clicks Accept. This is the compliant default.</w:t>
      </w:r>
    </w:p>
    <w:p w14:paraId="6D2A9A26" w14:textId="77777777" w:rsidR="001019A5" w:rsidRDefault="001019A5">
      <w:pPr>
        <w:spacing w:after="120"/>
      </w:pPr>
    </w:p>
    <w:p w14:paraId="1668A0CA" w14:textId="77777777" w:rsidR="001019A5" w:rsidRDefault="00000000">
      <w:pPr>
        <w:spacing w:after="120"/>
      </w:pPr>
      <w:r>
        <w:t>The result: we stay compliant with DPDP Act / GDPR, and we count all our visitors again.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9A5" w14:paraId="10BD0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ED17F6" w14:textId="77777777" w:rsidR="001019A5" w:rsidRDefault="00000000">
            <w:r>
              <w:rPr>
                <w:b/>
                <w:bCs/>
                <w:color w:val="FFFFFF"/>
                <w:sz w:val="26"/>
                <w:szCs w:val="26"/>
              </w:rPr>
              <w:t>3. Implementation Steps</w:t>
            </w:r>
          </w:p>
        </w:tc>
      </w:tr>
    </w:tbl>
    <w:p w14:paraId="3E2E86EC" w14:textId="77777777" w:rsidR="001019A5" w:rsidRDefault="001019A5">
      <w:pPr>
        <w:spacing w:after="120"/>
      </w:pPr>
    </w:p>
    <w:p w14:paraId="19FAD577" w14:textId="77777777" w:rsidR="001019A5" w:rsidRDefault="00000000">
      <w:pPr>
        <w:spacing w:after="120"/>
      </w:pPr>
      <w:r>
        <w:t xml:space="preserve">Complete all nine steps in order. Each has a clear acceptance test. CMP in use: </w:t>
      </w:r>
      <w:proofErr w:type="spellStart"/>
      <w:r>
        <w:t>CookieYes</w:t>
      </w:r>
      <w:proofErr w:type="spellEnd"/>
      <w:r>
        <w:t>.</w:t>
      </w:r>
    </w:p>
    <w:p w14:paraId="46DC05E1" w14:textId="1C8CC6BE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t xml:space="preserve">Step 1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Confirm CMP setup (</w:t>
      </w:r>
      <w:proofErr w:type="spellStart"/>
      <w:r>
        <w:rPr>
          <w:b/>
          <w:bCs/>
          <w:color w:val="1930AB"/>
          <w:sz w:val="24"/>
          <w:szCs w:val="24"/>
        </w:rPr>
        <w:t>CookieYes</w:t>
      </w:r>
      <w:proofErr w:type="spellEnd"/>
      <w:r>
        <w:rPr>
          <w:b/>
          <w:bCs/>
          <w:color w:val="1930AB"/>
          <w:sz w:val="24"/>
          <w:szCs w:val="24"/>
        </w:rPr>
        <w:t>)</w:t>
      </w:r>
    </w:p>
    <w:p w14:paraId="01DA65CE" w14:textId="77777777" w:rsidR="001019A5" w:rsidRDefault="00000000">
      <w:pPr>
        <w:spacing w:after="120"/>
      </w:pPr>
      <w:r>
        <w:t xml:space="preserve">CMP in use on decimalpointanalytics.com: </w:t>
      </w:r>
      <w:proofErr w:type="spellStart"/>
      <w:r>
        <w:t>CookieYes</w:t>
      </w:r>
      <w:proofErr w:type="spellEnd"/>
      <w:r>
        <w:t xml:space="preserve">. </w:t>
      </w:r>
      <w:proofErr w:type="spellStart"/>
      <w:r>
        <w:t>CookieYes</w:t>
      </w:r>
      <w:proofErr w:type="spellEnd"/>
      <w:r>
        <w:t xml:space="preserve"> natively supports Google Consent Mode v2, so no CMP switch is required.</w:t>
      </w:r>
    </w:p>
    <w:p w14:paraId="328033E1" w14:textId="77777777" w:rsidR="001019A5" w:rsidRDefault="00000000">
      <w:pPr>
        <w:spacing w:after="120"/>
      </w:pPr>
      <w:r>
        <w:t>Before starting the fix, confirm two things:</w:t>
      </w:r>
    </w:p>
    <w:p w14:paraId="7B530060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Which </w:t>
      </w:r>
      <w:proofErr w:type="spellStart"/>
      <w:r>
        <w:t>CookieYes</w:t>
      </w:r>
      <w:proofErr w:type="spellEnd"/>
      <w:r>
        <w:t xml:space="preserve"> plan is decimalpointanalytics.com on? (Free, Basic, Pro, Ultimate, or Enterprise.) GCM v2 Advanced is available on all paid plans and on the Free plan within page-view limits.</w:t>
      </w:r>
    </w:p>
    <w:p w14:paraId="3A425837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Login access to the </w:t>
      </w:r>
      <w:proofErr w:type="spellStart"/>
      <w:r>
        <w:t>CookieYes</w:t>
      </w:r>
      <w:proofErr w:type="spellEnd"/>
      <w:r>
        <w:t xml:space="preserve"> admin dashboard for decimalpointanalytics.com is available.</w:t>
      </w:r>
    </w:p>
    <w:p w14:paraId="1E3EFAB1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proofErr w:type="spellStart"/>
      <w:r>
        <w:t>CookieYes</w:t>
      </w:r>
      <w:proofErr w:type="spellEnd"/>
      <w:r>
        <w:t xml:space="preserve"> plan recorded; admin dashboard access confirmed.</w:t>
      </w:r>
    </w:p>
    <w:p w14:paraId="7124216E" w14:textId="2C09E75E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t xml:space="preserve">Step 2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Enable Consent Mode v2 in </w:t>
      </w:r>
      <w:proofErr w:type="spellStart"/>
      <w:r>
        <w:rPr>
          <w:b/>
          <w:bCs/>
          <w:color w:val="1930AB"/>
          <w:sz w:val="24"/>
          <w:szCs w:val="24"/>
        </w:rPr>
        <w:t>CookieYes</w:t>
      </w:r>
      <w:proofErr w:type="spellEnd"/>
      <w:r>
        <w:rPr>
          <w:b/>
          <w:bCs/>
          <w:color w:val="1930AB"/>
          <w:sz w:val="24"/>
          <w:szCs w:val="24"/>
        </w:rPr>
        <w:t xml:space="preserve"> (Advanced mode)</w:t>
      </w:r>
    </w:p>
    <w:p w14:paraId="12235D98" w14:textId="77777777" w:rsidR="001019A5" w:rsidRDefault="00000000">
      <w:pPr>
        <w:spacing w:after="120"/>
      </w:pPr>
      <w:r>
        <w:t xml:space="preserve">Path: </w:t>
      </w:r>
      <w:proofErr w:type="spellStart"/>
      <w:r>
        <w:t>CookieYes</w:t>
      </w:r>
      <w:proofErr w:type="spellEnd"/>
      <w:r>
        <w:t xml:space="preserve"> Dashboard → select decimalpointanalytics.com → Site Settings → Consent Settings → Google Consent Mode → toggle ON → select v2 (Advanced).</w:t>
      </w:r>
    </w:p>
    <w:p w14:paraId="71CA4198" w14:textId="77777777" w:rsidR="001019A5" w:rsidRDefault="00000000">
      <w:pPr>
        <w:spacing w:after="120"/>
      </w:pPr>
      <w:r>
        <w:t>CRITICAL: select Advanced, NOT Basic.</w:t>
      </w:r>
    </w:p>
    <w:p w14:paraId="774358F4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Basic mode only sends consent signals to Google; it does NOT fire the </w:t>
      </w:r>
      <w:proofErr w:type="spellStart"/>
      <w:r>
        <w:t>cookieless</w:t>
      </w:r>
      <w:proofErr w:type="spellEnd"/>
      <w:r>
        <w:t xml:space="preserve"> ping required for </w:t>
      </w:r>
      <w:proofErr w:type="spellStart"/>
      <w:r>
        <w:t>modeling</w:t>
      </w:r>
      <w:proofErr w:type="spellEnd"/>
      <w:r>
        <w:t>. With Basic, unconsented visitors remain invisible.</w:t>
      </w:r>
    </w:p>
    <w:p w14:paraId="6DB888B1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Advanced mode sends a privacy-safe </w:t>
      </w:r>
      <w:proofErr w:type="spellStart"/>
      <w:r>
        <w:t>cookieless</w:t>
      </w:r>
      <w:proofErr w:type="spellEnd"/>
      <w:r>
        <w:t xml:space="preserve"> ping for unconsented visitors, enabling GA4 </w:t>
      </w:r>
      <w:proofErr w:type="spellStart"/>
      <w:r>
        <w:t>modeling</w:t>
      </w:r>
      <w:proofErr w:type="spellEnd"/>
      <w:r>
        <w:t xml:space="preserve"> to recover the data. This is what we need.</w:t>
      </w:r>
    </w:p>
    <w:p w14:paraId="5B60D879" w14:textId="77777777" w:rsidR="001019A5" w:rsidRDefault="00000000">
      <w:pPr>
        <w:spacing w:after="120"/>
      </w:pPr>
      <w:r>
        <w:t xml:space="preserve">Also check (within the same </w:t>
      </w:r>
      <w:proofErr w:type="spellStart"/>
      <w:r>
        <w:t>CookieYes</w:t>
      </w:r>
      <w:proofErr w:type="spellEnd"/>
      <w:r>
        <w:t xml:space="preserve"> Consent Settings panel):</w:t>
      </w:r>
    </w:p>
    <w:p w14:paraId="2D5D82A2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four consent categories enabled for signal: </w:t>
      </w:r>
      <w:proofErr w:type="spellStart"/>
      <w:r>
        <w:t>analytics_storage</w:t>
      </w:r>
      <w:proofErr w:type="spellEnd"/>
      <w:r>
        <w:t xml:space="preserve">, </w:t>
      </w:r>
      <w:proofErr w:type="spellStart"/>
      <w:r>
        <w:t>ad_storage</w:t>
      </w:r>
      <w:proofErr w:type="spellEnd"/>
      <w:r>
        <w:t xml:space="preserve">, </w:t>
      </w:r>
      <w:proofErr w:type="spellStart"/>
      <w:r>
        <w:t>ad_user_data</w:t>
      </w:r>
      <w:proofErr w:type="spellEnd"/>
      <w:r>
        <w:t xml:space="preserve">, </w:t>
      </w:r>
      <w:proofErr w:type="spellStart"/>
      <w:r>
        <w:t>ad_personalization</w:t>
      </w:r>
      <w:proofErr w:type="spellEnd"/>
      <w:r>
        <w:t>.</w:t>
      </w:r>
    </w:p>
    <w:p w14:paraId="7769512C" w14:textId="2C827338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Region targeting: ensure GCM v2 is applied globally (or at minimum to all regions DPA serves </w:t>
      </w:r>
      <w:r w:rsidR="00EF0435">
        <w:t>-</w:t>
      </w:r>
      <w:r>
        <w:t xml:space="preserve"> North America, India, GCC, EU/UK), not only to EU.</w:t>
      </w:r>
    </w:p>
    <w:p w14:paraId="1E5BFA66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proofErr w:type="spellStart"/>
      <w:r>
        <w:t>CookieYes</w:t>
      </w:r>
      <w:proofErr w:type="spellEnd"/>
      <w:r>
        <w:t xml:space="preserve"> admin shows Google Consent Mode = ON, version = v2 Advanced, all four signals enabled, applied globally.</w:t>
      </w:r>
    </w:p>
    <w:p w14:paraId="49A1E6CF" w14:textId="3A3193E3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lastRenderedPageBreak/>
        <w:t xml:space="preserve">Step 3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Verify default consent state is denied (</w:t>
      </w:r>
      <w:proofErr w:type="spellStart"/>
      <w:r>
        <w:rPr>
          <w:b/>
          <w:bCs/>
          <w:color w:val="1930AB"/>
          <w:sz w:val="24"/>
          <w:szCs w:val="24"/>
        </w:rPr>
        <w:t>CookieYes</w:t>
      </w:r>
      <w:proofErr w:type="spellEnd"/>
      <w:r>
        <w:rPr>
          <w:b/>
          <w:bCs/>
          <w:color w:val="1930AB"/>
          <w:sz w:val="24"/>
          <w:szCs w:val="24"/>
        </w:rPr>
        <w:t xml:space="preserve"> auto-injects this)</w:t>
      </w:r>
    </w:p>
    <w:p w14:paraId="63205F2D" w14:textId="77777777" w:rsidR="001019A5" w:rsidRDefault="00000000">
      <w:pPr>
        <w:spacing w:after="120"/>
      </w:pPr>
      <w:r>
        <w:t xml:space="preserve">When GCM v2 Advanced is enabled in the </w:t>
      </w:r>
      <w:proofErr w:type="spellStart"/>
      <w:r>
        <w:t>CookieYes</w:t>
      </w:r>
      <w:proofErr w:type="spellEnd"/>
      <w:r>
        <w:t xml:space="preserve"> dashboard (Step 2), the </w:t>
      </w:r>
      <w:proofErr w:type="spellStart"/>
      <w:r>
        <w:t>CookieYes</w:t>
      </w:r>
      <w:proofErr w:type="spellEnd"/>
      <w:r>
        <w:t xml:space="preserve"> script automatically injects a default-denied consent state BEFORE the GTM container loads:</w:t>
      </w:r>
    </w:p>
    <w:p w14:paraId="6BF0223A" w14:textId="77777777" w:rsidR="001019A5" w:rsidRDefault="00000000">
      <w:pPr>
        <w:shd w:val="clear" w:color="auto" w:fill="F5F5F5"/>
        <w:spacing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gtag</w:t>
      </w:r>
      <w:proofErr w:type="spellEnd"/>
      <w:r>
        <w:rPr>
          <w:rFonts w:ascii="Consolas" w:eastAsia="Consolas" w:hAnsi="Consolas" w:cs="Consolas"/>
          <w:sz w:val="20"/>
          <w:szCs w:val="20"/>
        </w:rPr>
        <w:t>('consent', 'default', {</w:t>
      </w:r>
    </w:p>
    <w:p w14:paraId="765E05F3" w14:textId="77777777" w:rsidR="001019A5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'</w:t>
      </w:r>
      <w:proofErr w:type="spellStart"/>
      <w:r>
        <w:rPr>
          <w:rFonts w:ascii="Consolas" w:eastAsia="Consolas" w:hAnsi="Consolas" w:cs="Consolas"/>
          <w:sz w:val="20"/>
          <w:szCs w:val="20"/>
        </w:rPr>
        <w:t>ad_storage</w:t>
      </w:r>
      <w:proofErr w:type="spellEnd"/>
      <w:r>
        <w:rPr>
          <w:rFonts w:ascii="Consolas" w:eastAsia="Consolas" w:hAnsi="Consolas" w:cs="Consolas"/>
          <w:sz w:val="20"/>
          <w:szCs w:val="20"/>
        </w:rPr>
        <w:t>': 'denied',</w:t>
      </w:r>
    </w:p>
    <w:p w14:paraId="10173749" w14:textId="77777777" w:rsidR="001019A5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'</w:t>
      </w:r>
      <w:proofErr w:type="spellStart"/>
      <w:r>
        <w:rPr>
          <w:rFonts w:ascii="Consolas" w:eastAsia="Consolas" w:hAnsi="Consolas" w:cs="Consolas"/>
          <w:sz w:val="20"/>
          <w:szCs w:val="20"/>
        </w:rPr>
        <w:t>ad_user_data</w:t>
      </w:r>
      <w:proofErr w:type="spellEnd"/>
      <w:r>
        <w:rPr>
          <w:rFonts w:ascii="Consolas" w:eastAsia="Consolas" w:hAnsi="Consolas" w:cs="Consolas"/>
          <w:sz w:val="20"/>
          <w:szCs w:val="20"/>
        </w:rPr>
        <w:t>': 'denied',</w:t>
      </w:r>
    </w:p>
    <w:p w14:paraId="65B0B6AC" w14:textId="77777777" w:rsidR="001019A5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'</w:t>
      </w:r>
      <w:proofErr w:type="spellStart"/>
      <w:r>
        <w:rPr>
          <w:rFonts w:ascii="Consolas" w:eastAsia="Consolas" w:hAnsi="Consolas" w:cs="Consolas"/>
          <w:sz w:val="20"/>
          <w:szCs w:val="20"/>
        </w:rPr>
        <w:t>ad_personalization</w:t>
      </w:r>
      <w:proofErr w:type="spellEnd"/>
      <w:r>
        <w:rPr>
          <w:rFonts w:ascii="Consolas" w:eastAsia="Consolas" w:hAnsi="Consolas" w:cs="Consolas"/>
          <w:sz w:val="20"/>
          <w:szCs w:val="20"/>
        </w:rPr>
        <w:t>': 'denied',</w:t>
      </w:r>
    </w:p>
    <w:p w14:paraId="475CC571" w14:textId="77777777" w:rsidR="001019A5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'</w:t>
      </w:r>
      <w:proofErr w:type="spellStart"/>
      <w:r>
        <w:rPr>
          <w:rFonts w:ascii="Consolas" w:eastAsia="Consolas" w:hAnsi="Consolas" w:cs="Consolas"/>
          <w:sz w:val="20"/>
          <w:szCs w:val="20"/>
        </w:rPr>
        <w:t>analytics_storage</w:t>
      </w:r>
      <w:proofErr w:type="spellEnd"/>
      <w:r>
        <w:rPr>
          <w:rFonts w:ascii="Consolas" w:eastAsia="Consolas" w:hAnsi="Consolas" w:cs="Consolas"/>
          <w:sz w:val="20"/>
          <w:szCs w:val="20"/>
        </w:rPr>
        <w:t>': 'denied',</w:t>
      </w:r>
    </w:p>
    <w:p w14:paraId="4D0F5B8A" w14:textId="77777777" w:rsidR="001019A5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'</w:t>
      </w:r>
      <w:proofErr w:type="spellStart"/>
      <w:r>
        <w:rPr>
          <w:rFonts w:ascii="Consolas" w:eastAsia="Consolas" w:hAnsi="Consolas" w:cs="Consolas"/>
          <w:sz w:val="20"/>
          <w:szCs w:val="20"/>
        </w:rPr>
        <w:t>wait_for_update</w:t>
      </w:r>
      <w:proofErr w:type="spellEnd"/>
      <w:r>
        <w:rPr>
          <w:rFonts w:ascii="Consolas" w:eastAsia="Consolas" w:hAnsi="Consolas" w:cs="Consolas"/>
          <w:sz w:val="20"/>
          <w:szCs w:val="20"/>
        </w:rPr>
        <w:t>': 500</w:t>
      </w:r>
    </w:p>
    <w:p w14:paraId="61378EA7" w14:textId="77777777" w:rsidR="001019A5" w:rsidRDefault="00000000">
      <w:pPr>
        <w:shd w:val="clear" w:color="auto" w:fill="F5F5F5"/>
        <w:spacing w:after="80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2B688E7C" w14:textId="77777777" w:rsidR="001019A5" w:rsidRDefault="00000000">
      <w:pPr>
        <w:spacing w:after="120"/>
      </w:pPr>
      <w:r>
        <w:t xml:space="preserve">DO NOT add a second manual </w:t>
      </w:r>
      <w:proofErr w:type="spellStart"/>
      <w:r>
        <w:t>gtag</w:t>
      </w:r>
      <w:proofErr w:type="spellEnd"/>
      <w:r>
        <w:t xml:space="preserve">('consent', 'default', ...) call on top of </w:t>
      </w:r>
      <w:proofErr w:type="spellStart"/>
      <w:r>
        <w:t>CookieYes</w:t>
      </w:r>
      <w:proofErr w:type="spellEnd"/>
      <w:r>
        <w:t xml:space="preserve">' own. Doing so creates a race condition and the behaviour becomes unpredictable. </w:t>
      </w:r>
      <w:proofErr w:type="spellStart"/>
      <w:r>
        <w:t>CookieYes</w:t>
      </w:r>
      <w:proofErr w:type="spellEnd"/>
      <w:r>
        <w:t xml:space="preserve"> is the single source of truth for consent state.</w:t>
      </w:r>
    </w:p>
    <w:p w14:paraId="652F0183" w14:textId="77777777" w:rsidR="001019A5" w:rsidRDefault="00000000">
      <w:pPr>
        <w:spacing w:after="120"/>
      </w:pPr>
      <w:r>
        <w:t xml:space="preserve">Instead, verify </w:t>
      </w:r>
      <w:proofErr w:type="spellStart"/>
      <w:r>
        <w:t>CookieYes</w:t>
      </w:r>
      <w:proofErr w:type="spellEnd"/>
      <w:r>
        <w:t xml:space="preserve"> is doing it correctly:</w:t>
      </w:r>
    </w:p>
    <w:p w14:paraId="5759EFF5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Open the site in a fresh incognito window.</w:t>
      </w:r>
    </w:p>
    <w:p w14:paraId="30575D07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Open DevTools → Console.</w:t>
      </w:r>
    </w:p>
    <w:p w14:paraId="229892E9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BEFORE clicking Accept on the banner, type: </w:t>
      </w:r>
      <w:proofErr w:type="spellStart"/>
      <w:r>
        <w:t>google_tag_data.ics.entries</w:t>
      </w:r>
      <w:proofErr w:type="spellEnd"/>
    </w:p>
    <w:p w14:paraId="5248C56B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Confirm </w:t>
      </w:r>
      <w:proofErr w:type="spellStart"/>
      <w:r>
        <w:t>analytics_storage</w:t>
      </w:r>
      <w:proofErr w:type="spellEnd"/>
      <w:r>
        <w:t xml:space="preserve"> and </w:t>
      </w:r>
      <w:proofErr w:type="spellStart"/>
      <w:r>
        <w:t>ad_storage</w:t>
      </w:r>
      <w:proofErr w:type="spellEnd"/>
      <w:r>
        <w:t xml:space="preserve"> show as denied.</w:t>
      </w:r>
    </w:p>
    <w:p w14:paraId="4CCA6C5E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Click Accept. Re-run the same command. Confirm both now show as granted.</w:t>
      </w:r>
    </w:p>
    <w:p w14:paraId="0CAC2B77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r>
        <w:t>console output shows denied → granted transition correctly. Screenshots of both states attached.</w:t>
      </w:r>
    </w:p>
    <w:p w14:paraId="440C3B7D" w14:textId="65560C39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t xml:space="preserve">Step 4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Confirm </w:t>
      </w:r>
      <w:proofErr w:type="spellStart"/>
      <w:r>
        <w:rPr>
          <w:b/>
          <w:bCs/>
          <w:color w:val="1930AB"/>
          <w:sz w:val="24"/>
          <w:szCs w:val="24"/>
        </w:rPr>
        <w:t>CookieYes</w:t>
      </w:r>
      <w:proofErr w:type="spellEnd"/>
      <w:r>
        <w:rPr>
          <w:b/>
          <w:bCs/>
          <w:color w:val="1930AB"/>
          <w:sz w:val="24"/>
          <w:szCs w:val="24"/>
        </w:rPr>
        <w:t xml:space="preserve"> loads BEFORE GTM in the page source</w:t>
      </w:r>
    </w:p>
    <w:p w14:paraId="2452FA49" w14:textId="77777777" w:rsidR="001019A5" w:rsidRDefault="00000000">
      <w:pPr>
        <w:spacing w:after="120"/>
      </w:pPr>
      <w:r>
        <w:t xml:space="preserve">This is the most common </w:t>
      </w:r>
      <w:proofErr w:type="spellStart"/>
      <w:r>
        <w:t>CookieYes</w:t>
      </w:r>
      <w:proofErr w:type="spellEnd"/>
      <w:r>
        <w:t xml:space="preserve"> implementation mistake. If GTM loads before </w:t>
      </w:r>
      <w:proofErr w:type="spellStart"/>
      <w:r>
        <w:t>CookieYes</w:t>
      </w:r>
      <w:proofErr w:type="spellEnd"/>
      <w:r>
        <w:t>, the default consent state from Step 3 arrives too late, GA4 fires with no consent signal at all, and the entire fix silently fails.</w:t>
      </w:r>
    </w:p>
    <w:p w14:paraId="1E588E20" w14:textId="77777777" w:rsidR="001019A5" w:rsidRDefault="00000000">
      <w:pPr>
        <w:spacing w:after="120"/>
      </w:pPr>
      <w:r>
        <w:t xml:space="preserve">In the site’s HTML head, the </w:t>
      </w:r>
      <w:proofErr w:type="spellStart"/>
      <w:r>
        <w:t>CookieYes</w:t>
      </w:r>
      <w:proofErr w:type="spellEnd"/>
      <w:r>
        <w:t xml:space="preserve"> script tag MUST appear before the GTM container script tag. Order matters:</w:t>
      </w:r>
    </w:p>
    <w:p w14:paraId="46511FAA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1st: </w:t>
      </w:r>
      <w:proofErr w:type="spellStart"/>
      <w:r>
        <w:t>CookieYes</w:t>
      </w:r>
      <w:proofErr w:type="spellEnd"/>
      <w:r>
        <w:t xml:space="preserve"> script (the one loaded from cookieyes.com/</w:t>
      </w:r>
      <w:proofErr w:type="spellStart"/>
      <w:r>
        <w:t>client_data</w:t>
      </w:r>
      <w:proofErr w:type="spellEnd"/>
      <w:r>
        <w:t>/...)</w:t>
      </w:r>
    </w:p>
    <w:p w14:paraId="3138A5E2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2nd: GTM container script</w:t>
      </w:r>
    </w:p>
    <w:p w14:paraId="6540A2DF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3rd: any other tags</w:t>
      </w:r>
    </w:p>
    <w:p w14:paraId="7BB521B2" w14:textId="77777777" w:rsidR="001019A5" w:rsidRDefault="00000000">
      <w:pPr>
        <w:spacing w:after="120"/>
      </w:pPr>
      <w:r>
        <w:t>If they are currently in the wrong order, swap them. This is a head template change in the site theme.</w:t>
      </w:r>
    </w:p>
    <w:p w14:paraId="6EDA9DF3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r>
        <w:t xml:space="preserve">view-source on decimalpointanalytics.com confirms </w:t>
      </w:r>
      <w:proofErr w:type="spellStart"/>
      <w:r>
        <w:t>CookieYes</w:t>
      </w:r>
      <w:proofErr w:type="spellEnd"/>
      <w:r>
        <w:t xml:space="preserve"> script appears in &lt;head&gt; above the GTM script. Screenshot attached.</w:t>
      </w:r>
    </w:p>
    <w:p w14:paraId="53EA6FE2" w14:textId="2F8B6E96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t xml:space="preserve">Step 5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Configure the GA4 tag in GTM</w:t>
      </w:r>
    </w:p>
    <w:p w14:paraId="63D30DA3" w14:textId="77777777" w:rsidR="001019A5" w:rsidRDefault="00000000">
      <w:pPr>
        <w:spacing w:after="120"/>
      </w:pPr>
      <w:r>
        <w:t>In Google Tag Manager → the GA4 Configuration tag → Advanced Settings → Consent Settings:</w:t>
      </w:r>
    </w:p>
    <w:p w14:paraId="32BF0C91" w14:textId="09676F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Built-in consent checks: set to “No additional consent required” (this means the tag should fire regardless of consent state </w:t>
      </w:r>
      <w:r w:rsidR="00EF0435">
        <w:t>-</w:t>
      </w:r>
      <w:r>
        <w:t xml:space="preserve"> Consent Mode handles WHAT gets sent, not WHETHER the tag fires).</w:t>
      </w:r>
    </w:p>
    <w:p w14:paraId="6651F529" w14:textId="77777777" w:rsidR="001019A5" w:rsidRDefault="00000000">
      <w:pPr>
        <w:spacing w:after="120"/>
      </w:pPr>
      <w:r>
        <w:t xml:space="preserve">Do NOT add </w:t>
      </w:r>
      <w:proofErr w:type="spellStart"/>
      <w:r>
        <w:t>analytics_storage</w:t>
      </w:r>
      <w:proofErr w:type="spellEnd"/>
      <w:r>
        <w:t xml:space="preserve"> as a “required consent” on the tag. Doing so reverts to the old, broken behaviour of blocking the tag entirely.</w:t>
      </w:r>
    </w:p>
    <w:p w14:paraId="7137019B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r>
        <w:t>the tag fires on every page load (not gated by consent), but the data it sends is consent-aware (Step 6 verifies this).</w:t>
      </w:r>
    </w:p>
    <w:p w14:paraId="66457DBC" w14:textId="0BA736CD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lastRenderedPageBreak/>
        <w:t xml:space="preserve">Step 6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Verify the tag fires in “denied” state (the critical test)</w:t>
      </w:r>
    </w:p>
    <w:p w14:paraId="12F57AD4" w14:textId="77777777" w:rsidR="001019A5" w:rsidRDefault="00000000">
      <w:pPr>
        <w:spacing w:after="120"/>
      </w:pPr>
      <w:r>
        <w:t>This is the same DevTools test used to diagnose the problem, run in reverse to confirm the fix.</w:t>
      </w:r>
    </w:p>
    <w:p w14:paraId="6E75CF36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Open the site in a fresh Chrome incognito window.</w:t>
      </w:r>
    </w:p>
    <w:p w14:paraId="389B2D4C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Open DevTools (F12) → Network tab → filter box: collect</w:t>
      </w:r>
    </w:p>
    <w:p w14:paraId="34259EFE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Reload the page. DO NOT click Accept on the banner.</w:t>
      </w:r>
    </w:p>
    <w:p w14:paraId="22513CB5" w14:textId="77777777" w:rsidR="001019A5" w:rsidRDefault="00000000">
      <w:pPr>
        <w:spacing w:after="120"/>
      </w:pPr>
      <w:r>
        <w:t>Expected result:</w:t>
      </w:r>
    </w:p>
    <w:p w14:paraId="2192BBB4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A request to google-analytics.com/g/collect SHOULD appear, even though Accept was not clicked.</w:t>
      </w:r>
    </w:p>
    <w:p w14:paraId="1537BAF7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that request → Payload tab → look for the parameter </w:t>
      </w:r>
      <w:proofErr w:type="spellStart"/>
      <w:r>
        <w:t>gcs</w:t>
      </w:r>
      <w:proofErr w:type="spellEnd"/>
      <w:r>
        <w:t xml:space="preserve">=. It should read </w:t>
      </w:r>
      <w:proofErr w:type="spellStart"/>
      <w:r>
        <w:t>gcs</w:t>
      </w:r>
      <w:proofErr w:type="spellEnd"/>
      <w:r>
        <w:t xml:space="preserve">=G100 (= consent denied, </w:t>
      </w:r>
      <w:proofErr w:type="spellStart"/>
      <w:r>
        <w:t>cookieless</w:t>
      </w:r>
      <w:proofErr w:type="spellEnd"/>
      <w:r>
        <w:t xml:space="preserve"> ping).</w:t>
      </w:r>
    </w:p>
    <w:p w14:paraId="160C4FA7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Now click Accept on the banner, and reload. A new collect request should fire with </w:t>
      </w:r>
      <w:proofErr w:type="spellStart"/>
      <w:r>
        <w:t>gcs</w:t>
      </w:r>
      <w:proofErr w:type="spellEnd"/>
      <w:r>
        <w:t>=G111 (= consent granted, full measurement).</w:t>
      </w:r>
    </w:p>
    <w:p w14:paraId="71587CCD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r>
        <w:t xml:space="preserve">both </w:t>
      </w:r>
      <w:proofErr w:type="spellStart"/>
      <w:r>
        <w:t>gcs</w:t>
      </w:r>
      <w:proofErr w:type="spellEnd"/>
      <w:r>
        <w:t xml:space="preserve">=G100 (pre-accept) and </w:t>
      </w:r>
      <w:proofErr w:type="spellStart"/>
      <w:r>
        <w:t>gcs</w:t>
      </w:r>
      <w:proofErr w:type="spellEnd"/>
      <w:r>
        <w:t>=G111 (post-accept) observed in DevTools. Screenshot both and attach to the closure note.</w:t>
      </w:r>
    </w:p>
    <w:p w14:paraId="6AB8BB15" w14:textId="524ABB0E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t xml:space="preserve">Step 7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Cross-check with </w:t>
      </w:r>
      <w:proofErr w:type="spellStart"/>
      <w:r>
        <w:rPr>
          <w:b/>
          <w:bCs/>
          <w:color w:val="1930AB"/>
          <w:sz w:val="24"/>
          <w:szCs w:val="24"/>
        </w:rPr>
        <w:t>CookieYes</w:t>
      </w:r>
      <w:proofErr w:type="spellEnd"/>
      <w:r>
        <w:rPr>
          <w:b/>
          <w:bCs/>
          <w:color w:val="1930AB"/>
          <w:sz w:val="24"/>
          <w:szCs w:val="24"/>
        </w:rPr>
        <w:t>’ own audit tool</w:t>
      </w:r>
    </w:p>
    <w:p w14:paraId="4BEE0326" w14:textId="77777777" w:rsidR="001019A5" w:rsidRDefault="00000000">
      <w:pPr>
        <w:spacing w:after="120"/>
      </w:pPr>
      <w:proofErr w:type="spellStart"/>
      <w:r>
        <w:t>CookieYes</w:t>
      </w:r>
      <w:proofErr w:type="spellEnd"/>
      <w:r>
        <w:t xml:space="preserve"> Dashboard → Audit / Scan → run a fresh scan of decimalpointanalytics.com. This shows which cookies and tags are firing in each consent state, from </w:t>
      </w:r>
      <w:proofErr w:type="spellStart"/>
      <w:r>
        <w:t>CookieYes</w:t>
      </w:r>
      <w:proofErr w:type="spellEnd"/>
      <w:r>
        <w:t>’ own perspective.</w:t>
      </w:r>
    </w:p>
    <w:p w14:paraId="04FB9F93" w14:textId="77777777" w:rsidR="001019A5" w:rsidRDefault="00000000">
      <w:pPr>
        <w:spacing w:after="120"/>
      </w:pPr>
      <w:r>
        <w:t xml:space="preserve">This is a secondary confirmation alongside the DevTools test in Step 6. The DevTools test shows actual runtime behaviour; the </w:t>
      </w:r>
      <w:proofErr w:type="spellStart"/>
      <w:r>
        <w:t>CookieYes</w:t>
      </w:r>
      <w:proofErr w:type="spellEnd"/>
      <w:r>
        <w:t xml:space="preserve"> audit shows configured state. Both should align.</w:t>
      </w:r>
    </w:p>
    <w:p w14:paraId="44258AEA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proofErr w:type="spellStart"/>
      <w:r>
        <w:t>CookieYes</w:t>
      </w:r>
      <w:proofErr w:type="spellEnd"/>
      <w:r>
        <w:t xml:space="preserve"> audit shows GA4 tag classified as “consent-aware” / firing in restricted mode for non-consent state. Screenshot attached.</w:t>
      </w:r>
    </w:p>
    <w:p w14:paraId="6F4F1BE8" w14:textId="783A10C1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t xml:space="preserve">Step 8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Enable </w:t>
      </w:r>
      <w:proofErr w:type="spellStart"/>
      <w:r>
        <w:rPr>
          <w:b/>
          <w:bCs/>
          <w:color w:val="1930AB"/>
          <w:sz w:val="24"/>
          <w:szCs w:val="24"/>
        </w:rPr>
        <w:t>modeling</w:t>
      </w:r>
      <w:proofErr w:type="spellEnd"/>
      <w:r>
        <w:rPr>
          <w:b/>
          <w:bCs/>
          <w:color w:val="1930AB"/>
          <w:sz w:val="24"/>
          <w:szCs w:val="24"/>
        </w:rPr>
        <w:t xml:space="preserve"> inside GA4</w:t>
      </w:r>
    </w:p>
    <w:p w14:paraId="48EE7882" w14:textId="77777777" w:rsidR="001019A5" w:rsidRDefault="00000000">
      <w:pPr>
        <w:spacing w:after="120"/>
      </w:pPr>
      <w:r>
        <w:t>In GA4: Admin → Data display → Consent settings.</w:t>
      </w:r>
    </w:p>
    <w:p w14:paraId="7F91FC59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Confirm the data stream for decimalpointanalytics.com is listed.</w:t>
      </w:r>
    </w:p>
    <w:p w14:paraId="1E8ADC78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Confirm GA4 shows consent signals as “received.”</w:t>
      </w:r>
    </w:p>
    <w:p w14:paraId="50389DEB" w14:textId="77777777" w:rsidR="001019A5" w:rsidRDefault="00000000">
      <w:pPr>
        <w:spacing w:after="120"/>
      </w:pPr>
      <w:r>
        <w:t>In GA4: Admin → Data display → Reporting identity.</w:t>
      </w:r>
    </w:p>
    <w:p w14:paraId="270F0E4C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Set to “Blended” (or “Observed and </w:t>
      </w:r>
      <w:proofErr w:type="spellStart"/>
      <w:r>
        <w:t>modeled</w:t>
      </w:r>
      <w:proofErr w:type="spellEnd"/>
      <w:r>
        <w:t xml:space="preserve">”) so </w:t>
      </w:r>
      <w:proofErr w:type="spellStart"/>
      <w:r>
        <w:t>behavioral</w:t>
      </w:r>
      <w:proofErr w:type="spellEnd"/>
      <w:r>
        <w:t xml:space="preserve"> &amp; conversion </w:t>
      </w:r>
      <w:proofErr w:type="spellStart"/>
      <w:r>
        <w:t>modeling</w:t>
      </w:r>
      <w:proofErr w:type="spellEnd"/>
      <w:r>
        <w:t xml:space="preserve"> are applied to unconsented traffic.</w:t>
      </w:r>
    </w:p>
    <w:p w14:paraId="07A44FDB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r>
        <w:t>GA4 Consent settings screen shows consent signals received; Reporting identity is set to Blended.</w:t>
      </w:r>
    </w:p>
    <w:p w14:paraId="45983AA8" w14:textId="643E328E" w:rsidR="001019A5" w:rsidRDefault="00000000">
      <w:pPr>
        <w:spacing w:before="240" w:after="120"/>
      </w:pPr>
      <w:r>
        <w:rPr>
          <w:b/>
          <w:bCs/>
          <w:color w:val="1930AB"/>
          <w:sz w:val="24"/>
          <w:szCs w:val="24"/>
        </w:rPr>
        <w:t xml:space="preserve">Step 9 </w:t>
      </w:r>
      <w:r w:rsidR="00EF0435">
        <w:rPr>
          <w:b/>
          <w:bCs/>
          <w:color w:val="1930AB"/>
          <w:sz w:val="24"/>
          <w:szCs w:val="24"/>
        </w:rPr>
        <w:t>-</w:t>
      </w:r>
      <w:r>
        <w:rPr>
          <w:b/>
          <w:bCs/>
          <w:color w:val="1930AB"/>
          <w:sz w:val="24"/>
          <w:szCs w:val="24"/>
        </w:rPr>
        <w:t xml:space="preserve"> Validate end to end after 48 hours</w:t>
      </w:r>
    </w:p>
    <w:p w14:paraId="7C0F1E69" w14:textId="77777777" w:rsidR="001019A5" w:rsidRDefault="00000000">
      <w:pPr>
        <w:spacing w:after="120"/>
      </w:pPr>
      <w:r>
        <w:t xml:space="preserve">Wait 48 hours after go-live (GA4 </w:t>
      </w:r>
      <w:proofErr w:type="spellStart"/>
      <w:r>
        <w:t>modeling</w:t>
      </w:r>
      <w:proofErr w:type="spellEnd"/>
      <w:r>
        <w:t xml:space="preserve"> needs roughly this long to begin filling in data).</w:t>
      </w:r>
    </w:p>
    <w:p w14:paraId="6B0EAB1C" w14:textId="77777777" w:rsidR="001019A5" w:rsidRDefault="00000000">
      <w:pPr>
        <w:spacing w:after="120"/>
      </w:pPr>
      <w:r>
        <w:t>Then in GA4 → Reports → Acquisition → Traffic acquisition → set granularity to Daily → last 60 days:</w:t>
      </w:r>
    </w:p>
    <w:p w14:paraId="2CC752E0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Daily sessions should be climbing back toward the pre-banner baseline.</w:t>
      </w:r>
    </w:p>
    <w:p w14:paraId="75C31F08" w14:textId="77F9E5CE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channels (Direct, Organic Search, Paid Social, Email, Organic Social, Referral) should be recovering proportionally </w:t>
      </w:r>
      <w:r w:rsidR="00EF0435">
        <w:t>-</w:t>
      </w:r>
      <w:r>
        <w:t xml:space="preserve"> not just one.</w:t>
      </w:r>
    </w:p>
    <w:p w14:paraId="598A76EE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Acceptance test: </w:t>
      </w:r>
      <w:r>
        <w:t>daily sessions trend recovers to within reasonable range of pre-banner baseline; no single channel left behind.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9A5" w14:paraId="44A88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01806C" w14:textId="77777777" w:rsidR="001019A5" w:rsidRDefault="00000000">
            <w:r>
              <w:rPr>
                <w:b/>
                <w:bCs/>
                <w:color w:val="FFFFFF"/>
                <w:sz w:val="26"/>
                <w:szCs w:val="26"/>
              </w:rPr>
              <w:t>4. Acceptance Test Summary</w:t>
            </w:r>
          </w:p>
        </w:tc>
      </w:tr>
    </w:tbl>
    <w:p w14:paraId="0F82DC61" w14:textId="77777777" w:rsidR="001019A5" w:rsidRDefault="001019A5">
      <w:pPr>
        <w:spacing w:after="120"/>
      </w:pPr>
    </w:p>
    <w:p w14:paraId="2A4D409E" w14:textId="77777777" w:rsidR="001019A5" w:rsidRDefault="00000000">
      <w:pPr>
        <w:spacing w:after="120"/>
      </w:pPr>
      <w:r>
        <w:lastRenderedPageBreak/>
        <w:t>The fix is considered complete only when ALL of the following are true: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160"/>
        <w:gridCol w:w="1600"/>
      </w:tblGrid>
      <w:tr w:rsidR="001019A5" w14:paraId="11808B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4BCE5" w14:textId="77777777" w:rsidR="001019A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F92AD" w14:textId="77777777" w:rsidR="001019A5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test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AEFDC" w14:textId="77777777" w:rsidR="001019A5" w:rsidRDefault="00000000">
            <w:r>
              <w:rPr>
                <w:b/>
                <w:bCs/>
                <w:color w:val="FFFFFF"/>
                <w:sz w:val="20"/>
                <w:szCs w:val="20"/>
              </w:rPr>
              <w:t>Pass / Fail</w:t>
            </w:r>
          </w:p>
        </w:tc>
      </w:tr>
      <w:tr w:rsidR="001019A5" w14:paraId="4F4D21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06995" w14:textId="77777777" w:rsidR="001019A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F2363" w14:textId="77777777" w:rsidR="001019A5" w:rsidRDefault="00000000">
            <w:proofErr w:type="spellStart"/>
            <w:r>
              <w:rPr>
                <w:sz w:val="20"/>
                <w:szCs w:val="20"/>
              </w:rPr>
              <w:t>CookieYes</w:t>
            </w:r>
            <w:proofErr w:type="spellEnd"/>
            <w:r>
              <w:rPr>
                <w:sz w:val="20"/>
                <w:szCs w:val="20"/>
              </w:rPr>
              <w:t xml:space="preserve"> plan confirmed and admin access available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D77E3" w14:textId="77777777" w:rsidR="001019A5" w:rsidRDefault="001019A5"/>
        </w:tc>
      </w:tr>
      <w:tr w:rsidR="001019A5" w14:paraId="2EEB00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8A9B0" w14:textId="77777777" w:rsidR="001019A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29BDB" w14:textId="77777777" w:rsidR="001019A5" w:rsidRDefault="00000000">
            <w:proofErr w:type="spellStart"/>
            <w:r>
              <w:rPr>
                <w:sz w:val="20"/>
                <w:szCs w:val="20"/>
              </w:rPr>
              <w:t>CookieYes</w:t>
            </w:r>
            <w:proofErr w:type="spellEnd"/>
            <w:r>
              <w:rPr>
                <w:sz w:val="20"/>
                <w:szCs w:val="20"/>
              </w:rPr>
              <w:t xml:space="preserve"> admin: GCM = ON, version = v2 Advanced, all 4 signals enabled, global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1EF01" w14:textId="77777777" w:rsidR="001019A5" w:rsidRDefault="001019A5"/>
        </w:tc>
      </w:tr>
      <w:tr w:rsidR="001019A5" w14:paraId="665FF3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A9595" w14:textId="77777777" w:rsidR="001019A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930C5" w14:textId="77777777" w:rsidR="001019A5" w:rsidRDefault="00000000">
            <w:r>
              <w:rPr>
                <w:sz w:val="20"/>
                <w:szCs w:val="20"/>
              </w:rPr>
              <w:t xml:space="preserve">DevTools Console: </w:t>
            </w:r>
            <w:proofErr w:type="spellStart"/>
            <w:r>
              <w:rPr>
                <w:sz w:val="20"/>
                <w:szCs w:val="20"/>
              </w:rPr>
              <w:t>analytics_storage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ad_storage</w:t>
            </w:r>
            <w:proofErr w:type="spellEnd"/>
            <w:r>
              <w:rPr>
                <w:sz w:val="20"/>
                <w:szCs w:val="20"/>
              </w:rPr>
              <w:t xml:space="preserve"> show denied pre-Accept, granted post-Accept (screenshots attached)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0E5E1" w14:textId="77777777" w:rsidR="001019A5" w:rsidRDefault="001019A5"/>
        </w:tc>
      </w:tr>
      <w:tr w:rsidR="001019A5" w14:paraId="2DD2C0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344BC" w14:textId="77777777" w:rsidR="001019A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08577" w14:textId="77777777" w:rsidR="001019A5" w:rsidRDefault="00000000">
            <w:r>
              <w:rPr>
                <w:sz w:val="20"/>
                <w:szCs w:val="20"/>
              </w:rPr>
              <w:t xml:space="preserve">Page source: </w:t>
            </w:r>
            <w:proofErr w:type="spellStart"/>
            <w:r>
              <w:rPr>
                <w:sz w:val="20"/>
                <w:szCs w:val="20"/>
              </w:rPr>
              <w:t>CookieYes</w:t>
            </w:r>
            <w:proofErr w:type="spellEnd"/>
            <w:r>
              <w:rPr>
                <w:sz w:val="20"/>
                <w:szCs w:val="20"/>
              </w:rPr>
              <w:t xml:space="preserve"> script loads BEFORE GTM script in &lt;head&gt; (screenshot attached)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CDD4D" w14:textId="77777777" w:rsidR="001019A5" w:rsidRDefault="001019A5"/>
        </w:tc>
      </w:tr>
      <w:tr w:rsidR="001019A5" w14:paraId="0394F9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4F7BE" w14:textId="77777777" w:rsidR="001019A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0EDDE" w14:textId="77777777" w:rsidR="001019A5" w:rsidRDefault="00000000">
            <w:r>
              <w:rPr>
                <w:sz w:val="20"/>
                <w:szCs w:val="20"/>
              </w:rPr>
              <w:t xml:space="preserve">GTM GA4 Config tag does NOT require </w:t>
            </w:r>
            <w:proofErr w:type="spellStart"/>
            <w:r>
              <w:rPr>
                <w:sz w:val="20"/>
                <w:szCs w:val="20"/>
              </w:rPr>
              <w:t>analytics_storage</w:t>
            </w:r>
            <w:proofErr w:type="spellEnd"/>
            <w:r>
              <w:rPr>
                <w:sz w:val="20"/>
                <w:szCs w:val="20"/>
              </w:rPr>
              <w:t xml:space="preserve"> consent; fires on every page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2402E" w14:textId="77777777" w:rsidR="001019A5" w:rsidRDefault="001019A5"/>
        </w:tc>
      </w:tr>
      <w:tr w:rsidR="001019A5" w14:paraId="6BA570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46257" w14:textId="77777777" w:rsidR="001019A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D5090" w14:textId="77777777" w:rsidR="001019A5" w:rsidRDefault="00000000">
            <w:r>
              <w:rPr>
                <w:sz w:val="20"/>
                <w:szCs w:val="20"/>
              </w:rPr>
              <w:t xml:space="preserve">DevTools Network: collect request fires with </w:t>
            </w:r>
            <w:proofErr w:type="spellStart"/>
            <w:r>
              <w:rPr>
                <w:sz w:val="20"/>
                <w:szCs w:val="20"/>
              </w:rPr>
              <w:t>gcs</w:t>
            </w:r>
            <w:proofErr w:type="spellEnd"/>
            <w:r>
              <w:rPr>
                <w:sz w:val="20"/>
                <w:szCs w:val="20"/>
              </w:rPr>
              <w:t xml:space="preserve">=G100 pre-Accept and </w:t>
            </w:r>
            <w:proofErr w:type="spellStart"/>
            <w:r>
              <w:rPr>
                <w:sz w:val="20"/>
                <w:szCs w:val="20"/>
              </w:rPr>
              <w:t>gcs</w:t>
            </w:r>
            <w:proofErr w:type="spellEnd"/>
            <w:r>
              <w:rPr>
                <w:sz w:val="20"/>
                <w:szCs w:val="20"/>
              </w:rPr>
              <w:t>=G111 post-Accept (screenshots attached)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87D8D" w14:textId="77777777" w:rsidR="001019A5" w:rsidRDefault="001019A5"/>
        </w:tc>
      </w:tr>
      <w:tr w:rsidR="001019A5" w14:paraId="7353B5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8155F" w14:textId="77777777" w:rsidR="001019A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8A8D1" w14:textId="77777777" w:rsidR="001019A5" w:rsidRDefault="00000000">
            <w:proofErr w:type="spellStart"/>
            <w:r>
              <w:rPr>
                <w:sz w:val="20"/>
                <w:szCs w:val="20"/>
              </w:rPr>
              <w:t>CookieYes</w:t>
            </w:r>
            <w:proofErr w:type="spellEnd"/>
            <w:r>
              <w:rPr>
                <w:sz w:val="20"/>
                <w:szCs w:val="20"/>
              </w:rPr>
              <w:t xml:space="preserve"> Audit/Scan shows GA4 as consent-aware / firing restricted (screenshot attached)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12276" w14:textId="77777777" w:rsidR="001019A5" w:rsidRDefault="001019A5"/>
        </w:tc>
      </w:tr>
      <w:tr w:rsidR="001019A5" w14:paraId="283151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05905" w14:textId="77777777" w:rsidR="001019A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3FF98" w14:textId="77777777" w:rsidR="001019A5" w:rsidRDefault="00000000">
            <w:r>
              <w:rPr>
                <w:sz w:val="20"/>
                <w:szCs w:val="20"/>
              </w:rPr>
              <w:t>GA4 Admin → Consent settings shows signals received; Reporting identity = Blended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1178D" w14:textId="77777777" w:rsidR="001019A5" w:rsidRDefault="001019A5"/>
        </w:tc>
      </w:tr>
      <w:tr w:rsidR="001019A5" w14:paraId="27ADB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15C9A" w14:textId="77777777" w:rsidR="001019A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A2F74" w14:textId="77777777" w:rsidR="001019A5" w:rsidRDefault="00000000">
            <w:r>
              <w:rPr>
                <w:sz w:val="20"/>
                <w:szCs w:val="20"/>
              </w:rPr>
              <w:t>After 48 hours: daily sessions trend recovers across all channels proportionally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B2EC3" w14:textId="77777777" w:rsidR="001019A5" w:rsidRDefault="001019A5"/>
        </w:tc>
      </w:tr>
    </w:tbl>
    <w:p w14:paraId="4F2401F6" w14:textId="77777777" w:rsidR="001019A5" w:rsidRDefault="001019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9A5" w14:paraId="754A0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6C2750" w14:textId="77777777" w:rsidR="001019A5" w:rsidRDefault="00000000">
            <w:pPr>
              <w:spacing w:after="80"/>
            </w:pPr>
            <w:r>
              <w:rPr>
                <w:b/>
                <w:bCs/>
                <w:color w:val="CC3366"/>
              </w:rPr>
              <w:t>⚑ Also check the Meta Pixel.</w:t>
            </w:r>
          </w:p>
          <w:p w14:paraId="572D05F2" w14:textId="09837FA1" w:rsidR="001019A5" w:rsidRDefault="00000000">
            <w:r>
              <w:t xml:space="preserve">The Meta Pixel is almost certainly being blocked by the same CMP gate. Once GA4 is restored, run the same DevTools test for the Pixel (filter: facebook.com/tr) and apply the equivalent fix using Meta’s consent mode. Tanmay will check the Pixel audience size separately, but the Pixel consent wiring is a developer task </w:t>
            </w:r>
            <w:r w:rsidR="00EF0435">
              <w:t>-</w:t>
            </w:r>
            <w:r>
              <w:t xml:space="preserve"> please add it to this scope or flag if you need a separate brief.</w:t>
            </w:r>
          </w:p>
        </w:tc>
      </w:tr>
      <w:tr w:rsidR="001019A5" w14:paraId="4B08A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C5EC58" w14:textId="77777777" w:rsidR="001019A5" w:rsidRDefault="00000000">
            <w:r>
              <w:rPr>
                <w:b/>
                <w:bCs/>
                <w:color w:val="FFFFFF"/>
                <w:sz w:val="26"/>
                <w:szCs w:val="26"/>
              </w:rPr>
              <w:t>5. What NOT to Do</w:t>
            </w:r>
          </w:p>
        </w:tc>
      </w:tr>
    </w:tbl>
    <w:p w14:paraId="26271B16" w14:textId="77777777" w:rsidR="001019A5" w:rsidRDefault="001019A5">
      <w:pPr>
        <w:spacing w:after="120"/>
      </w:pPr>
    </w:p>
    <w:p w14:paraId="4546E2B3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remove or hide the consent banner. </w:t>
      </w:r>
      <w:r>
        <w:t>It is required for DPDP Act / GDPR compliance. Removing it is not an acceptable fix.</w:t>
      </w:r>
    </w:p>
    <w:p w14:paraId="4B73C059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auto-grant consent on page load. </w:t>
      </w:r>
      <w:r>
        <w:t>This is non-compliant and exposes DPA to regulatory risk.</w:t>
      </w:r>
    </w:p>
    <w:p w14:paraId="32A6EF93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require </w:t>
      </w:r>
      <w:proofErr w:type="spellStart"/>
      <w:r>
        <w:rPr>
          <w:b/>
          <w:bCs/>
        </w:rPr>
        <w:t>analytics_storage</w:t>
      </w:r>
      <w:proofErr w:type="spellEnd"/>
      <w:r>
        <w:rPr>
          <w:b/>
          <w:bCs/>
        </w:rPr>
        <w:t xml:space="preserve"> consent on the GA4 tag itself. </w:t>
      </w:r>
      <w:r>
        <w:t>That is the current broken state. The whole point of Consent Mode v2 is that the tag fires regardless and adjusts what it sends.</w:t>
      </w:r>
    </w:p>
    <w:p w14:paraId="49419AB1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add a manual </w:t>
      </w:r>
      <w:proofErr w:type="spellStart"/>
      <w:r>
        <w:rPr>
          <w:b/>
          <w:bCs/>
        </w:rPr>
        <w:t>gtag</w:t>
      </w:r>
      <w:proofErr w:type="spellEnd"/>
      <w:r>
        <w:rPr>
          <w:b/>
          <w:bCs/>
        </w:rPr>
        <w:t xml:space="preserve">('consent', 'default', ...) call on top of </w:t>
      </w:r>
      <w:proofErr w:type="spellStart"/>
      <w:r>
        <w:rPr>
          <w:b/>
          <w:bCs/>
        </w:rPr>
        <w:t>CookieYes</w:t>
      </w:r>
      <w:proofErr w:type="spellEnd"/>
      <w:r>
        <w:rPr>
          <w:b/>
          <w:bCs/>
        </w:rPr>
        <w:t xml:space="preserve">. </w:t>
      </w:r>
      <w:proofErr w:type="spellStart"/>
      <w:r>
        <w:t>CookieYes</w:t>
      </w:r>
      <w:proofErr w:type="spellEnd"/>
      <w:r>
        <w:t xml:space="preserve"> injects this automatically when GCM v2 Advanced is enabled (Step 2). A second manual call creates a race condition.</w:t>
      </w:r>
    </w:p>
    <w:p w14:paraId="74D84C4B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deploy with GTM loading before </w:t>
      </w:r>
      <w:proofErr w:type="spellStart"/>
      <w:r>
        <w:rPr>
          <w:b/>
          <w:bCs/>
        </w:rPr>
        <w:t>CookieYes</w:t>
      </w:r>
      <w:proofErr w:type="spellEnd"/>
      <w:r>
        <w:rPr>
          <w:b/>
          <w:bCs/>
        </w:rPr>
        <w:t xml:space="preserve">. </w:t>
      </w:r>
      <w:r>
        <w:t>Script order matters (Step 4). GTM-first silently breaks the entire fix.</w:t>
      </w:r>
    </w:p>
    <w:p w14:paraId="28F3CAD7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Do not skip Step 9. </w:t>
      </w:r>
      <w:r>
        <w:t>The 48-hour validation is how we know the fix actually worked, not just that the test request fired.</w:t>
      </w:r>
    </w:p>
    <w:p w14:paraId="2BB95BAB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deploy to production without DevTools screenshots from Step 6. </w:t>
      </w:r>
      <w:r>
        <w:t>Those screenshots are the proof of fix.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9A5" w14:paraId="3F7A3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23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FE867E" w14:textId="3A8D6E6F" w:rsidR="001019A5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6. Closure </w:t>
            </w:r>
            <w:r w:rsidR="00EF0435">
              <w:rPr>
                <w:b/>
                <w:bCs/>
                <w:color w:val="FFFFFF"/>
                <w:sz w:val="26"/>
                <w:szCs w:val="26"/>
              </w:rPr>
              <w:t>-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What to Send Back</w:t>
            </w:r>
          </w:p>
        </w:tc>
      </w:tr>
    </w:tbl>
    <w:p w14:paraId="4F420DA2" w14:textId="77777777" w:rsidR="001019A5" w:rsidRDefault="001019A5">
      <w:pPr>
        <w:spacing w:after="120"/>
      </w:pPr>
    </w:p>
    <w:p w14:paraId="3411CD2E" w14:textId="77777777" w:rsidR="001019A5" w:rsidRDefault="00000000">
      <w:pPr>
        <w:spacing w:after="120"/>
      </w:pPr>
      <w:r>
        <w:t>When the fix is complete, reply to Kshitija (cc Shripad) with:</w:t>
      </w:r>
    </w:p>
    <w:p w14:paraId="29F92292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Confirmation that all nine acceptance tests have passed.</w:t>
      </w:r>
    </w:p>
    <w:p w14:paraId="55B0121B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DevTools screenshots showing </w:t>
      </w:r>
      <w:proofErr w:type="spellStart"/>
      <w:r>
        <w:t>analytics_storage</w:t>
      </w:r>
      <w:proofErr w:type="spellEnd"/>
      <w:r>
        <w:t xml:space="preserve"> denied → granted (Step 3).</w:t>
      </w:r>
    </w:p>
    <w:p w14:paraId="5EB37232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Page-source screenshot showing </w:t>
      </w:r>
      <w:proofErr w:type="spellStart"/>
      <w:r>
        <w:t>CookieYes</w:t>
      </w:r>
      <w:proofErr w:type="spellEnd"/>
      <w:r>
        <w:t xml:space="preserve"> loads before GTM (Step 4).</w:t>
      </w:r>
    </w:p>
    <w:p w14:paraId="2530C095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DevTools Network screenshots showing </w:t>
      </w:r>
      <w:proofErr w:type="spellStart"/>
      <w:r>
        <w:t>gcs</w:t>
      </w:r>
      <w:proofErr w:type="spellEnd"/>
      <w:r>
        <w:t xml:space="preserve">=G100 pre-Accept and </w:t>
      </w:r>
      <w:proofErr w:type="spellStart"/>
      <w:r>
        <w:t>gcs</w:t>
      </w:r>
      <w:proofErr w:type="spellEnd"/>
      <w:r>
        <w:t>=G111 post-Accept (Step 6).</w:t>
      </w:r>
    </w:p>
    <w:p w14:paraId="5A58D47E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CookieYes</w:t>
      </w:r>
      <w:proofErr w:type="spellEnd"/>
      <w:r>
        <w:t xml:space="preserve"> Audit/Scan screenshot (Step 7).</w:t>
      </w:r>
    </w:p>
    <w:p w14:paraId="1CDCC0BD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Screenshot of GA4 Admin → Consent settings showing signals received (Step 8).</w:t>
      </w:r>
    </w:p>
    <w:p w14:paraId="5BDAD9C4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>Screenshot of the 48-hour daily sessions trend showing recovery (Step 9).</w:t>
      </w:r>
    </w:p>
    <w:p w14:paraId="75E11C80" w14:textId="77777777" w:rsidR="001019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Note on whether the Meta Pixel consent wiring was also applied via </w:t>
      </w:r>
      <w:proofErr w:type="spellStart"/>
      <w:r>
        <w:t>CookieYes</w:t>
      </w:r>
      <w:proofErr w:type="spellEnd"/>
      <w:r>
        <w:t>, or whether a separate ticket is needed.</w:t>
      </w:r>
    </w:p>
    <w:p w14:paraId="580F54B5" w14:textId="77777777" w:rsidR="001019A5" w:rsidRDefault="001019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9A5" w14:paraId="261FF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31877B" w14:textId="77777777" w:rsidR="001019A5" w:rsidRDefault="00000000">
            <w:pPr>
              <w:spacing w:after="80"/>
            </w:pPr>
            <w:r>
              <w:rPr>
                <w:b/>
                <w:bCs/>
                <w:color w:val="CC3366"/>
              </w:rPr>
              <w:t>⚑ Questions during implementation:</w:t>
            </w:r>
          </w:p>
          <w:p w14:paraId="0A2770D3" w14:textId="47398C0C" w:rsidR="001019A5" w:rsidRDefault="00000000">
            <w:r>
              <w:t xml:space="preserve">Route through Kshitija </w:t>
            </w:r>
            <w:proofErr w:type="spellStart"/>
            <w:r>
              <w:t>Dewoolkar</w:t>
            </w:r>
            <w:proofErr w:type="spellEnd"/>
            <w:r>
              <w:t xml:space="preserve"> (Head of Digital). Do not improvise around the steps above </w:t>
            </w:r>
            <w:r w:rsidR="00EF0435">
              <w:t>-</w:t>
            </w:r>
            <w:r>
              <w:t xml:space="preserve"> if something blocks, flag it rather than working around it. Measurement integrity is the priority.</w:t>
            </w:r>
          </w:p>
        </w:tc>
      </w:tr>
    </w:tbl>
    <w:p w14:paraId="33E4CA56" w14:textId="77777777" w:rsidR="005F5EC5" w:rsidRDefault="005F5EC5"/>
    <w:sectPr w:rsidR="005F5E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881"/>
    <w:multiLevelType w:val="hybridMultilevel"/>
    <w:tmpl w:val="B6E88098"/>
    <w:lvl w:ilvl="0" w:tplc="B42A4B34">
      <w:start w:val="1"/>
      <w:numFmt w:val="bullet"/>
      <w:lvlText w:val="•"/>
      <w:lvlJc w:val="left"/>
      <w:pPr>
        <w:ind w:left="540" w:hanging="270"/>
      </w:pPr>
    </w:lvl>
    <w:lvl w:ilvl="1" w:tplc="63423704">
      <w:numFmt w:val="decimal"/>
      <w:lvlText w:val=""/>
      <w:lvlJc w:val="left"/>
    </w:lvl>
    <w:lvl w:ilvl="2" w:tplc="169E2BCC">
      <w:numFmt w:val="decimal"/>
      <w:lvlText w:val=""/>
      <w:lvlJc w:val="left"/>
    </w:lvl>
    <w:lvl w:ilvl="3" w:tplc="A2BEED7A">
      <w:numFmt w:val="decimal"/>
      <w:lvlText w:val=""/>
      <w:lvlJc w:val="left"/>
    </w:lvl>
    <w:lvl w:ilvl="4" w:tplc="EF564A58">
      <w:numFmt w:val="decimal"/>
      <w:lvlText w:val=""/>
      <w:lvlJc w:val="left"/>
    </w:lvl>
    <w:lvl w:ilvl="5" w:tplc="6E44C2B2">
      <w:numFmt w:val="decimal"/>
      <w:lvlText w:val=""/>
      <w:lvlJc w:val="left"/>
    </w:lvl>
    <w:lvl w:ilvl="6" w:tplc="B742E36A">
      <w:numFmt w:val="decimal"/>
      <w:lvlText w:val=""/>
      <w:lvlJc w:val="left"/>
    </w:lvl>
    <w:lvl w:ilvl="7" w:tplc="0DF27384">
      <w:numFmt w:val="decimal"/>
      <w:lvlText w:val=""/>
      <w:lvlJc w:val="left"/>
    </w:lvl>
    <w:lvl w:ilvl="8" w:tplc="05A4C822">
      <w:numFmt w:val="decimal"/>
      <w:lvlText w:val=""/>
      <w:lvlJc w:val="left"/>
    </w:lvl>
  </w:abstractNum>
  <w:abstractNum w:abstractNumId="1" w15:restartNumberingAfterBreak="0">
    <w:nsid w:val="0D536D41"/>
    <w:multiLevelType w:val="hybridMultilevel"/>
    <w:tmpl w:val="B13A8E62"/>
    <w:lvl w:ilvl="0" w:tplc="EA8CBD26">
      <w:start w:val="1"/>
      <w:numFmt w:val="bullet"/>
      <w:lvlText w:val="●"/>
      <w:lvlJc w:val="left"/>
      <w:pPr>
        <w:ind w:left="720" w:hanging="360"/>
      </w:pPr>
    </w:lvl>
    <w:lvl w:ilvl="1" w:tplc="00BC7126">
      <w:start w:val="1"/>
      <w:numFmt w:val="bullet"/>
      <w:lvlText w:val="○"/>
      <w:lvlJc w:val="left"/>
      <w:pPr>
        <w:ind w:left="1440" w:hanging="360"/>
      </w:pPr>
    </w:lvl>
    <w:lvl w:ilvl="2" w:tplc="5F141226">
      <w:start w:val="1"/>
      <w:numFmt w:val="bullet"/>
      <w:lvlText w:val="■"/>
      <w:lvlJc w:val="left"/>
      <w:pPr>
        <w:ind w:left="2160" w:hanging="360"/>
      </w:pPr>
    </w:lvl>
    <w:lvl w:ilvl="3" w:tplc="7B5845F6">
      <w:start w:val="1"/>
      <w:numFmt w:val="bullet"/>
      <w:lvlText w:val="●"/>
      <w:lvlJc w:val="left"/>
      <w:pPr>
        <w:ind w:left="2880" w:hanging="360"/>
      </w:pPr>
    </w:lvl>
    <w:lvl w:ilvl="4" w:tplc="7200D6F4">
      <w:start w:val="1"/>
      <w:numFmt w:val="bullet"/>
      <w:lvlText w:val="○"/>
      <w:lvlJc w:val="left"/>
      <w:pPr>
        <w:ind w:left="3600" w:hanging="360"/>
      </w:pPr>
    </w:lvl>
    <w:lvl w:ilvl="5" w:tplc="C60E7AFA">
      <w:start w:val="1"/>
      <w:numFmt w:val="bullet"/>
      <w:lvlText w:val="■"/>
      <w:lvlJc w:val="left"/>
      <w:pPr>
        <w:ind w:left="4320" w:hanging="360"/>
      </w:pPr>
    </w:lvl>
    <w:lvl w:ilvl="6" w:tplc="442481B6">
      <w:start w:val="1"/>
      <w:numFmt w:val="bullet"/>
      <w:lvlText w:val="●"/>
      <w:lvlJc w:val="left"/>
      <w:pPr>
        <w:ind w:left="5040" w:hanging="360"/>
      </w:pPr>
    </w:lvl>
    <w:lvl w:ilvl="7" w:tplc="BB9CCBB6">
      <w:start w:val="1"/>
      <w:numFmt w:val="bullet"/>
      <w:lvlText w:val="●"/>
      <w:lvlJc w:val="left"/>
      <w:pPr>
        <w:ind w:left="5760" w:hanging="360"/>
      </w:pPr>
    </w:lvl>
    <w:lvl w:ilvl="8" w:tplc="BFE43866">
      <w:start w:val="1"/>
      <w:numFmt w:val="bullet"/>
      <w:lvlText w:val="●"/>
      <w:lvlJc w:val="left"/>
      <w:pPr>
        <w:ind w:left="6480" w:hanging="360"/>
      </w:pPr>
    </w:lvl>
  </w:abstractNum>
  <w:num w:numId="1" w16cid:durableId="1906793160">
    <w:abstractNumId w:val="1"/>
    <w:lvlOverride w:ilvl="0">
      <w:startOverride w:val="1"/>
    </w:lvlOverride>
  </w:num>
  <w:num w:numId="2" w16cid:durableId="1920097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9A5"/>
    <w:rsid w:val="001019A5"/>
    <w:rsid w:val="005F5EC5"/>
    <w:rsid w:val="007529D2"/>
    <w:rsid w:val="00EF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68CB9"/>
  <w15:docId w15:val="{5555A33B-5C3D-D341-B98F-489C7F1D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1878</Words>
  <Characters>10710</Characters>
  <Application>Microsoft Office Word</Application>
  <DocSecurity>0</DocSecurity>
  <Lines>89</Lines>
  <Paragraphs>25</Paragraphs>
  <ScaleCrop>false</ScaleCrop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Shripad Nagarnaik</cp:lastModifiedBy>
  <cp:revision>2</cp:revision>
  <dcterms:created xsi:type="dcterms:W3CDTF">2026-05-28T13:12:00Z</dcterms:created>
  <dcterms:modified xsi:type="dcterms:W3CDTF">2026-05-28T13:12:00Z</dcterms:modified>
</cp:coreProperties>
</file>