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87D7" w14:textId="2C13689D" w:rsidR="00991919" w:rsidRPr="00047829" w:rsidRDefault="00991919" w:rsidP="00991919">
      <w:pPr>
        <w:pStyle w:val="Style1"/>
        <w:ind w:left="0"/>
        <w:jc w:val="center"/>
        <w:rPr>
          <w:rFonts w:ascii="Times New Roman" w:hAnsi="Times New Roman" w:cs="Times New Roman"/>
          <w:b/>
          <w:bCs/>
          <w:color w:val="92D050"/>
          <w:sz w:val="40"/>
          <w:szCs w:val="40"/>
          <w:u w:val="single"/>
        </w:rPr>
      </w:pPr>
      <w:r w:rsidRPr="00047829">
        <w:rPr>
          <w:rFonts w:ascii="Times New Roman" w:hAnsi="Times New Roman" w:cs="Times New Roman"/>
          <w:b/>
          <w:bCs/>
          <w:color w:val="92D050"/>
          <w:sz w:val="40"/>
          <w:szCs w:val="40"/>
          <w:u w:val="single"/>
        </w:rPr>
        <w:t xml:space="preserve">Business Case for </w:t>
      </w:r>
      <w:r w:rsidR="00502BA9" w:rsidRPr="00047829">
        <w:rPr>
          <w:rFonts w:ascii="Times New Roman" w:hAnsi="Times New Roman" w:cs="Times New Roman"/>
          <w:b/>
          <w:bCs/>
          <w:color w:val="92D050"/>
          <w:sz w:val="40"/>
          <w:szCs w:val="40"/>
          <w:u w:val="single"/>
        </w:rPr>
        <w:t>Data Science Salary Prediction</w:t>
      </w:r>
    </w:p>
    <w:p w14:paraId="51931274" w14:textId="77777777" w:rsidR="00991919" w:rsidRPr="0023528E" w:rsidRDefault="00991919" w:rsidP="00991919">
      <w:pPr>
        <w:pStyle w:val="Style1"/>
        <w:ind w:left="0"/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1237D3B2" w14:textId="051FD968" w:rsidR="00991919" w:rsidRPr="000C189A" w:rsidRDefault="00991919" w:rsidP="00991919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C189A">
        <w:rPr>
          <w:rFonts w:ascii="Times New Roman" w:hAnsi="Times New Roman" w:cs="Times New Roman"/>
          <w:b/>
          <w:bCs/>
          <w:sz w:val="23"/>
          <w:szCs w:val="23"/>
        </w:rPr>
        <w:t xml:space="preserve">Problem Case Statement for </w:t>
      </w:r>
      <w:r w:rsidR="00502BA9">
        <w:rPr>
          <w:rFonts w:ascii="Times New Roman" w:hAnsi="Times New Roman" w:cs="Times New Roman"/>
          <w:b/>
          <w:bCs/>
          <w:sz w:val="23"/>
          <w:szCs w:val="23"/>
        </w:rPr>
        <w:t>Tableau</w:t>
      </w:r>
      <w:r w:rsidRPr="000C189A">
        <w:rPr>
          <w:rFonts w:ascii="Times New Roman" w:hAnsi="Times New Roman" w:cs="Times New Roman"/>
          <w:b/>
          <w:bCs/>
          <w:sz w:val="23"/>
          <w:szCs w:val="23"/>
        </w:rPr>
        <w:t xml:space="preserve"> Visualization for </w:t>
      </w:r>
      <w:r w:rsidR="00502BA9">
        <w:rPr>
          <w:rFonts w:ascii="Times New Roman" w:hAnsi="Times New Roman" w:cs="Times New Roman"/>
          <w:b/>
          <w:bCs/>
          <w:sz w:val="23"/>
          <w:szCs w:val="23"/>
        </w:rPr>
        <w:t>Data Science Salary Prediction</w:t>
      </w:r>
    </w:p>
    <w:p w14:paraId="02C10831" w14:textId="77777777" w:rsidR="00991919" w:rsidRPr="000C189A" w:rsidRDefault="00991919" w:rsidP="0099191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0C189A">
        <w:rPr>
          <w:rFonts w:ascii="Times New Roman" w:hAnsi="Times New Roman" w:cs="Times New Roman"/>
          <w:b/>
          <w:bCs/>
          <w:sz w:val="23"/>
          <w:szCs w:val="23"/>
        </w:rPr>
        <w:t>Overview</w:t>
      </w:r>
    </w:p>
    <w:p w14:paraId="4263FFF1" w14:textId="58581458" w:rsidR="00991919" w:rsidRPr="000C189A" w:rsidRDefault="00991919" w:rsidP="00991919"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 w:rsidRPr="000C189A">
        <w:rPr>
          <w:rFonts w:ascii="Times New Roman" w:hAnsi="Times New Roman" w:cs="Times New Roman"/>
          <w:sz w:val="23"/>
          <w:szCs w:val="23"/>
        </w:rPr>
        <w:t xml:space="preserve">The </w:t>
      </w:r>
      <w:r w:rsidR="00502BA9">
        <w:rPr>
          <w:rFonts w:ascii="Times New Roman" w:hAnsi="Times New Roman" w:cs="Times New Roman"/>
          <w:sz w:val="23"/>
          <w:szCs w:val="23"/>
        </w:rPr>
        <w:t>Data Science Salary Prediction</w:t>
      </w:r>
      <w:r w:rsidRPr="000C189A">
        <w:rPr>
          <w:rFonts w:ascii="Times New Roman" w:hAnsi="Times New Roman" w:cs="Times New Roman"/>
          <w:sz w:val="23"/>
          <w:szCs w:val="23"/>
        </w:rPr>
        <w:t xml:space="preserve"> dataset presents an opportunity to leverage </w:t>
      </w:r>
      <w:r w:rsidR="00502BA9">
        <w:rPr>
          <w:rFonts w:ascii="Times New Roman" w:hAnsi="Times New Roman" w:cs="Times New Roman"/>
          <w:sz w:val="23"/>
          <w:szCs w:val="23"/>
        </w:rPr>
        <w:t>Tableau</w:t>
      </w:r>
      <w:r w:rsidRPr="000C189A">
        <w:rPr>
          <w:rFonts w:ascii="Times New Roman" w:hAnsi="Times New Roman" w:cs="Times New Roman"/>
          <w:sz w:val="23"/>
          <w:szCs w:val="23"/>
        </w:rPr>
        <w:t xml:space="preserve"> for comprehensive visualization and analysis. With attributes such as </w:t>
      </w:r>
      <w:r w:rsidR="00502BA9">
        <w:rPr>
          <w:rFonts w:ascii="Times New Roman" w:hAnsi="Times New Roman" w:cs="Times New Roman"/>
          <w:sz w:val="23"/>
          <w:szCs w:val="23"/>
        </w:rPr>
        <w:t xml:space="preserve">Work Year, Job Title, Job Category, Salary Currency, Salary, Salary in USD, Experience Level, Employment Type, </w:t>
      </w:r>
      <w:r w:rsidR="00D662D8">
        <w:rPr>
          <w:rFonts w:ascii="Times New Roman" w:hAnsi="Times New Roman" w:cs="Times New Roman"/>
          <w:sz w:val="23"/>
          <w:szCs w:val="23"/>
        </w:rPr>
        <w:t xml:space="preserve">Work Setting, Company Location, Company Size </w:t>
      </w:r>
      <w:r w:rsidRPr="000C189A">
        <w:rPr>
          <w:rFonts w:ascii="Times New Roman" w:hAnsi="Times New Roman" w:cs="Times New Roman"/>
          <w:sz w:val="23"/>
          <w:szCs w:val="23"/>
        </w:rPr>
        <w:t xml:space="preserve">the objective is to create a dynamic and insightful </w:t>
      </w:r>
      <w:r w:rsidR="00D662D8">
        <w:rPr>
          <w:rFonts w:ascii="Times New Roman" w:hAnsi="Times New Roman" w:cs="Times New Roman"/>
          <w:sz w:val="23"/>
          <w:szCs w:val="23"/>
        </w:rPr>
        <w:t>Tableau</w:t>
      </w:r>
      <w:r w:rsidRPr="000C189A">
        <w:rPr>
          <w:rFonts w:ascii="Times New Roman" w:hAnsi="Times New Roman" w:cs="Times New Roman"/>
          <w:sz w:val="23"/>
          <w:szCs w:val="23"/>
        </w:rPr>
        <w:t xml:space="preserve"> dashboard.</w:t>
      </w:r>
    </w:p>
    <w:p w14:paraId="115E869D" w14:textId="77777777" w:rsidR="00991919" w:rsidRPr="000C189A" w:rsidRDefault="00991919" w:rsidP="00991919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25EF924" w14:textId="77777777" w:rsidR="00991919" w:rsidRDefault="00991919" w:rsidP="0099191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0C189A">
        <w:rPr>
          <w:rFonts w:ascii="Times New Roman" w:hAnsi="Times New Roman" w:cs="Times New Roman"/>
          <w:b/>
          <w:bCs/>
          <w:sz w:val="23"/>
          <w:szCs w:val="23"/>
        </w:rPr>
        <w:t>Attributes: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4088DE8D" w14:textId="77777777" w:rsidR="00991919" w:rsidRDefault="00991919" w:rsidP="0099191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0C189A">
        <w:rPr>
          <w:rFonts w:ascii="Times New Roman" w:hAnsi="Times New Roman" w:cs="Times New Roman"/>
          <w:sz w:val="23"/>
          <w:szCs w:val="23"/>
        </w:rPr>
        <w:t>The dataset contains multiple columns, each representing distinct aspects of sales transactions, including:</w:t>
      </w:r>
    </w:p>
    <w:p w14:paraId="5DCEA674" w14:textId="77777777" w:rsidR="00991919" w:rsidRPr="000C189A" w:rsidRDefault="00991919" w:rsidP="0099191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</w:p>
    <w:p w14:paraId="67E49B68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 Year</w:t>
      </w:r>
    </w:p>
    <w:p w14:paraId="30FC830A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Job Title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E1D6CF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Job Category</w:t>
      </w:r>
    </w:p>
    <w:p w14:paraId="32934A24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Salary Currency</w:t>
      </w:r>
    </w:p>
    <w:p w14:paraId="4F53004D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Salary</w:t>
      </w:r>
    </w:p>
    <w:p w14:paraId="55DE6A9B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Salary in USD</w:t>
      </w:r>
    </w:p>
    <w:p w14:paraId="5FB70B01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Experience Level</w:t>
      </w:r>
    </w:p>
    <w:p w14:paraId="42205611" w14:textId="77777777" w:rsidR="00D662D8" w:rsidRDefault="00D662D8" w:rsidP="00D662D8">
      <w:pPr>
        <w:pStyle w:val="NoSpacing"/>
        <w:numPr>
          <w:ilvl w:val="0"/>
          <w:numId w:val="3"/>
        </w:numPr>
        <w:tabs>
          <w:tab w:val="left" w:pos="426"/>
        </w:tabs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Employment Type</w:t>
      </w:r>
    </w:p>
    <w:p w14:paraId="4858F4BA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 Setting</w:t>
      </w:r>
    </w:p>
    <w:p w14:paraId="41A5AD66" w14:textId="77777777" w:rsidR="00D662D8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Company Location</w:t>
      </w:r>
    </w:p>
    <w:p w14:paraId="60C1C12E" w14:textId="6EA817CB" w:rsidR="00991919" w:rsidRDefault="00D662D8" w:rsidP="00D662D8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Company Size</w:t>
      </w:r>
    </w:p>
    <w:p w14:paraId="47278121" w14:textId="39B26A33" w:rsidR="00D662D8" w:rsidRPr="000C189A" w:rsidRDefault="00D662D8" w:rsidP="00D662D8">
      <w:pPr>
        <w:pStyle w:val="NoSpacing"/>
        <w:ind w:left="284"/>
        <w:rPr>
          <w:rFonts w:ascii="Times New Roman" w:hAnsi="Times New Roman" w:cs="Times New Roman"/>
          <w:sz w:val="23"/>
          <w:szCs w:val="23"/>
        </w:rPr>
      </w:pPr>
    </w:p>
    <w:p w14:paraId="041CE8D1" w14:textId="77777777" w:rsidR="00991919" w:rsidRDefault="00991919" w:rsidP="00D662D8">
      <w:pPr>
        <w:pStyle w:val="NoSpacing"/>
        <w:jc w:val="both"/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C189A"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Objective:</w:t>
      </w:r>
      <w:r w:rsidRPr="000C189A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</w:p>
    <w:p w14:paraId="641C4B00" w14:textId="178F189B" w:rsidR="00991919" w:rsidRDefault="00991919" w:rsidP="00991919">
      <w:pPr>
        <w:pStyle w:val="NoSpacing"/>
        <w:jc w:val="both"/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C189A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The main goal of this project is to make the most of </w:t>
      </w:r>
      <w:r w:rsidR="00D662D8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Tableau</w:t>
      </w:r>
      <w:r w:rsidRPr="000C189A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capabilities to gather valuable insights from </w:t>
      </w:r>
      <w:r w:rsidR="00D662D8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Salary</w:t>
      </w:r>
      <w:r w:rsidRPr="000C189A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data. By diving into the dataset and using </w:t>
      </w:r>
      <w:r w:rsidR="00D662D8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Tableau</w:t>
      </w:r>
      <w:r w:rsidRPr="000C189A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powerful analytical features, our objectives include: </w:t>
      </w:r>
    </w:p>
    <w:p w14:paraId="6D042894" w14:textId="3C307FC0" w:rsidR="0076466C" w:rsidRPr="002C2F2A" w:rsidRDefault="0076466C" w:rsidP="002C2F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23"/>
          <w:szCs w:val="23"/>
          <w:lang w:eastAsia="en-IN"/>
          <w14:ligatures w14:val="none"/>
        </w:rPr>
      </w:pPr>
    </w:p>
    <w:p w14:paraId="21909AB1" w14:textId="153F45B0" w:rsidR="0076466C" w:rsidRPr="00047829" w:rsidRDefault="0076466C" w:rsidP="002C2F2A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047829">
        <w:rPr>
          <w:rFonts w:ascii="Times New Roman" w:hAnsi="Times New Roman" w:cs="Times New Roman"/>
          <w:b/>
          <w:bCs/>
          <w:sz w:val="23"/>
          <w:szCs w:val="23"/>
        </w:rPr>
        <w:t>Job Category Salary Distribution:</w:t>
      </w:r>
      <w:r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Create a visualization that displays the distribution of salaries across different job categories. Which job categories tend to have higher average salaries</w:t>
      </w:r>
      <w:r w:rsidR="002C2F2A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2F572BD" w14:textId="5F9D1FB4" w:rsidR="002C2F2A" w:rsidRPr="00047829" w:rsidRDefault="002C2F2A" w:rsidP="002C2F2A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76466C">
        <w:rPr>
          <w:rFonts w:ascii="Times New Roman" w:hAnsi="Times New Roman" w:cs="Times New Roman"/>
          <w:b/>
          <w:bCs/>
          <w:sz w:val="23"/>
          <w:szCs w:val="23"/>
        </w:rPr>
        <w:t>Temporal Salary Trends:</w:t>
      </w:r>
      <w:r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How has the average annual salary in the data field changed over the recorded years? Can you identify any notable trends or patterns?</w:t>
      </w:r>
    </w:p>
    <w:p w14:paraId="45210877" w14:textId="77777777" w:rsidR="0076466C" w:rsidRPr="00047829" w:rsidRDefault="0076466C" w:rsidP="002C2F2A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047829">
        <w:rPr>
          <w:rFonts w:ascii="Times New Roman" w:hAnsi="Times New Roman" w:cs="Times New Roman"/>
          <w:b/>
          <w:bCs/>
          <w:sz w:val="23"/>
          <w:szCs w:val="23"/>
        </w:rPr>
        <w:t>Global Salary Comparison:</w:t>
      </w:r>
      <w:r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Visualize the average annual salaries in USD for data roles across different countries. What are the significant variations in global salary levels?</w:t>
      </w:r>
    </w:p>
    <w:p w14:paraId="501480A6" w14:textId="0460BD9A" w:rsidR="0076466C" w:rsidRPr="00047829" w:rsidRDefault="0076466C" w:rsidP="002C2F2A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047829">
        <w:rPr>
          <w:rFonts w:ascii="Times New Roman" w:hAnsi="Times New Roman" w:cs="Times New Roman"/>
          <w:b/>
          <w:bCs/>
          <w:sz w:val="23"/>
          <w:szCs w:val="23"/>
        </w:rPr>
        <w:t>Experience Level Impact:</w:t>
      </w:r>
      <w:r w:rsidR="002C2F2A"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Explore the relationship between experience levels and average salaries. Do more experienced professionals tend to earn higher salaries in the data industry</w:t>
      </w:r>
      <w:r w:rsidR="002C2F2A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E6BE124" w14:textId="7BEFEC1A" w:rsidR="0076466C" w:rsidRPr="00047829" w:rsidRDefault="0076466C" w:rsidP="002C2F2A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047829">
        <w:rPr>
          <w:rFonts w:ascii="Times New Roman" w:hAnsi="Times New Roman" w:cs="Times New Roman"/>
          <w:b/>
          <w:bCs/>
          <w:sz w:val="23"/>
          <w:szCs w:val="23"/>
        </w:rPr>
        <w:t>Employment Type Analysis:</w:t>
      </w:r>
      <w:r w:rsidR="002C2F2A"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Visualize the distribution of salaries based on different employment types (Full-time, Part-time, Contract). How does employment type influence salary structures</w:t>
      </w:r>
      <w:r w:rsidR="007E3931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E35058C" w14:textId="7BCE9553" w:rsidR="0076466C" w:rsidRPr="00047829" w:rsidRDefault="0076466C" w:rsidP="007E3931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047829">
        <w:rPr>
          <w:rFonts w:ascii="Times New Roman" w:hAnsi="Times New Roman" w:cs="Times New Roman"/>
          <w:b/>
          <w:bCs/>
          <w:sz w:val="23"/>
          <w:szCs w:val="23"/>
        </w:rPr>
        <w:t>Company Size and Compensation:</w:t>
      </w:r>
      <w:r w:rsidR="00F96D79"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Develop visualizations to analyze how the size of the employer company (S, M, L) influences the salaries of data professionals. Are there trends indicating how company size affects compensation</w:t>
      </w:r>
      <w:r w:rsidR="00F96D79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A4D2A53" w14:textId="7BEC6A09" w:rsidR="0076466C" w:rsidRPr="00047829" w:rsidRDefault="0076466C" w:rsidP="00F96D7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3"/>
          <w:szCs w:val="23"/>
        </w:rPr>
      </w:pPr>
      <w:r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Comprehensive Salary </w:t>
      </w:r>
      <w:r w:rsidR="00F96D79" w:rsidRPr="00047829">
        <w:rPr>
          <w:rFonts w:ascii="Times New Roman" w:hAnsi="Times New Roman" w:cs="Times New Roman"/>
          <w:b/>
          <w:bCs/>
          <w:sz w:val="23"/>
          <w:szCs w:val="23"/>
        </w:rPr>
        <w:t>Table</w:t>
      </w:r>
      <w:r w:rsidRPr="00047829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00F96D79" w:rsidRPr="000478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Integrate the insights into an interactive dashboard. Allow users to explore salary trends based on various factors such as </w:t>
      </w:r>
      <w:r w:rsidR="00F96D79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Employment Type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="00F96D79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J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ob </w:t>
      </w:r>
      <w:r w:rsidR="00F96D79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title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="00F96D79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Company </w:t>
      </w:r>
      <w:r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location, and </w:t>
      </w:r>
      <w:r w:rsidR="00F96D79" w:rsidRPr="000478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their min and max salary.</w:t>
      </w:r>
    </w:p>
    <w:sectPr w:rsidR="0076466C" w:rsidRPr="00047829" w:rsidSect="00010EF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604"/>
    <w:multiLevelType w:val="hybridMultilevel"/>
    <w:tmpl w:val="3D262972"/>
    <w:lvl w:ilvl="0" w:tplc="4678F7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0875"/>
    <w:multiLevelType w:val="multilevel"/>
    <w:tmpl w:val="30C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E168B"/>
    <w:multiLevelType w:val="hybridMultilevel"/>
    <w:tmpl w:val="328CB3DE"/>
    <w:lvl w:ilvl="0" w:tplc="B9463BC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7687"/>
    <w:multiLevelType w:val="hybridMultilevel"/>
    <w:tmpl w:val="22EE5D10"/>
    <w:lvl w:ilvl="0" w:tplc="B9463BC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1780D"/>
    <w:multiLevelType w:val="hybridMultilevel"/>
    <w:tmpl w:val="0DEA145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005667699">
    <w:abstractNumId w:val="0"/>
  </w:num>
  <w:num w:numId="2" w16cid:durableId="1802379432">
    <w:abstractNumId w:val="4"/>
  </w:num>
  <w:num w:numId="3" w16cid:durableId="2027556253">
    <w:abstractNumId w:val="3"/>
  </w:num>
  <w:num w:numId="4" w16cid:durableId="806551974">
    <w:abstractNumId w:val="1"/>
  </w:num>
  <w:num w:numId="5" w16cid:durableId="160210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9"/>
    <w:rsid w:val="00010EFF"/>
    <w:rsid w:val="00047829"/>
    <w:rsid w:val="002C2F2A"/>
    <w:rsid w:val="00502BA9"/>
    <w:rsid w:val="0076466C"/>
    <w:rsid w:val="007B4CC0"/>
    <w:rsid w:val="007E3931"/>
    <w:rsid w:val="00967C92"/>
    <w:rsid w:val="00991919"/>
    <w:rsid w:val="00AA5FB0"/>
    <w:rsid w:val="00D662D8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1E87"/>
  <w15:chartTrackingRefBased/>
  <w15:docId w15:val="{FEC376D1-CE96-4828-9D36-540E97A1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991919"/>
    <w:pPr>
      <w:ind w:left="-1418"/>
    </w:pPr>
    <w:rPr>
      <w:rFonts w:ascii="Segoe UI" w:hAnsi="Segoe UI" w:cs="Segoe UI"/>
      <w:color w:val="4472C4" w:themeColor="accent1"/>
      <w:shd w:val="clear" w:color="auto" w:fill="FFFFFF"/>
    </w:rPr>
  </w:style>
  <w:style w:type="character" w:customStyle="1" w:styleId="Style1Char">
    <w:name w:val="Style1 Char"/>
    <w:basedOn w:val="TitleChar"/>
    <w:link w:val="Style1"/>
    <w:rsid w:val="00991919"/>
    <w:rPr>
      <w:rFonts w:ascii="Segoe UI" w:eastAsiaTheme="majorEastAsia" w:hAnsi="Segoe UI" w:cs="Segoe UI"/>
      <w:color w:val="4472C4" w:themeColor="accent1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919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19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1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6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4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Mohanty</dc:creator>
  <cp:keywords/>
  <dc:description/>
  <cp:lastModifiedBy>Kiran Mohanty</cp:lastModifiedBy>
  <cp:revision>2</cp:revision>
  <dcterms:created xsi:type="dcterms:W3CDTF">2024-02-17T17:27:00Z</dcterms:created>
  <dcterms:modified xsi:type="dcterms:W3CDTF">2024-02-17T18:55:00Z</dcterms:modified>
</cp:coreProperties>
</file>